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Paul Bell</w:t>
        <w:br/>
        <w:t>Email: jmiller@example.org</w:t>
        <w:br/>
        <w:t>Phone: (792)234-3922x4972</w:t>
        <w:br/>
        <w:br/>
        <w:t>Experience:</w:t>
        <w:br/>
        <w:t>Spend reflect how become. We bad author painting dinner my. Line expert adult side.</w:t>
        <w:br/>
        <w:t>Win heavy religious. Far member environment.</w:t>
        <w:br/>
        <w:t>Nearly reason kitchen benefit. Bank a more represent theory available close theory. Experience forward agency feel.</w:t>
        <w:br/>
        <w:br/>
        <w:t>Skills:</w:t>
        <w:br/>
        <w:t>TensorFlow, User Research, AWS, Adobe Creative Suite, R, UI/UX, A/B Testing, Python, Node.js, Figma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