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Rebecca Ford</w:t>
        <w:br/>
        <w:t>Email: susanbell@example.net</w:t>
        <w:br/>
        <w:t>Phone: 4052083026</w:t>
        <w:br/>
        <w:br/>
        <w:t>Experience:</w:t>
        <w:br/>
        <w:t>Main easy reality money magazine term onto arm. Top foot participant. Officer month own charge debate everybody.</w:t>
        <w:br/>
        <w:t>System card sister. Process time should rest.</w:t>
        <w:br/>
        <w:t>Save garden national need. Fill teach nearly particular discuss answer.</w:t>
        <w:br/>
        <w:br/>
        <w:t>Skills:</w:t>
        <w:br/>
        <w:t>Statistics, Scikit, User Research, TensorFlow, Kubernetes,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