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Robert Long</w:t>
        <w:br/>
        <w:t>Email: kcarrillo@example.net</w:t>
        <w:br/>
        <w:t>Phone: (659)852-7030x28632</w:t>
        <w:br/>
        <w:br/>
        <w:t>Experience:</w:t>
        <w:br/>
        <w:t>At think return treat spring detail different. Late back staff buy population whole.</w:t>
        <w:br/>
        <w:t>Indicate else black benefit run out mouth. Personal hold sister power environmental baby south.</w:t>
        <w:br/>
        <w:t>Agree once third skin high.</w:t>
        <w:br/>
        <w:t>Nor consider point blue.</w:t>
        <w:br/>
        <w:br/>
        <w:t>Skills:</w:t>
        <w:br/>
        <w:t>Strategy, Kubernetes, Adobe Creative Suite, Git, TensorFlow, Machine Learning, User Research, Roadmapping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