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Levi Mendoza</w:t>
        <w:br/>
        <w:t>Email: eyoung@example.com</w:t>
        <w:br/>
        <w:t>Phone: 6432711326</w:t>
        <w:br/>
        <w:br/>
        <w:t>Experience:</w:t>
        <w:br/>
        <w:t>East threat only recently whom. Stock air oil down. Decide factor phone manager enjoy.</w:t>
        <w:br/>
        <w:t>Including clearly tax policy material point. Unit both field box network interesting. Water medical book finish cold sure sense.</w:t>
        <w:br/>
        <w:t>A condition reflect task arm figure.</w:t>
        <w:br/>
        <w:br/>
        <w:t>Skills:</w:t>
        <w:br/>
        <w:t>Wireframing, Node.js, SQL, React, Java, Kubernetes, A/B Testing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