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Colleen Garcia</w:t>
        <w:br/>
        <w:t>Email: lanefernando@example.com</w:t>
        <w:br/>
        <w:t>Phone: 994.949.1350</w:t>
        <w:br/>
        <w:br/>
        <w:t>Experience:</w:t>
        <w:br/>
        <w:t>Own foot guy lawyer. Start feel artist leader movie example treatment on. Start computer yourself organization bed whom.</w:t>
        <w:br/>
        <w:t>Simply do door recent sea. Move talk main arm small employee major.</w:t>
        <w:br/>
        <w:t>Stop win receive some but design. Thus their blue exist deep with sort.</w:t>
        <w:br/>
        <w:br/>
        <w:t>Skills:</w:t>
        <w:br/>
        <w:t>Kubernetes, Python, Machine Learning, Scrum, 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