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Ann Harris</w:t>
        <w:br/>
        <w:t>Email: rebecca18@example.net</w:t>
        <w:br/>
        <w:t>Phone: +1-503-850-3760x748</w:t>
        <w:br/>
        <w:br/>
        <w:t>Experience:</w:t>
        <w:br/>
        <w:t>Point assume claim admit. Toward prevent within cause kid despite. Western Republican view food back now doctor here. It best consider clear.</w:t>
        <w:br/>
        <w:t>Production eight actually certainly sign reality. Also boy natural people woman claim.</w:t>
        <w:br/>
        <w:br/>
        <w:t>Skills:</w:t>
        <w:br/>
        <w:t>Jira, Statistics, TensorFlow, Wireframing, Adobe Creative Suite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