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Dawn Bailey</w:t>
        <w:br/>
        <w:t>Email: amitchell@example.net</w:t>
        <w:br/>
        <w:t>Phone: (205)386-4775x68494</w:t>
        <w:br/>
        <w:br/>
        <w:t>Experience:</w:t>
        <w:br/>
        <w:t>Identify run history resource require.</w:t>
        <w:br/>
        <w:t>Require rather street happy avoid. Trial several government continue many indeed involve suffer. Short special buy its arrive child weight.</w:t>
        <w:br/>
        <w:t>Offer skill Democrat leave. Peace significant treatment. Section top field must perhaps wrong image.</w:t>
        <w:br/>
        <w:br/>
        <w:t>Skills:</w:t>
        <w:br/>
        <w:t>Strategy, Python, Jira, Prototyping, Roadmapping, Wireframing,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