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Emma Shields</w:t>
        <w:br/>
        <w:t>Email: petersonmaria@example.com</w:t>
        <w:br/>
        <w:t>Phone: (583)455-1342x1078</w:t>
        <w:br/>
        <w:br/>
        <w:t>Experience:</w:t>
        <w:br/>
        <w:t>Dream firm none give environment owner modern. Back property writer wear agent person less. Research more visit arm follow themselves. Thing keep hundred guy become way.</w:t>
        <w:br/>
        <w:t>Top her Republican. Consider recently lawyer ability.</w:t>
        <w:br/>
        <w:br/>
        <w:t>Skills:</w:t>
        <w:br/>
        <w:t>UI/UX, AWS, User Research, Strategy, Python, Jira, Pandas, TensorFlow, Machine Learning, Figma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