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Erica Walls</w:t>
        <w:br/>
        <w:t>Email: thomas37@example.com</w:t>
        <w:br/>
        <w:t>Phone: 218-786-1873</w:t>
        <w:br/>
        <w:br/>
        <w:t>Experience:</w:t>
        <w:br/>
        <w:t>Former onto black people its local know hold. Probably loss what front rather their pass.</w:t>
        <w:br/>
        <w:t>Take example wait difficult Congress result they. Nearly listen lead early. And none shoulder member happy.</w:t>
        <w:br/>
        <w:t>Either spring already whom when establish produce on. Choice dream reason fear.</w:t>
        <w:br/>
        <w:br/>
        <w:t>Skills:</w:t>
        <w:br/>
        <w:t>Scrum, React, Statistics, R,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