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72"/>
          <w:szCs w:val="72"/>
          <w:lang w:val="en-US" w:eastAsia="zh-CN"/>
        </w:rPr>
        <w:t>INDEX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Style w:val="5"/>
        <w:tblpPr w:leftFromText="180" w:rightFromText="180" w:vertAnchor="text" w:horzAnchor="page" w:tblpX="1071" w:tblpY="845"/>
        <w:tblOverlap w:val="never"/>
        <w:tblW w:w="9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9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MODULES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SOFTWARE QUALITY ASSURANCE (SQA) 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SOFTWARE REQUIREMENT SPECIFICATION (SRS)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5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FEASIBILITY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6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7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PRELIMINARY PROJECT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IMPLEMENTATION METHODOLOGY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9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SYSTEM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10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ADVANTAGES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  <w:t>11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12</w:t>
            </w:r>
          </w:p>
        </w:tc>
        <w:tc>
          <w:tcPr>
            <w:tcW w:w="9312" w:type="dxa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FUTURE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312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sectPr>
      <w:pgSz w:w="11850" w:h="16783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n-ea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cs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Y INC.">
    <w:panose1 w:val="02000400000000000000"/>
    <w:charset w:val="00"/>
    <w:family w:val="auto"/>
    <w:pitch w:val="default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A539B"/>
    <w:rsid w:val="03B65CFF"/>
    <w:rsid w:val="25D1727C"/>
    <w:rsid w:val="2C1A539B"/>
    <w:rsid w:val="33C60EB1"/>
    <w:rsid w:val="6EB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2018-11-19T10:36:00Z</dcterms:created>
  <dc:creator>Astitva</dc:creator>
  <cp:lastModifiedBy>Astitva</cp:lastModifiedBy>
  <dcterms:modified xsi:type="dcterms:W3CDTF">2018-11-27T13:18:32Z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