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B85CC" w14:textId="77777777" w:rsidR="00356589" w:rsidRPr="00356589" w:rsidRDefault="00356589" w:rsidP="00356589">
      <w:pPr>
        <w:rPr>
          <w:b/>
          <w:bCs/>
        </w:rPr>
      </w:pPr>
      <w:r w:rsidRPr="00356589">
        <w:rPr>
          <w:b/>
          <w:bCs/>
        </w:rPr>
        <w:t>Mediums &amp; Sustainability</w:t>
      </w:r>
    </w:p>
    <w:p w14:paraId="6368AD10" w14:textId="77777777" w:rsidR="00356589" w:rsidRPr="00356589" w:rsidRDefault="00356589" w:rsidP="00356589">
      <w:pPr>
        <w:rPr>
          <w:b/>
          <w:bCs/>
        </w:rPr>
      </w:pPr>
      <w:r w:rsidRPr="00356589">
        <w:rPr>
          <w:b/>
          <w:bCs/>
        </w:rPr>
        <w:t>About My Mediums</w:t>
      </w:r>
    </w:p>
    <w:p w14:paraId="41C4235E" w14:textId="77777777" w:rsidR="00356589" w:rsidRPr="00356589" w:rsidRDefault="00356589" w:rsidP="00356589">
      <w:r w:rsidRPr="00356589">
        <w:t>Every medium carries its own language.</w:t>
      </w:r>
    </w:p>
    <w:p w14:paraId="1C8D9DD9" w14:textId="77777777" w:rsidR="00356589" w:rsidRPr="00356589" w:rsidRDefault="00356589" w:rsidP="00356589">
      <w:r w:rsidRPr="00356589">
        <w:t>For me, the choice of material is never simply technical—it is an intrinsic part of the storytelling process. Whether working with layered acrylics, raw charcoal, fine-line compositions, or dimensional forms, I am constantly exploring how texture, form, and surface can evoke emotion and meaning.</w:t>
      </w:r>
    </w:p>
    <w:p w14:paraId="7FED595B" w14:textId="77777777" w:rsidR="00356589" w:rsidRPr="00356589" w:rsidRDefault="00356589" w:rsidP="00356589">
      <w:r w:rsidRPr="00356589">
        <w:t>Over the years, my practice has evolved through continuous experimentation. Layered acrylics create depth and fluid movement, charcoal allows for expressive, primal contrasts, and structural work introduces a tactile relationship between the artwork and the viewer. Each medium offers a distinct way of interpreting the world around us.</w:t>
      </w:r>
    </w:p>
    <w:p w14:paraId="4F89FBDB" w14:textId="77777777" w:rsidR="00356589" w:rsidRPr="00356589" w:rsidRDefault="00356589" w:rsidP="00356589">
      <w:r w:rsidRPr="00356589">
        <w:t>Texture has become a defining element of my work. Through layering, mark-making, and intentional surface development, I seek to create artworks that invite closer observation and reveal new details over time.</w:t>
      </w:r>
    </w:p>
    <w:p w14:paraId="7B8FEDE0" w14:textId="77777777" w:rsidR="00356589" w:rsidRPr="00356589" w:rsidRDefault="00356589" w:rsidP="00356589">
      <w:pPr>
        <w:rPr>
          <w:b/>
          <w:bCs/>
        </w:rPr>
      </w:pPr>
      <w:r w:rsidRPr="00356589">
        <w:rPr>
          <w:b/>
          <w:bCs/>
        </w:rPr>
        <w:t>The Studio Palette</w:t>
      </w:r>
    </w:p>
    <w:p w14:paraId="5BA5AB1A" w14:textId="77777777" w:rsidR="00356589" w:rsidRPr="00356589" w:rsidRDefault="00356589" w:rsidP="00356589">
      <w:r w:rsidRPr="00356589">
        <w:t>My work draws inspiration from both natural and cultural landscapes. Deep earth tones, charcoal blacks, quiet blues, warm ochres, and vibrant traditional accents frequently form the foundation of the studio's collections.</w:t>
      </w:r>
    </w:p>
    <w:p w14:paraId="7DA1E0AE" w14:textId="77777777" w:rsidR="00356589" w:rsidRPr="00356589" w:rsidRDefault="00356589" w:rsidP="00356589">
      <w:r w:rsidRPr="00356589">
        <w:t xml:space="preserve">While these </w:t>
      </w:r>
      <w:proofErr w:type="spellStart"/>
      <w:r w:rsidRPr="00356589">
        <w:t>colors</w:t>
      </w:r>
      <w:proofErr w:type="spellEnd"/>
      <w:r w:rsidRPr="00356589">
        <w:t xml:space="preserve"> ground my visual language, each project develops its own distinct palette—customized to reflect the specific concept, setting, and emotional atmosphere being explored.</w:t>
      </w:r>
    </w:p>
    <w:p w14:paraId="4635640E" w14:textId="77777777" w:rsidR="00356589" w:rsidRPr="00356589" w:rsidRDefault="00356589" w:rsidP="00356589">
      <w:pPr>
        <w:rPr>
          <w:b/>
          <w:bCs/>
        </w:rPr>
      </w:pPr>
      <w:r w:rsidRPr="00356589">
        <w:rPr>
          <w:b/>
          <w:bCs/>
        </w:rPr>
        <w:t>Sustainability</w:t>
      </w:r>
    </w:p>
    <w:p w14:paraId="094C35D8" w14:textId="77777777" w:rsidR="00356589" w:rsidRPr="00356589" w:rsidRDefault="00356589" w:rsidP="00356589">
      <w:r w:rsidRPr="00356589">
        <w:t>Creativity and responsibility must go hand in hand.</w:t>
      </w:r>
    </w:p>
    <w:p w14:paraId="4BBA6141" w14:textId="77777777" w:rsidR="00356589" w:rsidRPr="00356589" w:rsidRDefault="00356589" w:rsidP="00356589">
      <w:r w:rsidRPr="00356589">
        <w:t xml:space="preserve">Through my core environmental initiative, </w:t>
      </w:r>
      <w:r w:rsidRPr="00356589">
        <w:rPr>
          <w:i/>
          <w:iCs/>
        </w:rPr>
        <w:t>Art for Nature, Action for Future</w:t>
      </w:r>
      <w:r w:rsidRPr="00356589">
        <w:t>, I use art as a platform for environmental awareness and community engagement. Public art projects, installations, workshops, and collaborative initiatives are designed to encourage active conversations around sustainability and collective ecological responsibility.</w:t>
      </w:r>
    </w:p>
    <w:p w14:paraId="4831E6E2" w14:textId="77777777" w:rsidR="00356589" w:rsidRPr="00356589" w:rsidRDefault="00356589" w:rsidP="00356589">
      <w:r w:rsidRPr="00356589">
        <w:t>Wherever possible, the studio seeks to reduce its footprint through mindful material usage, the creative reuse of studio resources, and responsible production practices.</w:t>
      </w:r>
    </w:p>
    <w:p w14:paraId="3D735800" w14:textId="77777777" w:rsidR="00356589" w:rsidRPr="00356589" w:rsidRDefault="00356589" w:rsidP="00356589">
      <w:pPr>
        <w:rPr>
          <w:b/>
          <w:bCs/>
        </w:rPr>
      </w:pPr>
      <w:r w:rsidRPr="00356589">
        <w:rPr>
          <w:b/>
          <w:bCs/>
        </w:rPr>
        <w:t>Responsible Studio Practices</w:t>
      </w:r>
    </w:p>
    <w:p w14:paraId="0D03C10F" w14:textId="77777777" w:rsidR="00356589" w:rsidRPr="00356589" w:rsidRDefault="00356589" w:rsidP="00356589">
      <w:r w:rsidRPr="00356589">
        <w:t>Art materials may seem abundant, but every canvas, pigment, and structural material carries environmental costs through production, packaging, and transit.</w:t>
      </w:r>
    </w:p>
    <w:p w14:paraId="641213BF" w14:textId="77777777" w:rsidR="00356589" w:rsidRPr="00356589" w:rsidRDefault="00356589" w:rsidP="00356589">
      <w:r w:rsidRPr="00356589">
        <w:t xml:space="preserve">For this reason, the studio works consciously to minimize waste. Unused canvas, paper, and medium scraps are repurposed into new creative forms, and recycled packaging </w:t>
      </w:r>
      <w:r w:rsidRPr="00356589">
        <w:lastRenderedPageBreak/>
        <w:t>materials are seamlessly incorporated into our shipping process. Small, consistent decisions help reduce environmental impact while maintaining the quality and integrity of the artwork.</w:t>
      </w:r>
    </w:p>
    <w:p w14:paraId="248C622D" w14:textId="77777777" w:rsidR="00356589" w:rsidRPr="00356589" w:rsidRDefault="00356589" w:rsidP="00356589">
      <w:r w:rsidRPr="00356589">
        <w:t>For me, sustainability is not a separate project—it is an ongoing commitment that informs the way I create, teach, and engage with the community.</w:t>
      </w:r>
    </w:p>
    <w:p w14:paraId="07882666" w14:textId="77777777" w:rsidR="008C70CF" w:rsidRDefault="008C70CF"/>
    <w:sectPr w:rsidR="008C7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0CF"/>
    <w:rsid w:val="00356589"/>
    <w:rsid w:val="008C70CF"/>
    <w:rsid w:val="0099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4774A"/>
  <w15:chartTrackingRefBased/>
  <w15:docId w15:val="{8B320F99-529A-49B4-8687-411070D26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astitvatiwariyash2@outlook.com</dc:creator>
  <cp:keywords/>
  <dc:description/>
  <cp:lastModifiedBy>astitvatiwariyash2@outlook.com</cp:lastModifiedBy>
  <cp:revision>2</cp:revision>
  <dcterms:created xsi:type="dcterms:W3CDTF">2026-06-12T14:28:00Z</dcterms:created>
  <dcterms:modified xsi:type="dcterms:W3CDTF">2026-06-12T14:29:00Z</dcterms:modified>
</cp:coreProperties>
</file>