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_rels/document.xml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3"/>
        <w:bidi w:val="0"/>
        <w:spacing w:before="140" w:after="120"/>
        <w:jc w:val="start"/>
        <w:rPr/>
      </w:pPr>
      <w:r>
        <w:rPr>
          <w:rStyle w:val="Strong"/>
          <w:b/>
          <w:bCs/>
        </w:rPr>
        <w:t>I. Допетровская эпоха: село Чёрная Грязь</w:t>
      </w:r>
    </w:p>
    <w:p>
      <w:pPr>
        <w:pStyle w:val="BodyText"/>
        <w:bidi w:val="0"/>
        <w:jc w:val="start"/>
        <w:rPr/>
      </w:pPr>
      <w:r>
        <w:rPr/>
        <w:t>История места начинается задолго до появления названия «Царицыно». С глубокой древности эти земли (южное Подмосковье) были заселены славянскими племенами вятичей, о чём свидетельствуют курганы в парке.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0" w:leader="none"/>
        </w:tabs>
        <w:bidi w:val="0"/>
        <w:ind w:hanging="0" w:start="0"/>
        <w:jc w:val="start"/>
        <w:rPr/>
      </w:pPr>
      <w:r>
        <w:rPr>
          <w:rStyle w:val="Strong"/>
        </w:rPr>
        <w:t>XVI–XVII века:</w:t>
      </w:r>
      <w:r>
        <w:rPr/>
        <w:t> Известно как село </w:t>
      </w:r>
      <w:r>
        <w:rPr>
          <w:rStyle w:val="Strong"/>
        </w:rPr>
        <w:t>«Богородское»</w:t>
      </w:r>
      <w:r>
        <w:rPr/>
        <w:t>, затем — </w:t>
      </w:r>
      <w:r>
        <w:rPr>
          <w:rStyle w:val="Strong"/>
        </w:rPr>
        <w:t>«Чёрная Грязь»</w:t>
      </w:r>
      <w:r>
        <w:rPr/>
        <w:t>. Название последнее, вероятно, связано с местными целебными глинистыми почвами или болотами.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0" w:leader="none"/>
        </w:tabs>
        <w:bidi w:val="0"/>
        <w:ind w:hanging="0" w:start="0"/>
        <w:jc w:val="start"/>
        <w:rPr/>
      </w:pPr>
      <w:r>
        <w:rPr>
          <w:rStyle w:val="Strong"/>
        </w:rPr>
        <w:t>Владельцы:</w:t>
      </w:r>
      <w:r>
        <w:rPr/>
        <w:t> Земли последовательно принадлежали царской семье: Ирине Годуновой (сестре Бориса Годунова), затем боярам Стрешневым (родственникам царя Михаила Фёдоровича). В 1633 году село перешло к боярам </w:t>
      </w:r>
      <w:r>
        <w:rPr>
          <w:rStyle w:val="Strong"/>
        </w:rPr>
        <w:t>Стрешневым</w:t>
      </w:r>
      <w:r>
        <w:rPr/>
        <w:t>, а в 1684 году — к князю </w:t>
      </w:r>
      <w:r>
        <w:rPr>
          <w:rStyle w:val="Strong"/>
        </w:rPr>
        <w:t>В. В. Голицыну</w:t>
      </w:r>
      <w:r>
        <w:rPr/>
        <w:t>, фавориту царевны Софьи Алексеевны.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0" w:leader="none"/>
        </w:tabs>
        <w:bidi w:val="0"/>
        <w:ind w:hanging="0" w:start="0"/>
        <w:jc w:val="start"/>
        <w:rPr/>
      </w:pPr>
      <w:r>
        <w:rPr>
          <w:rStyle w:val="Strong"/>
        </w:rPr>
        <w:t>Усадьба Голицына:</w:t>
      </w:r>
      <w:r>
        <w:rPr/>
        <w:t> При Голицыне здесь сложилась первая значительная усадьба с деревянными хоромами, садом и системой прудов, созданных ещё при Стрешневых. После падения Софьи и ссылки Голицына в 1689 году Пётр I конфисковал усадьбу в казну.</w:t>
      </w:r>
    </w:p>
    <w:p>
      <w:pPr>
        <w:pStyle w:val="Heading3"/>
        <w:bidi w:val="0"/>
        <w:jc w:val="start"/>
        <w:rPr/>
      </w:pPr>
      <w:r>
        <w:rPr>
          <w:rStyle w:val="Strong"/>
          <w:b/>
          <w:bCs/>
        </w:rPr>
        <w:t>II. Рождение «Царицына»: Императорский замысел Екатерины II (1775–1796)</w:t>
      </w:r>
    </w:p>
    <w:p>
      <w:pPr>
        <w:pStyle w:val="BodyText"/>
        <w:bidi w:val="0"/>
        <w:jc w:val="start"/>
        <w:rPr/>
      </w:pPr>
      <w:r>
        <w:rPr/>
        <w:t>В 1775 году и</w:t>
      </w:r>
      <w:r>
        <w:rPr/>
        <w:t>мператрица </w:t>
      </w:r>
      <w:r>
        <w:rPr>
          <w:rStyle w:val="Strong"/>
        </w:rPr>
        <w:t>Екатерина II</w:t>
      </w:r>
      <w:r>
        <w:rPr/>
        <w:t>, проезжая по этим местам после праздн</w:t>
      </w:r>
      <w:r>
        <w:rPr/>
        <w:t xml:space="preserve">ования </w:t>
      </w:r>
      <w:r>
        <w:rPr/>
        <w:t xml:space="preserve">победы над Турцией, была очарована живописными видами и купила имение у наследников князя Кантемира (сына молдавского господаря Дмитрия Кантемира, которому Пётр I подарил эти земли. </w:t>
      </w:r>
      <w:r>
        <w:rPr/>
        <w:t>В честь него названы Кантемировская танковая дивизия, а позже метро Кантемировская</w:t>
      </w:r>
      <w:r>
        <w:rPr/>
        <w:t>).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0" w:leader="none"/>
        </w:tabs>
        <w:bidi w:val="0"/>
        <w:ind w:hanging="0" w:start="0"/>
        <w:jc w:val="start"/>
        <w:rPr/>
      </w:pPr>
      <w:r>
        <w:rPr/>
        <w:t>Под впечатлением от красоты Екатерина дала селу новое имя — </w:t>
      </w:r>
      <w:r>
        <w:rPr>
          <w:rStyle w:val="Strong"/>
        </w:rPr>
        <w:t>«Царицыно Село»</w:t>
      </w:r>
      <w:r>
        <w:rPr/>
        <w:t xml:space="preserve">. 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0" w:leader="none"/>
        </w:tabs>
        <w:bidi w:val="0"/>
        <w:ind w:hanging="0" w:start="0"/>
        <w:jc w:val="start"/>
        <w:rPr/>
      </w:pPr>
      <w:r>
        <w:rPr/>
        <w:t>Императрица задумала построить здесь подмосковную резиденцию — «путевой дворец» для отдыха и неофициальных приёмов. Для этого она пригласила своего придворного архитектора </w:t>
      </w:r>
      <w:r>
        <w:rPr>
          <w:rStyle w:val="Strong"/>
        </w:rPr>
        <w:t>Василия Баженова</w:t>
      </w:r>
      <w:r>
        <w:rPr/>
        <w:t>, мастера русской неокиготики («псевдоготи</w:t>
      </w:r>
      <w:r>
        <w:rPr/>
        <w:t>ки</w:t>
      </w:r>
      <w:r>
        <w:rPr/>
        <w:t>»).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0" w:leader="none"/>
        </w:tabs>
        <w:bidi w:val="0"/>
        <w:ind w:hanging="0" w:start="0"/>
        <w:jc w:val="start"/>
        <w:rPr/>
      </w:pPr>
      <w:r>
        <w:rPr>
          <w:rStyle w:val="Strong"/>
        </w:rPr>
        <w:t>Архитектура Баженова (1776–1785):</w:t>
      </w:r>
      <w:r>
        <w:rPr/>
        <w:t xml:space="preserve"> Баженов создал смелый ансамбль в романтическом духе: «игрушечный городок» из отдельных павильонов и строений, разбросанных по </w:t>
      </w:r>
      <w:r>
        <w:rPr/>
        <w:t>холмам.</w:t>
      </w:r>
      <w:r>
        <w:rPr/>
        <w:t xml:space="preserve"> Были построены:</w:t>
      </w:r>
    </w:p>
    <w:p>
      <w:pPr>
        <w:pStyle w:val="BodyText"/>
        <w:numPr>
          <w:ilvl w:val="1"/>
          <w:numId w:val="2"/>
        </w:numPr>
        <w:tabs>
          <w:tab w:val="clear" w:pos="709"/>
          <w:tab w:val="left" w:pos="0" w:leader="none"/>
        </w:tabs>
        <w:bidi w:val="0"/>
        <w:ind w:hanging="0" w:start="0"/>
        <w:jc w:val="start"/>
        <w:rPr/>
      </w:pPr>
      <w:r>
        <w:rPr>
          <w:rStyle w:val="Strong"/>
        </w:rPr>
        <w:t>Большой дворец</w:t>
      </w:r>
      <w:r>
        <w:rPr/>
        <w:t> (</w:t>
      </w:r>
      <w:r>
        <w:rPr/>
        <w:t>который не</w:t>
      </w:r>
      <w:r>
        <w:rPr/>
        <w:t xml:space="preserve"> сохранился в первоначальном виде)</w:t>
      </w:r>
    </w:p>
    <w:p>
      <w:pPr>
        <w:pStyle w:val="BodyText"/>
        <w:numPr>
          <w:ilvl w:val="1"/>
          <w:numId w:val="2"/>
        </w:numPr>
        <w:tabs>
          <w:tab w:val="clear" w:pos="709"/>
          <w:tab w:val="left" w:pos="0" w:leader="none"/>
        </w:tabs>
        <w:bidi w:val="0"/>
        <w:ind w:hanging="0" w:start="0"/>
        <w:jc w:val="start"/>
        <w:rPr/>
      </w:pPr>
      <w:r>
        <w:rPr>
          <w:rStyle w:val="Strong"/>
        </w:rPr>
        <w:t>Хлебный дом</w:t>
      </w:r>
      <w:r>
        <w:rPr/>
        <w:t> (</w:t>
      </w:r>
      <w:r>
        <w:rPr/>
        <w:t>Кухня</w:t>
      </w:r>
      <w:r>
        <w:rPr/>
        <w:t>)</w:t>
      </w:r>
    </w:p>
    <w:p>
      <w:pPr>
        <w:pStyle w:val="BodyText"/>
        <w:numPr>
          <w:ilvl w:val="1"/>
          <w:numId w:val="2"/>
        </w:numPr>
        <w:tabs>
          <w:tab w:val="clear" w:pos="709"/>
          <w:tab w:val="left" w:pos="0" w:leader="none"/>
        </w:tabs>
        <w:bidi w:val="0"/>
        <w:ind w:hanging="0" w:start="0"/>
        <w:jc w:val="start"/>
        <w:rPr/>
      </w:pPr>
      <w:r>
        <w:rPr>
          <w:rStyle w:val="Strong"/>
        </w:rPr>
        <w:t>Оперный дом</w:t>
      </w:r>
      <w:r>
        <w:rPr/>
        <w:t> (Средний дворец)</w:t>
      </w:r>
    </w:p>
    <w:p>
      <w:pPr>
        <w:pStyle w:val="BodyText"/>
        <w:numPr>
          <w:ilvl w:val="1"/>
          <w:numId w:val="2"/>
        </w:numPr>
        <w:tabs>
          <w:tab w:val="clear" w:pos="709"/>
          <w:tab w:val="left" w:pos="0" w:leader="none"/>
        </w:tabs>
        <w:bidi w:val="0"/>
        <w:ind w:hanging="0" w:start="0"/>
        <w:jc w:val="start"/>
        <w:rPr/>
      </w:pPr>
      <w:r>
        <w:rPr>
          <w:rStyle w:val="Strong"/>
        </w:rPr>
        <w:t>Кавалерские корпуса</w:t>
      </w:r>
    </w:p>
    <w:p>
      <w:pPr>
        <w:pStyle w:val="BodyText"/>
        <w:numPr>
          <w:ilvl w:val="1"/>
          <w:numId w:val="2"/>
        </w:numPr>
        <w:tabs>
          <w:tab w:val="clear" w:pos="709"/>
          <w:tab w:val="left" w:pos="0" w:leader="none"/>
        </w:tabs>
        <w:bidi w:val="0"/>
        <w:ind w:hanging="0" w:start="0"/>
        <w:jc w:val="start"/>
        <w:rPr/>
      </w:pPr>
      <w:r>
        <w:rPr>
          <w:rStyle w:val="Strong"/>
        </w:rPr>
        <w:t>Фигурные (Виноградные) ворота</w:t>
      </w:r>
      <w:r>
        <w:rPr/>
        <w:t>,</w:t>
      </w:r>
    </w:p>
    <w:p>
      <w:pPr>
        <w:pStyle w:val="BodyText"/>
        <w:numPr>
          <w:ilvl w:val="1"/>
          <w:numId w:val="2"/>
        </w:numPr>
        <w:tabs>
          <w:tab w:val="clear" w:pos="709"/>
          <w:tab w:val="left" w:pos="0" w:leader="none"/>
        </w:tabs>
        <w:bidi w:val="0"/>
        <w:ind w:hanging="0" w:start="0"/>
        <w:jc w:val="start"/>
        <w:rPr/>
      </w:pPr>
      <w:r>
        <w:rPr>
          <w:rStyle w:val="Strong"/>
        </w:rPr>
        <w:t>Малый дворец, Оранжерейный мост</w:t>
      </w:r>
      <w:r>
        <w:rPr/>
        <w:t> и другие постройки.</w:t>
      </w:r>
    </w:p>
    <w:p>
      <w:pPr>
        <w:pStyle w:val="BodyText"/>
        <w:numPr>
          <w:ilvl w:val="1"/>
          <w:numId w:val="2"/>
        </w:numPr>
        <w:tabs>
          <w:tab w:val="clear" w:pos="709"/>
          <w:tab w:val="left" w:pos="0" w:leader="none"/>
        </w:tabs>
        <w:bidi w:val="0"/>
        <w:ind w:hanging="0" w:start="0"/>
        <w:jc w:val="start"/>
        <w:rPr/>
      </w:pPr>
      <w:r>
        <w:rPr/>
        <w:t>Ансамбль был выдержан в стилистике </w:t>
      </w:r>
      <w:r>
        <w:rPr>
          <w:rStyle w:val="Strong"/>
        </w:rPr>
        <w:t>«</w:t>
      </w:r>
      <w:r>
        <w:rPr>
          <w:rStyle w:val="Strong"/>
        </w:rPr>
        <w:t>нео</w:t>
      </w:r>
      <w:r>
        <w:rPr>
          <w:rStyle w:val="Strong"/>
        </w:rPr>
        <w:t>готики»</w:t>
      </w:r>
      <w:r>
        <w:rPr/>
        <w:t xml:space="preserve"> — </w:t>
      </w:r>
      <w:r>
        <w:rPr/>
        <w:t>преимущественно красный</w:t>
      </w:r>
      <w:r>
        <w:rPr/>
        <w:t xml:space="preserve"> кирпич с белокаменным декором, стрельчатые арки </w:t>
      </w:r>
      <w:r>
        <w:rPr/>
        <w:t>и башни</w:t>
      </w:r>
      <w:r>
        <w:rPr/>
        <w:t>.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0" w:leader="none"/>
        </w:tabs>
        <w:bidi w:val="0"/>
        <w:ind w:hanging="0" w:start="0"/>
        <w:jc w:val="start"/>
        <w:rPr/>
      </w:pPr>
      <w:r>
        <w:rPr/>
        <w:t xml:space="preserve">После 10 лет строительства Екатерина II впервые посетила почти завершённую усадьбу и осталась крайне недовольна. Причины </w:t>
      </w:r>
      <w:r>
        <w:rPr/>
        <w:t xml:space="preserve">в современной историографии </w:t>
      </w:r>
      <w:r>
        <w:rPr/>
        <w:t>трактуются по-разному: от тесноты комнат и «мрачности» готики до политических интриг. Императрица приказала </w:t>
      </w:r>
      <w:r>
        <w:rPr>
          <w:rStyle w:val="Strong"/>
        </w:rPr>
        <w:t>снести центральную часть Большого дворца</w:t>
      </w:r>
      <w:r>
        <w:rPr/>
        <w:t> и передала проект </w:t>
      </w:r>
      <w:r>
        <w:rPr>
          <w:rStyle w:val="Strong"/>
        </w:rPr>
        <w:t>Матвею Казакову</w:t>
      </w:r>
      <w:r>
        <w:rPr/>
        <w:t>, своему второму знаменитому архитектору.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0" w:leader="none"/>
        </w:tabs>
        <w:bidi w:val="0"/>
        <w:ind w:hanging="0" w:start="0"/>
        <w:jc w:val="start"/>
        <w:rPr/>
      </w:pPr>
      <w:r>
        <w:rPr>
          <w:rStyle w:val="Strong"/>
        </w:rPr>
        <w:t xml:space="preserve">С </w:t>
      </w:r>
      <w:r>
        <w:rPr>
          <w:rStyle w:val="Strong"/>
        </w:rPr>
        <w:t xml:space="preserve">1786 – </w:t>
      </w:r>
      <w:r>
        <w:rPr>
          <w:rStyle w:val="Strong"/>
        </w:rPr>
        <w:t xml:space="preserve">по </w:t>
      </w:r>
      <w:r>
        <w:rPr>
          <w:rStyle w:val="Strong"/>
        </w:rPr>
        <w:t xml:space="preserve">1796 </w:t>
      </w:r>
      <w:r>
        <w:rPr>
          <w:rStyle w:val="Strong"/>
        </w:rPr>
        <w:t xml:space="preserve">Проектом руководил </w:t>
      </w:r>
      <w:r>
        <w:rPr/>
        <w:t xml:space="preserve">Казаков. </w:t>
      </w:r>
      <w:r>
        <w:rPr/>
        <w:t>Он</w:t>
      </w:r>
      <w:r>
        <w:rPr/>
        <w:t xml:space="preserve"> сохранил общую стилистику, но создал более монументальное </w:t>
      </w:r>
      <w:r>
        <w:rPr/>
        <w:t xml:space="preserve">и уже </w:t>
      </w:r>
      <w:r>
        <w:rPr/>
        <w:t xml:space="preserve">классическое, </w:t>
      </w:r>
      <w:r>
        <w:rPr/>
        <w:t>а не готическое</w:t>
      </w:r>
      <w:r>
        <w:rPr/>
        <w:t xml:space="preserve"> по композиции здание </w:t>
      </w:r>
      <w:r>
        <w:rPr>
          <w:rStyle w:val="Strong"/>
        </w:rPr>
        <w:t>Нового Большого дворца</w:t>
      </w:r>
      <w:r>
        <w:rPr/>
        <w:t>. Однако строительство затянулось, финансирование сокращалось. В 1796 году Екатерина II умерла, так и не побывав в своей резиденции. Её сын </w:t>
      </w:r>
      <w:r>
        <w:rPr>
          <w:rStyle w:val="Strong"/>
        </w:rPr>
        <w:t>Павел I</w:t>
      </w:r>
      <w:r>
        <w:rPr/>
        <w:t xml:space="preserve">, посетив Царицыно, </w:t>
      </w:r>
      <w:r>
        <w:rPr/>
        <w:t xml:space="preserve">приказал </w:t>
      </w:r>
      <w:r>
        <w:rPr>
          <w:b/>
          <w:bCs/>
        </w:rPr>
        <w:t>прекратить</w:t>
      </w:r>
      <w:r>
        <w:rPr/>
        <w:t xml:space="preserve"> </w:t>
      </w:r>
      <w:r>
        <w:rPr/>
        <w:t xml:space="preserve">строительство, </w:t>
      </w:r>
      <w:r>
        <w:rPr/>
        <w:t>и у</w:t>
      </w:r>
      <w:r>
        <w:rPr/>
        <w:t>садьба была заброшена.</w:t>
      </w:r>
    </w:p>
    <w:p>
      <w:pPr>
        <w:pStyle w:val="Heading3"/>
        <w:bidi w:val="0"/>
        <w:jc w:val="start"/>
        <w:rPr/>
      </w:pPr>
      <w:r>
        <w:rPr>
          <w:rStyle w:val="Strong"/>
          <w:b/>
          <w:bCs/>
        </w:rPr>
        <w:t>III. Забвение и «усадебная жизнь» (XIX – начало XX века)</w:t>
      </w:r>
    </w:p>
    <w:p>
      <w:pPr>
        <w:pStyle w:val="BodyText"/>
        <w:bidi w:val="0"/>
        <w:jc w:val="start"/>
        <w:rPr/>
      </w:pPr>
      <w:r>
        <w:rPr>
          <w:rStyle w:val="Strong"/>
        </w:rPr>
        <w:t>На протяжении всего XIX века дворцовый ансамбль стоял в руинах</w:t>
      </w:r>
      <w:r>
        <w:rPr/>
        <w:t>, постепенно разрушаясь и становясь популярным объектом для романтических прогулок и живописных эскизов. Однако территория не была мёртвой: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0" w:leader="none"/>
        </w:tabs>
        <w:bidi w:val="0"/>
        <w:ind w:hanging="0" w:start="0"/>
        <w:jc w:val="start"/>
        <w:rPr/>
      </w:pPr>
      <w:r>
        <w:rPr>
          <w:rStyle w:val="Strong"/>
        </w:rPr>
        <w:t>Парк:</w:t>
      </w:r>
      <w:r>
        <w:rPr/>
        <w:t> Пейзажный парк, заложенный ещё при Баженове, стал одним из первых «английских» парков в России и был открыт для публичных гуляний.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0" w:leader="none"/>
        </w:tabs>
        <w:bidi w:val="0"/>
        <w:ind w:hanging="0" w:start="0"/>
        <w:jc w:val="start"/>
        <w:rPr/>
      </w:pPr>
      <w:r>
        <w:rPr>
          <w:rStyle w:val="Strong"/>
        </w:rPr>
        <w:t>Оранжереи:</w:t>
      </w:r>
      <w:r>
        <w:rPr/>
        <w:t> Оранжерейное хозяйство, основанное при Екатерине, успешно развивалось и приносило доход. Выращивались персики, ананасы, редкие цветы.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0" w:leader="none"/>
        </w:tabs>
        <w:bidi w:val="0"/>
        <w:ind w:hanging="0" w:start="0"/>
        <w:jc w:val="start"/>
        <w:rPr/>
      </w:pPr>
      <w:r>
        <w:rPr>
          <w:rStyle w:val="Strong"/>
        </w:rPr>
        <w:t>Дачная местность:</w:t>
      </w:r>
      <w:r>
        <w:rPr/>
        <w:t> Во второй половине XIX века окрестности Царицыно превратились в популярную </w:t>
      </w:r>
      <w:r>
        <w:rPr>
          <w:rStyle w:val="Strong"/>
        </w:rPr>
        <w:t>дачную местность</w:t>
      </w:r>
      <w:r>
        <w:rPr/>
        <w:t>. Снимали дачи представители интеллигенции, здесь жили и работали Ф. М. Достоевский, Ф. И. Тютчев, А. П. Чехов, П. И. Чайковский, И. Е. Репин.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0" w:leader="none"/>
        </w:tabs>
        <w:bidi w:val="0"/>
        <w:ind w:hanging="0" w:start="0"/>
        <w:jc w:val="start"/>
        <w:rPr/>
      </w:pPr>
      <w:r>
        <w:rPr>
          <w:rStyle w:val="Strong"/>
        </w:rPr>
        <w:t>Железная дорога:</w:t>
      </w:r>
      <w:r>
        <w:rPr/>
        <w:t> В 1865 году была открыта Курская железная дорога с платформой «Царицыно», что сделало место ещё более доступным.</w:t>
      </w:r>
    </w:p>
    <w:p>
      <w:pPr>
        <w:pStyle w:val="Heading3"/>
        <w:bidi w:val="0"/>
        <w:jc w:val="start"/>
        <w:rPr/>
      </w:pPr>
      <w:r>
        <w:rPr>
          <w:rStyle w:val="Strong"/>
          <w:b/>
          <w:bCs/>
        </w:rPr>
        <w:t>IV. Советский период (1917–1990-е): От дач к району Москвы</w:t>
      </w:r>
    </w:p>
    <w:p>
      <w:pPr>
        <w:pStyle w:val="BodyText"/>
        <w:bidi w:val="0"/>
        <w:jc w:val="start"/>
        <w:rPr/>
      </w:pPr>
      <w:r>
        <w:rPr/>
        <w:t>После революции 1917 года усадьба была национализирована.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0" w:leader="none"/>
        </w:tabs>
        <w:bidi w:val="0"/>
        <w:ind w:hanging="0" w:start="0"/>
        <w:jc w:val="start"/>
        <w:rPr/>
      </w:pPr>
      <w:r>
        <w:rPr>
          <w:rStyle w:val="Strong"/>
        </w:rPr>
        <w:t>Музей и неудачные проекты:</w:t>
      </w:r>
      <w:r>
        <w:rPr/>
        <w:t> В 1926 году в некоторых строениях открыли музей. В 1930-е годы возникали фантастические проекты (например, надстроить дворец под дом отдыха), но они не были реализованы. В 1960-е годы Царицыно вошло в состав Москвы.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0" w:leader="none"/>
        </w:tabs>
        <w:bidi w:val="0"/>
        <w:ind w:hanging="0" w:start="0"/>
        <w:jc w:val="start"/>
        <w:rPr/>
      </w:pPr>
      <w:r>
        <w:rPr>
          <w:rStyle w:val="Strong"/>
        </w:rPr>
        <w:t>Статус:</w:t>
      </w:r>
      <w:r>
        <w:rPr/>
        <w:t> В 1960 году ансамблю присвоили статус </w:t>
      </w:r>
      <w:r>
        <w:rPr>
          <w:rStyle w:val="Strong"/>
        </w:rPr>
        <w:t>памятника истории и культуры республиканского значения</w:t>
      </w:r>
      <w:r>
        <w:rPr/>
        <w:t>.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0" w:leader="none"/>
        </w:tabs>
        <w:bidi w:val="0"/>
        <w:ind w:hanging="0" w:start="0"/>
        <w:jc w:val="start"/>
        <w:rPr/>
      </w:pPr>
      <w:r>
        <w:rPr>
          <w:rStyle w:val="Strong"/>
        </w:rPr>
        <w:t>Район массовой застройки:</w:t>
      </w:r>
      <w:r>
        <w:rPr/>
        <w:t> В </w:t>
      </w:r>
      <w:r>
        <w:rPr>
          <w:rStyle w:val="Strong"/>
        </w:rPr>
        <w:t>1960–1980-е годы</w:t>
      </w:r>
      <w:r>
        <w:rPr/>
        <w:t> вокруг исторического ядра началось массовое жилищное строительство. Выросли типовые микрорайоны (Царицыно, Бирюлёво Восточное), и «Царицыно» стало названием крупного </w:t>
      </w:r>
      <w:r>
        <w:rPr>
          <w:rStyle w:val="Strong"/>
        </w:rPr>
        <w:t>спального района</w:t>
      </w:r>
      <w:r>
        <w:rPr/>
        <w:t> Москвы. Население увеличилось на сотни тысяч человек.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0" w:leader="none"/>
        </w:tabs>
        <w:bidi w:val="0"/>
        <w:ind w:hanging="0" w:start="0"/>
        <w:jc w:val="start"/>
        <w:rPr/>
      </w:pPr>
      <w:r>
        <w:rPr>
          <w:rStyle w:val="Strong"/>
        </w:rPr>
        <w:t>Заповедник:</w:t>
      </w:r>
      <w:r>
        <w:rPr/>
        <w:t> В 1984 году был образован </w:t>
      </w:r>
      <w:r>
        <w:rPr>
          <w:rStyle w:val="Strong"/>
        </w:rPr>
        <w:t>Государственный музей-заповедник «Царицыно»</w:t>
      </w:r>
      <w:r>
        <w:rPr/>
        <w:t>, что теоретически защитило территорию, но состояние самих построек оставалось катастрофическим — они продолжали разрушаться как романтичные руины.</w:t>
      </w:r>
    </w:p>
    <w:p>
      <w:pPr>
        <w:pStyle w:val="Heading3"/>
        <w:bidi w:val="0"/>
        <w:jc w:val="start"/>
        <w:rPr/>
      </w:pPr>
      <w:r>
        <w:rPr>
          <w:rStyle w:val="Strong"/>
          <w:b/>
          <w:bCs/>
        </w:rPr>
        <w:t>V. Эпоха возрождения: Грандиозная реконструкция (2000-е годы)</w:t>
      </w:r>
    </w:p>
    <w:p>
      <w:pPr>
        <w:pStyle w:val="BodyText"/>
        <w:bidi w:val="0"/>
        <w:jc w:val="start"/>
        <w:rPr/>
      </w:pPr>
      <w:r>
        <w:rPr/>
        <w:t>К концу XX века дворец представлял собой печальное зрелище: без крыши, с деревьями, растущими из стен. Кардинальный перелом произошёл в </w:t>
      </w:r>
      <w:r>
        <w:rPr>
          <w:rStyle w:val="Strong"/>
        </w:rPr>
        <w:t>2004–2007 годах</w:t>
      </w:r>
      <w:r>
        <w:rPr/>
        <w:t> по инициативе мэра Москвы </w:t>
      </w:r>
      <w:r>
        <w:rPr>
          <w:rStyle w:val="Strong"/>
        </w:rPr>
        <w:t>Ю. М. Лужкова</w:t>
      </w:r>
      <w:r>
        <w:rPr/>
        <w:t>.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0" w:leader="none"/>
        </w:tabs>
        <w:bidi w:val="0"/>
        <w:ind w:hanging="0" w:start="0"/>
        <w:jc w:val="start"/>
        <w:rPr/>
      </w:pPr>
      <w:r>
        <w:rPr>
          <w:rStyle w:val="Strong"/>
        </w:rPr>
        <w:t>Масштабная реставрация:</w:t>
      </w:r>
      <w:r>
        <w:rPr/>
        <w:t> Были выделены колоссальные средства на комплексную реконструкцию всего ансамбля. Работы велись под руководством архитектора </w:t>
      </w:r>
      <w:r>
        <w:rPr>
          <w:rStyle w:val="Strong"/>
        </w:rPr>
        <w:t>М. Р. Мориной</w:t>
      </w:r>
      <w:r>
        <w:rPr/>
        <w:t>.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0" w:leader="none"/>
        </w:tabs>
        <w:bidi w:val="0"/>
        <w:ind w:hanging="0" w:start="0"/>
        <w:jc w:val="start"/>
        <w:rPr/>
      </w:pPr>
      <w:r>
        <w:rPr>
          <w:rStyle w:val="Strong"/>
        </w:rPr>
        <w:t>Споры:</w:t>
      </w:r>
      <w:r>
        <w:rPr/>
        <w:t> Проект вызвал огромные дискуссии среди историков и общественности. Критики утверждали, что это не реставрация, а «новодел», так как от исторических построек оставались лишь стены. Сторонники указывали на спасение памятника от полного уничтожения и возвращение его людям.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0" w:leader="none"/>
        </w:tabs>
        <w:bidi w:val="0"/>
        <w:ind w:hanging="0" w:start="0"/>
        <w:jc w:val="start"/>
        <w:rPr/>
      </w:pPr>
      <w:r>
        <w:rPr>
          <w:rStyle w:val="Strong"/>
        </w:rPr>
        <w:t>Результат:</w:t>
      </w:r>
      <w:r>
        <w:rPr/>
        <w:t> К </w:t>
      </w:r>
      <w:r>
        <w:rPr>
          <w:rStyle w:val="Strong"/>
        </w:rPr>
        <w:t>2007 году</w:t>
      </w:r>
      <w:r>
        <w:rPr/>
        <w:t> ансамбль был </w:t>
      </w:r>
      <w:r>
        <w:rPr>
          <w:rStyle w:val="Strong"/>
        </w:rPr>
        <w:t>достроен и восстановлен</w:t>
      </w:r>
      <w:r>
        <w:rPr/>
        <w:t> в том виде, в каком его, вероятно, хотел видеть Казаков. Были отреставрированы все павильоны, воссозданы интерьеры Большого дворца, построены новые фонтанные комплексы, благоустроен парк. </w:t>
      </w:r>
      <w:r>
        <w:rPr>
          <w:rStyle w:val="Strong"/>
        </w:rPr>
        <w:t>Царицыно превратилось в благоустроенный музейно-парковый комплекс.</w:t>
      </w:r>
    </w:p>
    <w:p>
      <w:pPr>
        <w:pStyle w:val="Heading3"/>
        <w:bidi w:val="0"/>
        <w:jc w:val="start"/>
        <w:rPr/>
      </w:pPr>
      <w:r>
        <w:rPr>
          <w:rStyle w:val="Strong"/>
          <w:b/>
          <w:bCs/>
        </w:rPr>
        <w:t>VI. Современность (с 2007 года по настоящее время)</w:t>
      </w:r>
    </w:p>
    <w:p>
      <w:pPr>
        <w:pStyle w:val="BodyText"/>
        <w:bidi w:val="0"/>
        <w:jc w:val="start"/>
        <w:rPr/>
      </w:pPr>
      <w:r>
        <w:rPr/>
        <w:t>Сегодня Царицыно — это: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0" w:leader="none"/>
        </w:tabs>
        <w:bidi w:val="0"/>
        <w:ind w:hanging="0" w:start="0"/>
        <w:jc w:val="start"/>
        <w:rPr/>
      </w:pPr>
      <w:r>
        <w:rPr>
          <w:rStyle w:val="Strong"/>
        </w:rPr>
        <w:t>Крупнейший музей-заповедник Москвы</w:t>
      </w:r>
      <w:r>
        <w:rPr/>
        <w:t> (площадь более 400 га) с богатыми экспозициями в дворцовых зданиях.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0" w:leader="none"/>
        </w:tabs>
        <w:bidi w:val="0"/>
        <w:ind w:hanging="0" w:start="0"/>
        <w:jc w:val="start"/>
        <w:rPr/>
      </w:pPr>
      <w:r>
        <w:rPr>
          <w:rStyle w:val="Strong"/>
        </w:rPr>
        <w:t>Популярнейшая общественная и рекреационная зона:</w:t>
      </w:r>
      <w:r>
        <w:rPr/>
        <w:t> место для прогулок, пикников, культурного отдыха горожан всех возрастов.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0" w:leader="none"/>
        </w:tabs>
        <w:bidi w:val="0"/>
        <w:ind w:hanging="0" w:start="0"/>
        <w:jc w:val="start"/>
        <w:rPr/>
      </w:pPr>
      <w:r>
        <w:rPr>
          <w:rStyle w:val="Strong"/>
        </w:rPr>
        <w:t>Культурная площадка:</w:t>
      </w:r>
      <w:r>
        <w:rPr/>
        <w:t> здесь проходят концерты, фестивали, выставки, светомузыкальные шоу у фонтанов.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0" w:leader="none"/>
        </w:tabs>
        <w:bidi w:val="0"/>
        <w:ind w:hanging="0" w:start="0"/>
        <w:jc w:val="start"/>
        <w:rPr/>
      </w:pPr>
      <w:r>
        <w:rPr>
          <w:rStyle w:val="Strong"/>
        </w:rPr>
        <w:t>Исторический район Москвы</w:t>
      </w:r>
      <w:r>
        <w:rPr/>
        <w:t> с развитой инфраструктурой и многоэтажной жилой застройкой.</w:t>
      </w:r>
    </w:p>
    <w:p>
      <w:pPr>
        <w:pStyle w:val="Heading3"/>
        <w:bidi w:val="0"/>
        <w:jc w:val="start"/>
        <w:rPr/>
      </w:pPr>
      <w:r>
        <w:rPr>
          <w:rStyle w:val="Strong"/>
          <w:b/>
          <w:bCs/>
        </w:rPr>
        <w:t>Заключение</w:t>
      </w:r>
    </w:p>
    <w:p>
      <w:pPr>
        <w:pStyle w:val="BodyText"/>
        <w:bidi w:val="0"/>
        <w:jc w:val="start"/>
        <w:rPr/>
      </w:pPr>
      <w:r>
        <w:rPr/>
        <w:t>История района Царицыно — это уникальный сплав: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0" w:leader="none"/>
        </w:tabs>
        <w:bidi w:val="0"/>
        <w:ind w:hanging="0" w:start="0"/>
        <w:jc w:val="start"/>
        <w:rPr/>
      </w:pPr>
      <w:r>
        <w:rPr>
          <w:rStyle w:val="Strong"/>
        </w:rPr>
        <w:t>Имперского проекта,</w:t>
      </w:r>
      <w:r>
        <w:rPr/>
        <w:t> так и не реализованного при жизни заказчицы.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0" w:leader="none"/>
        </w:tabs>
        <w:bidi w:val="0"/>
        <w:ind w:hanging="0" w:start="0"/>
        <w:jc w:val="start"/>
        <w:rPr/>
      </w:pPr>
      <w:r>
        <w:rPr>
          <w:rStyle w:val="Strong"/>
        </w:rPr>
        <w:t>Архитектурной драмы</w:t>
      </w:r>
      <w:r>
        <w:rPr/>
        <w:t> двух великих зодчих.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0" w:leader="none"/>
        </w:tabs>
        <w:bidi w:val="0"/>
        <w:ind w:hanging="0" w:start="0"/>
        <w:jc w:val="start"/>
        <w:rPr/>
      </w:pPr>
      <w:r>
        <w:rPr>
          <w:rStyle w:val="Strong"/>
        </w:rPr>
        <w:t>Долгого периода романтического запустения.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0" w:leader="none"/>
        </w:tabs>
        <w:bidi w:val="0"/>
        <w:ind w:hanging="0" w:start="0"/>
        <w:jc w:val="start"/>
        <w:rPr/>
      </w:pPr>
      <w:r>
        <w:rPr>
          <w:rStyle w:val="Strong"/>
        </w:rPr>
        <w:t>Советской урбанизации.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0" w:leader="none"/>
        </w:tabs>
        <w:bidi w:val="0"/>
        <w:ind w:hanging="0" w:start="0"/>
        <w:jc w:val="start"/>
        <w:rPr/>
      </w:pPr>
      <w:r>
        <w:rPr>
          <w:rStyle w:val="Strong"/>
        </w:rPr>
        <w:t>Масштабной реконструкции XXI века,</w:t>
      </w:r>
      <w:r>
        <w:rPr/>
        <w:t> превратившей руины в один из главных символов обновлённой Москвы.</w:t>
      </w:r>
    </w:p>
    <w:p>
      <w:pPr>
        <w:pStyle w:val="BodyText"/>
        <w:bidi w:val="0"/>
        <w:jc w:val="start"/>
        <w:rPr/>
      </w:pPr>
      <w:r>
        <w:rPr/>
        <w:t>От «Чёрной Грязи» до блистательного, но неудачного проекта Екатерины, от дачной идиллии до спального района и, наконец, до музейно-паркового центра — путь Царицына отражает многие ключевые этапы российской истории.</w:t>
      </w:r>
    </w:p>
    <w:p>
      <w:pPr>
        <w:pStyle w:val="Normal"/>
        <w:bidi w:val="0"/>
        <w:jc w:val="start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0" w:characterSet="windows-1252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suff w:val="nothing"/>
      <w:lvlText w:val=""/>
      <w:lvlJc w:val="start"/>
      <w:pPr>
        <w:tabs>
          <w:tab w:val="num" w:pos="0"/>
        </w:tabs>
        <w:ind w:start="0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bullet"/>
      <w:suff w:val="nothing"/>
      <w:lvlText w:val=""/>
      <w:lvlJc w:val="start"/>
      <w:pPr>
        <w:tabs>
          <w:tab w:val="num" w:pos="0"/>
        </w:tabs>
        <w:ind w:start="0" w:hanging="0"/>
      </w:pPr>
      <w:rPr>
        <w:rFonts w:ascii="Symbol" w:hAnsi="Symbol" w:cs="Symbol" w:hint="default"/>
      </w:rPr>
    </w:lvl>
    <w:lvl w:ilvl="1">
      <w:start w:val="1"/>
      <w:numFmt w:val="bullet"/>
      <w:suff w:val="nothing"/>
      <w:lvlText w:val=""/>
      <w:lvlJc w:val="start"/>
      <w:pPr>
        <w:tabs>
          <w:tab w:val="num" w:pos="0"/>
        </w:tabs>
        <w:ind w:start="0" w:hanging="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suff w:val="nothing"/>
      <w:lvlText w:val=""/>
      <w:lvlJc w:val="start"/>
      <w:pPr>
        <w:tabs>
          <w:tab w:val="num" w:pos="0"/>
        </w:tabs>
        <w:ind w:start="0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suff w:val="nothing"/>
      <w:lvlText w:val=""/>
      <w:lvlJc w:val="start"/>
      <w:pPr>
        <w:tabs>
          <w:tab w:val="num" w:pos="0"/>
        </w:tabs>
        <w:ind w:start="0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suff w:val="nothing"/>
      <w:lvlText w:val=""/>
      <w:lvlJc w:val="start"/>
      <w:pPr>
        <w:tabs>
          <w:tab w:val="num" w:pos="0"/>
        </w:tabs>
        <w:ind w:start="0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decimal"/>
      <w:suff w:val="nothing"/>
      <w:lvlText w:val="%1."/>
      <w:lvlJc w:val="start"/>
      <w:pPr>
        <w:tabs>
          <w:tab w:val="num" w:pos="0"/>
        </w:tabs>
        <w:ind w:start="0" w:hanging="0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7">
    <w:lvl w:ilvl="0">
      <w:start w:val="1"/>
      <w:numFmt w:val="bullet"/>
      <w:suff w:val="nothing"/>
      <w:lvlText w:val=""/>
      <w:lvlJc w:val="start"/>
      <w:pPr>
        <w:tabs>
          <w:tab w:val="num" w:pos="0"/>
        </w:tabs>
        <w:ind w:start="0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8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pStyle w:val="Heading3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w="http://schemas.openxmlformats.org/wordprocessingml/2006/main">
  <w:zoom w:percent="18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kern w:val="2"/>
        <w:sz w:val="24"/>
        <w:szCs w:val="24"/>
        <w:lang w:val="ru-RU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SimSun" w:cs="Lucida Sans"/>
      <w:color w:val="auto"/>
      <w:kern w:val="2"/>
      <w:sz w:val="24"/>
      <w:szCs w:val="24"/>
      <w:lang w:val="ru-RU" w:eastAsia="zh-CN" w:bidi="hi-IN"/>
    </w:rPr>
  </w:style>
  <w:style w:type="paragraph" w:styleId="Heading3">
    <w:name w:val="heading 3"/>
    <w:basedOn w:val="Style15"/>
    <w:next w:val="BodyText"/>
    <w:qFormat/>
    <w:pPr>
      <w:spacing w:before="140" w:after="120"/>
      <w:outlineLvl w:val="2"/>
    </w:pPr>
    <w:rPr>
      <w:rFonts w:ascii="Liberation Serif" w:hAnsi="Liberation Serif" w:eastAsia="NSimSun" w:cs="Lucida Sans"/>
      <w:b/>
      <w:bCs/>
      <w:sz w:val="28"/>
      <w:szCs w:val="28"/>
    </w:rPr>
  </w:style>
  <w:style w:type="character" w:styleId="Strong">
    <w:name w:val="Strong"/>
    <w:qFormat/>
    <w:rPr>
      <w:b/>
      <w:bCs/>
    </w:rPr>
  </w:style>
  <w:style w:type="character" w:styleId="Style13">
    <w:name w:val="Маркеры"/>
    <w:qFormat/>
    <w:rPr>
      <w:rFonts w:ascii="OpenSymbol" w:hAnsi="OpenSymbol" w:eastAsia="OpenSymbol" w:cs="OpenSymbol"/>
    </w:rPr>
  </w:style>
  <w:style w:type="character" w:styleId="Style14">
    <w:name w:val="Символ нумерации"/>
    <w:qFormat/>
    <w:rPr/>
  </w:style>
  <w:style w:type="paragraph" w:styleId="Style15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Style16">
    <w:name w:val="Указатель"/>
    <w:basedOn w:val="Normal"/>
    <w:qFormat/>
    <w:pPr>
      <w:suppressLineNumbers/>
    </w:pPr>
    <w:rPr>
      <w:rFonts w:cs="Lucida San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7</TotalTime>
  <Application>LibreOffice/25.8.3.2$Windows_X86_64 LibreOffice_project/8ca8d55c161d602844f5428fa4b58097424e324e</Application>
  <AppVersion>15.0000</AppVersion>
  <Pages>4</Pages>
  <Words>939</Words>
  <Characters>6050</Characters>
  <CharactersWithSpaces>6910</CharactersWithSpaces>
  <Paragraphs>50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2025-12-08T23:27:40Z</dcterms:created>
  <dc:creator/>
  <dc:description/>
  <dc:language>ru-RU</dc:language>
  <cp:lastModifiedBy/>
  <dcterms:modified xsi:type="dcterms:W3CDTF">2025-12-08T23:35:40Z</dcterms:modified>
  <cp:revision>4</cp:revision>
  <dc:subject/>
  <dc:title/>
</cp:coreProperties>
</file>