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Какое напряжение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58510" cy="143827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510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Какой сигнал будет на выходе канала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39460" cy="455358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460" cy="455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Какая схема будет вносить линейные искажения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drawing>
          <wp:inline distT="0" distB="0" distL="0" distR="0">
            <wp:extent cx="5757545" cy="409321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7906" b="9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093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4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Какую переходную характеристику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LibreOffice/25.8.3.2$Windows_X86_64 LibreOffice_project/8ca8d55c161d602844f5428fa4b58097424e324e</Application>
  <AppVersion>15.0000</AppVersion>
  <Pages>4</Pages>
  <Words>18</Words>
  <Characters>107</Characters>
  <CharactersWithSpaces>120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2025-11-30T15:30:56Z</dcterms:created>
  <dc:creator/>
  <dc:description/>
  <dc:language>ru-RU</dc:language>
  <cp:lastModifiedBy/>
  <dcterms:modified xsi:type="dcterms:W3CDTF">2025-11-30T15:55:09Z</dcterms:modified>
  <cp:revision>13</cp:revision>
  <dc:subject/>
  <dc:title/>
</cp:coreProperties>
</file>