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31F6" w14:textId="5253830F" w:rsidR="00281AE9" w:rsidRPr="007B5F06" w:rsidRDefault="007977E6" w:rsidP="005C6729">
      <w:pPr>
        <w:jc w:val="center"/>
        <w:rPr>
          <w:rFonts w:cs="Times New Roman"/>
          <w:b/>
          <w:bCs/>
          <w:sz w:val="40"/>
          <w:szCs w:val="40"/>
        </w:rPr>
      </w:pPr>
      <w:r w:rsidRPr="007B5F06">
        <w:rPr>
          <w:rFonts w:cs="Times New Roman" w:hint="eastAsia"/>
          <w:b/>
          <w:bCs/>
          <w:sz w:val="40"/>
          <w:szCs w:val="40"/>
        </w:rPr>
        <w:t>虛擬資產服務商管理辦法草案</w:t>
      </w:r>
    </w:p>
    <w:tbl>
      <w:tblPr>
        <w:tblStyle w:val="a3"/>
        <w:tblW w:w="8776" w:type="dxa"/>
        <w:tblInd w:w="-5" w:type="dxa"/>
        <w:tblLook w:val="04A0" w:firstRow="1" w:lastRow="0" w:firstColumn="1" w:lastColumn="0" w:noHBand="0" w:noVBand="1"/>
      </w:tblPr>
      <w:tblGrid>
        <w:gridCol w:w="4388"/>
        <w:gridCol w:w="4388"/>
      </w:tblGrid>
      <w:tr w:rsidR="001A36A8" w:rsidRPr="009804B2" w14:paraId="761055ED" w14:textId="5BF1B6E2" w:rsidTr="00BA7800">
        <w:trPr>
          <w:tblHeader/>
        </w:trPr>
        <w:tc>
          <w:tcPr>
            <w:tcW w:w="4388" w:type="dxa"/>
          </w:tcPr>
          <w:p w14:paraId="7794AA48" w14:textId="1AB4CBE9" w:rsidR="001A36A8" w:rsidRPr="009804B2" w:rsidRDefault="001A36A8" w:rsidP="005C6729">
            <w:pPr>
              <w:jc w:val="center"/>
              <w:rPr>
                <w:rFonts w:cs="Times New Roman"/>
                <w:b/>
                <w:bCs/>
                <w:sz w:val="24"/>
                <w:szCs w:val="24"/>
              </w:rPr>
            </w:pPr>
            <w:r w:rsidRPr="009804B2">
              <w:rPr>
                <w:rFonts w:cs="Times New Roman"/>
                <w:b/>
                <w:bCs/>
                <w:sz w:val="24"/>
                <w:szCs w:val="24"/>
              </w:rPr>
              <w:t>條文</w:t>
            </w:r>
          </w:p>
        </w:tc>
        <w:tc>
          <w:tcPr>
            <w:tcW w:w="4388" w:type="dxa"/>
          </w:tcPr>
          <w:p w14:paraId="31C6DAE7" w14:textId="24FF7027" w:rsidR="001A36A8" w:rsidRPr="009804B2" w:rsidRDefault="001A36A8" w:rsidP="005C6729">
            <w:pPr>
              <w:jc w:val="center"/>
              <w:rPr>
                <w:rFonts w:cs="Times New Roman"/>
                <w:b/>
                <w:bCs/>
                <w:color w:val="000000" w:themeColor="text1"/>
                <w:sz w:val="24"/>
                <w:szCs w:val="24"/>
              </w:rPr>
            </w:pPr>
            <w:r w:rsidRPr="009804B2">
              <w:rPr>
                <w:rFonts w:cs="Times New Roman" w:hint="eastAsia"/>
                <w:b/>
                <w:bCs/>
                <w:color w:val="000000" w:themeColor="text1"/>
                <w:sz w:val="24"/>
                <w:szCs w:val="24"/>
              </w:rPr>
              <w:t>說明</w:t>
            </w:r>
          </w:p>
        </w:tc>
      </w:tr>
      <w:tr w:rsidR="001A36A8" w:rsidRPr="009804B2" w14:paraId="22799779" w14:textId="58CF8C57" w:rsidTr="006E695F">
        <w:tc>
          <w:tcPr>
            <w:tcW w:w="4388" w:type="dxa"/>
          </w:tcPr>
          <w:p w14:paraId="5EBF1D60" w14:textId="1987367A" w:rsidR="001A36A8" w:rsidRPr="005720EE" w:rsidRDefault="001A36A8" w:rsidP="005C6729">
            <w:pPr>
              <w:jc w:val="both"/>
              <w:rPr>
                <w:rFonts w:cs="Times New Roman"/>
                <w:sz w:val="24"/>
                <w:szCs w:val="24"/>
              </w:rPr>
            </w:pPr>
            <w:r w:rsidRPr="005720EE">
              <w:rPr>
                <w:rFonts w:cs="Times New Roman" w:hint="eastAsia"/>
                <w:sz w:val="24"/>
                <w:szCs w:val="24"/>
              </w:rPr>
              <w:t>第一章　總則</w:t>
            </w:r>
          </w:p>
        </w:tc>
        <w:tc>
          <w:tcPr>
            <w:tcW w:w="4388" w:type="dxa"/>
          </w:tcPr>
          <w:p w14:paraId="0C9374CA" w14:textId="77777777" w:rsidR="001A36A8" w:rsidRPr="009804B2" w:rsidRDefault="001A36A8" w:rsidP="005C6729">
            <w:pPr>
              <w:jc w:val="both"/>
              <w:rPr>
                <w:rFonts w:cs="Times New Roman"/>
                <w:color w:val="000000" w:themeColor="text1"/>
                <w:sz w:val="24"/>
                <w:szCs w:val="24"/>
              </w:rPr>
            </w:pPr>
          </w:p>
        </w:tc>
      </w:tr>
      <w:tr w:rsidR="001A36A8" w:rsidRPr="009804B2" w14:paraId="13D23BF3" w14:textId="38EF1764" w:rsidTr="006E695F">
        <w:tc>
          <w:tcPr>
            <w:tcW w:w="4388" w:type="dxa"/>
          </w:tcPr>
          <w:p w14:paraId="7341A5C8" w14:textId="02B23078" w:rsidR="001A36A8" w:rsidRPr="004B7355" w:rsidRDefault="001A36A8" w:rsidP="00684C25">
            <w:pPr>
              <w:pStyle w:val="a8"/>
              <w:numPr>
                <w:ilvl w:val="0"/>
                <w:numId w:val="84"/>
              </w:numPr>
              <w:kinsoku w:val="0"/>
              <w:ind w:leftChars="0" w:left="744" w:hanging="744"/>
              <w:jc w:val="both"/>
              <w:rPr>
                <w:rFonts w:cs="Times New Roman"/>
                <w:sz w:val="24"/>
                <w:szCs w:val="24"/>
              </w:rPr>
            </w:pPr>
            <w:r w:rsidRPr="004B7355">
              <w:rPr>
                <w:rFonts w:cs="Times New Roman" w:hint="eastAsia"/>
                <w:sz w:val="24"/>
                <w:szCs w:val="24"/>
              </w:rPr>
              <w:t>（法源基礎）</w:t>
            </w:r>
          </w:p>
          <w:p w14:paraId="6BBD661F" w14:textId="41BA952C" w:rsidR="001A36A8" w:rsidRPr="005720EE" w:rsidRDefault="001A36A8" w:rsidP="00684C25">
            <w:pPr>
              <w:kinsoku w:val="0"/>
              <w:ind w:firstLineChars="200" w:firstLine="480"/>
              <w:jc w:val="both"/>
              <w:rPr>
                <w:rFonts w:cs="Times New Roman"/>
                <w:sz w:val="24"/>
                <w:szCs w:val="24"/>
                <w:u w:val="single"/>
              </w:rPr>
            </w:pPr>
            <w:r w:rsidRPr="005720EE">
              <w:rPr>
                <w:rFonts w:cs="Times New Roman" w:hint="eastAsia"/>
                <w:sz w:val="24"/>
                <w:szCs w:val="24"/>
              </w:rPr>
              <w:t>本辦法依虛擬資產服務法（以下簡稱本法）第八條第三項、第十三條第二項、第十七條第二項、第二十一條、第二十三條第一項</w:t>
            </w:r>
            <w:r w:rsidR="001D22D3" w:rsidRPr="005720EE">
              <w:rPr>
                <w:rFonts w:cs="Times New Roman" w:hint="eastAsia"/>
                <w:sz w:val="24"/>
                <w:szCs w:val="24"/>
              </w:rPr>
              <w:t>、</w:t>
            </w:r>
            <w:r w:rsidR="00052577" w:rsidRPr="005720EE">
              <w:rPr>
                <w:rFonts w:cs="Times New Roman" w:hint="eastAsia"/>
                <w:sz w:val="24"/>
                <w:szCs w:val="24"/>
              </w:rPr>
              <w:t>第四項</w:t>
            </w:r>
            <w:r w:rsidRPr="005720EE">
              <w:rPr>
                <w:rFonts w:cs="Times New Roman" w:hint="eastAsia"/>
                <w:sz w:val="24"/>
                <w:szCs w:val="24"/>
              </w:rPr>
              <w:t>、第二十五條第二項、第二十六條第四項、第三十五條及第四十二條第四項規定訂定之。</w:t>
            </w:r>
          </w:p>
        </w:tc>
        <w:tc>
          <w:tcPr>
            <w:tcW w:w="4388" w:type="dxa"/>
          </w:tcPr>
          <w:p w14:paraId="25BB964C" w14:textId="19391B85"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明定本辦法之法律授權依據。</w:t>
            </w:r>
          </w:p>
        </w:tc>
      </w:tr>
      <w:tr w:rsidR="001A36A8" w:rsidRPr="009804B2" w14:paraId="046EAAD4" w14:textId="75F5D84F" w:rsidTr="006E695F">
        <w:tc>
          <w:tcPr>
            <w:tcW w:w="4388" w:type="dxa"/>
          </w:tcPr>
          <w:p w14:paraId="6A1818B3" w14:textId="6AF2CCBF"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t>（定義）</w:t>
            </w:r>
          </w:p>
          <w:p w14:paraId="39787CC5"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本辦法用詞定義如下：</w:t>
            </w:r>
          </w:p>
          <w:p w14:paraId="5E576110" w14:textId="305CB71E"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實質受益人：指對虛擬資產服務商具最終所有權或控制權之自然人，或委託他人經營虛擬資產業務之自然人本人。</w:t>
            </w:r>
          </w:p>
          <w:p w14:paraId="5933984D" w14:textId="77777777"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冷錢包：指未連結網路之錢包。</w:t>
            </w:r>
          </w:p>
          <w:p w14:paraId="2B66949F" w14:textId="77777777"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熱錢包：指連結網路之錢包。</w:t>
            </w:r>
          </w:p>
          <w:p w14:paraId="196058A7" w14:textId="77777777"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平台虛擬資產：指由虛擬資產交易平台商發行並於其交易平台上架交易之虛擬資產。</w:t>
            </w:r>
          </w:p>
          <w:p w14:paraId="2035BDAF" w14:textId="6B579431"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受託辦理虛擬資產質押：指與客戶約定，</w:t>
            </w:r>
            <w:r w:rsidR="00C63B3A">
              <w:rPr>
                <w:rFonts w:cs="Times New Roman" w:hint="eastAsia"/>
                <w:sz w:val="24"/>
                <w:szCs w:val="24"/>
              </w:rPr>
              <w:t>運用</w:t>
            </w:r>
            <w:r w:rsidRPr="005720EE">
              <w:rPr>
                <w:rFonts w:cs="Times New Roman" w:hint="eastAsia"/>
                <w:sz w:val="24"/>
                <w:szCs w:val="24"/>
              </w:rPr>
              <w:t>客戶之虛擬資產</w:t>
            </w:r>
            <w:r w:rsidR="00C63B3A">
              <w:rPr>
                <w:rFonts w:cs="Times New Roman" w:hint="eastAsia"/>
                <w:sz w:val="24"/>
                <w:szCs w:val="24"/>
              </w:rPr>
              <w:t>於</w:t>
            </w:r>
            <w:r w:rsidRPr="005720EE">
              <w:rPr>
                <w:rFonts w:cs="Times New Roman" w:hint="eastAsia"/>
                <w:sz w:val="24"/>
                <w:szCs w:val="24"/>
              </w:rPr>
              <w:t>分散式帳本協議之驗證程序之行為。</w:t>
            </w:r>
          </w:p>
          <w:p w14:paraId="48BAB332" w14:textId="77777777"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虛擬資產出借業務：指虛擬資產服務商讓與虛擬資產予其客戶，並約定客戶返還或給付相同或較高數量或價值之虛擬資產之業務。</w:t>
            </w:r>
          </w:p>
          <w:p w14:paraId="111002A7" w14:textId="37E27C26"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關係人：</w:t>
            </w:r>
            <w:r w:rsidRPr="005720EE">
              <w:rPr>
                <w:rFonts w:cs="Times New Roman"/>
                <w:sz w:val="24"/>
                <w:szCs w:val="24"/>
              </w:rPr>
              <w:t>指</w:t>
            </w:r>
            <w:r w:rsidRPr="005720EE">
              <w:rPr>
                <w:rFonts w:cs="Times New Roman" w:hint="eastAsia"/>
                <w:sz w:val="24"/>
                <w:szCs w:val="24"/>
              </w:rPr>
              <w:t>虛擬資產服務商</w:t>
            </w:r>
            <w:r w:rsidRPr="005720EE">
              <w:rPr>
                <w:rFonts w:cs="Times New Roman"/>
                <w:sz w:val="24"/>
                <w:szCs w:val="24"/>
              </w:rPr>
              <w:t>財務報告編製</w:t>
            </w:r>
            <w:r w:rsidRPr="005720EE">
              <w:rPr>
                <w:rFonts w:cs="Times New Roman" w:hint="eastAsia"/>
                <w:sz w:val="24"/>
                <w:szCs w:val="24"/>
              </w:rPr>
              <w:t>及申報辦法</w:t>
            </w:r>
            <w:r w:rsidRPr="005720EE">
              <w:rPr>
                <w:rFonts w:cs="Times New Roman"/>
                <w:sz w:val="24"/>
                <w:szCs w:val="24"/>
              </w:rPr>
              <w:t>第</w:t>
            </w:r>
            <w:r w:rsidR="00501FA5" w:rsidRPr="005720EE">
              <w:rPr>
                <w:rFonts w:cs="Times New Roman" w:hint="eastAsia"/>
                <w:sz w:val="24"/>
                <w:szCs w:val="24"/>
              </w:rPr>
              <w:t>二十六</w:t>
            </w:r>
            <w:r w:rsidRPr="005720EE">
              <w:rPr>
                <w:rFonts w:cs="Times New Roman"/>
                <w:sz w:val="24"/>
                <w:szCs w:val="24"/>
              </w:rPr>
              <w:t>條規定之關係人。</w:t>
            </w:r>
          </w:p>
          <w:p w14:paraId="1B6864A1" w14:textId="04963C9B" w:rsidR="001A36A8" w:rsidRPr="005720EE" w:rsidRDefault="001A36A8" w:rsidP="00BF56EE">
            <w:pPr>
              <w:pStyle w:val="a8"/>
              <w:numPr>
                <w:ilvl w:val="0"/>
                <w:numId w:val="12"/>
              </w:numPr>
              <w:kinsoku w:val="0"/>
              <w:ind w:leftChars="0" w:left="482" w:hanging="482"/>
              <w:jc w:val="both"/>
              <w:rPr>
                <w:rFonts w:cs="Times New Roman"/>
                <w:sz w:val="24"/>
                <w:szCs w:val="24"/>
              </w:rPr>
            </w:pPr>
            <w:r w:rsidRPr="005720EE">
              <w:rPr>
                <w:rFonts w:cs="Times New Roman" w:hint="eastAsia"/>
                <w:sz w:val="24"/>
                <w:szCs w:val="24"/>
              </w:rPr>
              <w:t>關係企業：指公司法第三百六十九條之一規定之關係企業。</w:t>
            </w:r>
          </w:p>
          <w:p w14:paraId="304C3DB1" w14:textId="2552E990"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本辦法所稱虛擬資產服務商，係指依虛擬資產服務商設置</w:t>
            </w:r>
            <w:r w:rsidR="00052577" w:rsidRPr="005720EE">
              <w:rPr>
                <w:rFonts w:cs="Times New Roman" w:hint="eastAsia"/>
                <w:sz w:val="24"/>
                <w:szCs w:val="24"/>
              </w:rPr>
              <w:t>辦法</w:t>
            </w:r>
            <w:r w:rsidRPr="005720EE">
              <w:rPr>
                <w:rFonts w:cs="Times New Roman" w:hint="eastAsia"/>
                <w:sz w:val="24"/>
                <w:szCs w:val="24"/>
              </w:rPr>
              <w:t>經金融監督管理委員會（以下簡稱本會）核發許可證照而設置之虛擬資產服務商、兼營虛擬</w:t>
            </w:r>
            <w:r w:rsidRPr="005720EE">
              <w:rPr>
                <w:rFonts w:cs="Times New Roman" w:hint="eastAsia"/>
                <w:sz w:val="24"/>
                <w:szCs w:val="24"/>
              </w:rPr>
              <w:lastRenderedPageBreak/>
              <w:t>資產業務之金融機構及設置境內分支機構之境外虛擬資產服務商。</w:t>
            </w:r>
          </w:p>
        </w:tc>
        <w:tc>
          <w:tcPr>
            <w:tcW w:w="4388" w:type="dxa"/>
          </w:tcPr>
          <w:p w14:paraId="25CA63AB" w14:textId="4C974BC8"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防制洗錢金融行動工作組織（</w:t>
            </w:r>
            <w:r w:rsidRPr="009804B2">
              <w:rPr>
                <w:rFonts w:cs="Times New Roman" w:hint="eastAsia"/>
                <w:color w:val="000000" w:themeColor="text1"/>
                <w:sz w:val="24"/>
                <w:szCs w:val="24"/>
              </w:rPr>
              <w:t>Financial Action Task Force</w:t>
            </w:r>
            <w:r w:rsidRPr="009804B2">
              <w:rPr>
                <w:rFonts w:cs="Times New Roman" w:hint="eastAsia"/>
                <w:color w:val="000000" w:themeColor="text1"/>
                <w:sz w:val="24"/>
                <w:szCs w:val="24"/>
              </w:rPr>
              <w:t>）於一百十年公告之虛擬資產及虛擬資產服務商之風險基礎方法更新指引第</w:t>
            </w:r>
            <w:r w:rsidRPr="009804B2">
              <w:rPr>
                <w:rFonts w:cs="Times New Roman" w:hint="eastAsia"/>
                <w:color w:val="000000" w:themeColor="text1"/>
                <w:sz w:val="24"/>
                <w:szCs w:val="24"/>
              </w:rPr>
              <w:t>133</w:t>
            </w:r>
            <w:r w:rsidRPr="009804B2">
              <w:rPr>
                <w:rFonts w:cs="Times New Roman" w:hint="eastAsia"/>
                <w:color w:val="000000" w:themeColor="text1"/>
                <w:sz w:val="24"/>
                <w:szCs w:val="24"/>
              </w:rPr>
              <w:t>段建議各國採取必要措施防止罪犯或其同夥持有虛擬資產經營商重大或控制利益，故虛擬資產服務商申請許可時，有必要提供其實際控制者即實質受益人之資訊，並受相關監理，爰參考提供虛擬資產服務之事業或人員洗錢防制登記辦法（以下簡稱虛擬資產服務商登記辦法）第二條第一項第八款規定，於第一項第一款明定虛擬資產服務商實質受益人之定義。</w:t>
            </w:r>
          </w:p>
          <w:p w14:paraId="49087701" w14:textId="60839947"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虛擬資產服務商之錢包管理機制攸關客戶虛擬資產之安全，爰參考國際證券管理機構組織於一百十二年十一月公告之</w:t>
            </w:r>
            <w:r w:rsidRPr="009804B2">
              <w:rPr>
                <w:rFonts w:cs="Times New Roman"/>
                <w:color w:val="000000" w:themeColor="text1"/>
                <w:sz w:val="24"/>
                <w:szCs w:val="24"/>
              </w:rPr>
              <w:t>Policy Recommendations for</w:t>
            </w:r>
            <w:r w:rsidRPr="009804B2">
              <w:rPr>
                <w:rFonts w:cs="Times New Roman" w:hint="eastAsia"/>
                <w:color w:val="000000" w:themeColor="text1"/>
                <w:sz w:val="24"/>
                <w:szCs w:val="24"/>
              </w:rPr>
              <w:t xml:space="preserve"> Crypto and Digital Asset Markets: Final Report</w:t>
            </w:r>
            <w:r w:rsidRPr="009804B2">
              <w:rPr>
                <w:rFonts w:cs="Times New Roman" w:hint="eastAsia"/>
                <w:color w:val="000000" w:themeColor="text1"/>
                <w:sz w:val="24"/>
                <w:szCs w:val="24"/>
              </w:rPr>
              <w:t>（以下簡稱</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建議）及虛擬資產服務商登記辦法第二條第一項第十款及第十一款之定義，於第一項第二款及第三款明定冷錢包及熱錢包之定義。</w:t>
            </w:r>
          </w:p>
          <w:p w14:paraId="32FC273A" w14:textId="0A68EA24"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平台虛擬資產涉及虛擬資產交易平</w:t>
            </w:r>
            <w:r w:rsidRPr="009804B2">
              <w:rPr>
                <w:rFonts w:cs="Times New Roman" w:hint="eastAsia"/>
                <w:color w:val="000000" w:themeColor="text1"/>
                <w:sz w:val="24"/>
                <w:szCs w:val="24"/>
              </w:rPr>
              <w:lastRenderedPageBreak/>
              <w:t>台商同時兼為發行人與交易平台商之情形，有特別管理之需要，爰於第一項第四款明定平台虛擬資產之定義。</w:t>
            </w:r>
          </w:p>
          <w:p w14:paraId="31597D1B" w14:textId="0972C2C6"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虛擬資產借貸商受託辦理虛擬資產質押</w:t>
            </w:r>
            <w:r w:rsidR="00043FD6">
              <w:rPr>
                <w:rFonts w:cs="Times New Roman" w:hint="eastAsia"/>
                <w:color w:val="000000" w:themeColor="text1"/>
                <w:sz w:val="24"/>
                <w:szCs w:val="24"/>
              </w:rPr>
              <w:t>（</w:t>
            </w:r>
            <w:r w:rsidR="00043FD6">
              <w:rPr>
                <w:rFonts w:cs="Times New Roman" w:hint="eastAsia"/>
                <w:color w:val="000000" w:themeColor="text1"/>
                <w:sz w:val="24"/>
                <w:szCs w:val="24"/>
              </w:rPr>
              <w:t>Staking</w:t>
            </w:r>
            <w:r w:rsidR="00043FD6">
              <w:rPr>
                <w:rFonts w:cs="Times New Roman" w:hint="eastAsia"/>
                <w:color w:val="000000" w:themeColor="text1"/>
                <w:sz w:val="24"/>
                <w:szCs w:val="24"/>
              </w:rPr>
              <w:t>）</w:t>
            </w:r>
            <w:r w:rsidRPr="009804B2">
              <w:rPr>
                <w:rFonts w:cs="Times New Roman" w:hint="eastAsia"/>
                <w:color w:val="000000" w:themeColor="text1"/>
                <w:sz w:val="24"/>
                <w:szCs w:val="24"/>
              </w:rPr>
              <w:t>業務，涉及客戶權益保護與借貸商財務健全性，有特別管理之需要，爰參考英國</w:t>
            </w:r>
            <w:r w:rsidRPr="009804B2">
              <w:rPr>
                <w:rFonts w:cs="Times New Roman" w:hint="eastAsia"/>
                <w:color w:val="000000" w:themeColor="text1"/>
                <w:sz w:val="24"/>
                <w:szCs w:val="24"/>
              </w:rPr>
              <w:t>The Financial Services and Markets Act 2000 (Cryptoassets) Regulations 2025</w:t>
            </w:r>
            <w:r w:rsidRPr="009804B2">
              <w:rPr>
                <w:rFonts w:cs="Times New Roman" w:hint="eastAsia"/>
                <w:color w:val="000000" w:themeColor="text1"/>
                <w:sz w:val="24"/>
                <w:szCs w:val="24"/>
              </w:rPr>
              <w:t>草案第</w:t>
            </w:r>
            <w:r w:rsidRPr="009804B2">
              <w:rPr>
                <w:rFonts w:cs="Times New Roman" w:hint="eastAsia"/>
                <w:color w:val="000000" w:themeColor="text1"/>
                <w:sz w:val="24"/>
                <w:szCs w:val="24"/>
              </w:rPr>
              <w:t>9Z6</w:t>
            </w:r>
            <w:r w:rsidRPr="009804B2">
              <w:rPr>
                <w:rFonts w:cs="Times New Roman" w:hint="eastAsia"/>
                <w:color w:val="000000" w:themeColor="text1"/>
                <w:sz w:val="24"/>
                <w:szCs w:val="24"/>
              </w:rPr>
              <w:t>條及香港證券及期貨事務監察委員會一百十四年四月有關虛擬資產交易平台提供質押服務的通函第五點規定，於第一項第五款明定受託辦理虛擬資產質押之定義。</w:t>
            </w:r>
          </w:p>
          <w:p w14:paraId="139E68EA" w14:textId="064F1B98"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虛擬資產服務法（以下簡稱本法）第二十一條授權本辦法規範虛擬資產服務商辦理虛擬資產出借業務，爰參考</w:t>
            </w:r>
            <w:r w:rsidR="0084652C">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第二條第二項規定，於第一項第六款明定虛擬資產出借業務之定義。</w:t>
            </w:r>
          </w:p>
          <w:p w14:paraId="4F04117B" w14:textId="52A7C2C3" w:rsidR="001A36A8" w:rsidRPr="009804B2"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本辦法第五十條及第</w:t>
            </w:r>
            <w:r w:rsidR="001C598D">
              <w:rPr>
                <w:rFonts w:cs="Times New Roman" w:hint="eastAsia"/>
                <w:color w:val="000000" w:themeColor="text1"/>
                <w:sz w:val="24"/>
                <w:szCs w:val="24"/>
              </w:rPr>
              <w:t>五十</w:t>
            </w:r>
            <w:r w:rsidR="00D01DED">
              <w:rPr>
                <w:rFonts w:cs="Times New Roman" w:hint="eastAsia"/>
                <w:color w:val="000000" w:themeColor="text1"/>
                <w:sz w:val="24"/>
                <w:szCs w:val="24"/>
              </w:rPr>
              <w:t>七</w:t>
            </w:r>
            <w:r w:rsidRPr="009804B2">
              <w:rPr>
                <w:rFonts w:cs="Times New Roman" w:hint="eastAsia"/>
                <w:color w:val="000000" w:themeColor="text1"/>
                <w:sz w:val="24"/>
                <w:szCs w:val="24"/>
              </w:rPr>
              <w:t>條針對虛擬資產借貸業務及出借業務設有關係人及關係企業交易之限制，爰參考公開發行公司取得或處分資產處理準則第四條第三款及證券商管理規則第三十一條之三第三項規定，於第一項第七款及第八款明定關係人及關係企業之定義。</w:t>
            </w:r>
          </w:p>
          <w:p w14:paraId="13F57CF8" w14:textId="1979F52D" w:rsidR="001A36A8" w:rsidRPr="00072D66" w:rsidRDefault="001A36A8" w:rsidP="005C6729">
            <w:pPr>
              <w:pStyle w:val="a8"/>
              <w:numPr>
                <w:ilvl w:val="0"/>
                <w:numId w:val="27"/>
              </w:numPr>
              <w:ind w:leftChars="0"/>
              <w:jc w:val="both"/>
              <w:rPr>
                <w:rFonts w:cs="Times New Roman"/>
                <w:color w:val="000000" w:themeColor="text1"/>
                <w:sz w:val="24"/>
                <w:szCs w:val="24"/>
              </w:rPr>
            </w:pPr>
            <w:r w:rsidRPr="009804B2">
              <w:rPr>
                <w:rFonts w:cs="Times New Roman" w:hint="eastAsia"/>
                <w:color w:val="000000" w:themeColor="text1"/>
                <w:sz w:val="24"/>
                <w:szCs w:val="24"/>
              </w:rPr>
              <w:t>本法第七條明定得於我國境內經營虛擬資產服務為業者，以經金融監督管理委員會（以下簡稱金管會）許可及發給許可證照而設置之虛擬資產服務商、兼營虛擬資產業務之金融機構及</w:t>
            </w:r>
            <w:r w:rsidRPr="009804B2">
              <w:rPr>
                <w:rFonts w:cs="Times New Roman" w:hint="eastAsia"/>
                <w:sz w:val="24"/>
                <w:szCs w:val="24"/>
              </w:rPr>
              <w:t>設置境內分支機構之</w:t>
            </w:r>
            <w:r w:rsidRPr="009804B2">
              <w:rPr>
                <w:rFonts w:cs="Times New Roman" w:hint="eastAsia"/>
                <w:color w:val="000000" w:themeColor="text1"/>
                <w:sz w:val="24"/>
                <w:szCs w:val="24"/>
              </w:rPr>
              <w:t>境外</w:t>
            </w:r>
            <w:r w:rsidRPr="009804B2">
              <w:rPr>
                <w:rFonts w:cs="Times New Roman" w:hint="eastAsia"/>
                <w:color w:val="000000" w:themeColor="text1"/>
                <w:sz w:val="24"/>
                <w:szCs w:val="24"/>
              </w:rPr>
              <w:lastRenderedPageBreak/>
              <w:t>虛擬資產服務商為限，爰於第二項明定本辦法所規範之虛擬資產服務商，以經金管會許可及發給許可證照經營虛擬資產業務之上述三者為限。另未經金管會許可及發給許可證照者，依本法第七條第一項規定尚不得經營虛擬資產服務商之業務，自非屬本辦法所規範之對象。</w:t>
            </w:r>
          </w:p>
        </w:tc>
      </w:tr>
      <w:tr w:rsidR="001A36A8" w:rsidRPr="009804B2" w14:paraId="7C512346" w14:textId="67725CF1" w:rsidTr="006E695F">
        <w:tc>
          <w:tcPr>
            <w:tcW w:w="4388" w:type="dxa"/>
          </w:tcPr>
          <w:p w14:paraId="76CDDD8C" w14:textId="777F4B0D"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lastRenderedPageBreak/>
              <w:t>（法令遵循及內部控制制度）</w:t>
            </w:r>
          </w:p>
          <w:p w14:paraId="52B930BB" w14:textId="743D1372"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應依本法第十四條第一項、本會訂定之虛擬資產服務商建立內部控制及稽核制度處理準則、財團法人中華民國證券櫃檯買賣中心（以下簡稱證券櫃檯買賣中心）及相關機構共同訂定之虛擬資產服務商內部控制</w:t>
            </w:r>
            <w:r w:rsidR="00323F39" w:rsidRPr="005720EE">
              <w:rPr>
                <w:rFonts w:cs="Times New Roman" w:hint="eastAsia"/>
                <w:sz w:val="24"/>
                <w:szCs w:val="24"/>
              </w:rPr>
              <w:t>及稽核</w:t>
            </w:r>
            <w:r w:rsidRPr="005720EE">
              <w:rPr>
                <w:rFonts w:cs="Times New Roman" w:hint="eastAsia"/>
                <w:sz w:val="24"/>
                <w:szCs w:val="24"/>
              </w:rPr>
              <w:t>制度標準規範，訂定內部控制</w:t>
            </w:r>
            <w:r w:rsidR="00323F39" w:rsidRPr="005720EE">
              <w:rPr>
                <w:rFonts w:cs="Times New Roman" w:hint="eastAsia"/>
                <w:sz w:val="24"/>
                <w:szCs w:val="24"/>
              </w:rPr>
              <w:t>及稽核</w:t>
            </w:r>
            <w:r w:rsidRPr="005720EE">
              <w:rPr>
                <w:rFonts w:cs="Times New Roman" w:hint="eastAsia"/>
                <w:sz w:val="24"/>
                <w:szCs w:val="24"/>
              </w:rPr>
              <w:t>制度。</w:t>
            </w:r>
          </w:p>
          <w:p w14:paraId="258F4CED" w14:textId="3623DFC3"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虛擬資產服務商業務之經營，應依法令、章程及前項內部控制</w:t>
            </w:r>
            <w:r w:rsidR="00323F39" w:rsidRPr="005720EE">
              <w:rPr>
                <w:rFonts w:cs="Times New Roman" w:hint="eastAsia"/>
                <w:sz w:val="24"/>
                <w:szCs w:val="24"/>
              </w:rPr>
              <w:t>及稽核</w:t>
            </w:r>
            <w:r w:rsidRPr="005720EE">
              <w:rPr>
                <w:rFonts w:cs="Times New Roman" w:hint="eastAsia"/>
                <w:sz w:val="24"/>
                <w:szCs w:val="24"/>
              </w:rPr>
              <w:t>制度為之。</w:t>
            </w:r>
          </w:p>
          <w:p w14:paraId="32E35A8E" w14:textId="3C6E0564" w:rsidR="001A36A8" w:rsidRPr="005720EE" w:rsidRDefault="001A36A8" w:rsidP="005C6729">
            <w:pPr>
              <w:ind w:firstLineChars="200" w:firstLine="480"/>
              <w:jc w:val="both"/>
              <w:rPr>
                <w:rFonts w:cs="Times New Roman"/>
                <w:sz w:val="24"/>
                <w:szCs w:val="24"/>
              </w:rPr>
            </w:pPr>
          </w:p>
        </w:tc>
        <w:tc>
          <w:tcPr>
            <w:tcW w:w="4388" w:type="dxa"/>
          </w:tcPr>
          <w:p w14:paraId="4A33B2D3" w14:textId="5FC34E04" w:rsidR="001A36A8" w:rsidRPr="009804B2" w:rsidRDefault="001A36A8" w:rsidP="005C6729">
            <w:pPr>
              <w:pStyle w:val="a8"/>
              <w:numPr>
                <w:ilvl w:val="0"/>
                <w:numId w:val="28"/>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依本法第十四條第一項規定，應依金管會之規定建立內部控制制度，爰參考證券商管理規則第二條第一項、期貨商管理規則第二條第一項、證券投資信託事業管理規則第二條第一項及證券投資顧問事業管理規則第二條第一項規定，於第一項明定虛擬資產服務商應依金管會規定及證券櫃檯買賣中心與相關機構共同訂定之標準規範，訂定其內部控制</w:t>
            </w:r>
            <w:r w:rsidR="00323F39" w:rsidRPr="009804B2">
              <w:rPr>
                <w:rFonts w:cs="Times New Roman" w:hint="eastAsia"/>
                <w:sz w:val="24"/>
                <w:szCs w:val="24"/>
              </w:rPr>
              <w:t>及稽核</w:t>
            </w:r>
            <w:r w:rsidRPr="009804B2">
              <w:rPr>
                <w:rFonts w:cs="Times New Roman" w:hint="eastAsia"/>
                <w:color w:val="000000" w:themeColor="text1"/>
                <w:sz w:val="24"/>
                <w:szCs w:val="24"/>
              </w:rPr>
              <w:t>制度。</w:t>
            </w:r>
          </w:p>
          <w:p w14:paraId="51BF7C09" w14:textId="53424951" w:rsidR="001A36A8" w:rsidRPr="009804B2" w:rsidRDefault="001A36A8" w:rsidP="005C6729">
            <w:pPr>
              <w:pStyle w:val="a8"/>
              <w:numPr>
                <w:ilvl w:val="0"/>
                <w:numId w:val="28"/>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虛擬資產服務商經營業務，應遵守外部之法令與其內部之章程及內部控制</w:t>
            </w:r>
            <w:r w:rsidR="00323F39" w:rsidRPr="009804B2">
              <w:rPr>
                <w:rFonts w:cs="Times New Roman" w:hint="eastAsia"/>
                <w:sz w:val="24"/>
                <w:szCs w:val="24"/>
              </w:rPr>
              <w:t>及稽核</w:t>
            </w:r>
            <w:r w:rsidRPr="009804B2">
              <w:rPr>
                <w:rFonts w:cs="Times New Roman" w:hint="eastAsia"/>
                <w:color w:val="000000" w:themeColor="text1"/>
                <w:sz w:val="24"/>
                <w:szCs w:val="24"/>
              </w:rPr>
              <w:t>制度，爰參考證券商管理規則第二條第二項、期貨商管理規則第二條第二項、證券投資信託事業管理規則第二條第二項及證券投資顧問事業管理規則第二條第二項規定，於第二項明定虛擬資產服務商經營業務應遵守之相關規範。</w:t>
            </w:r>
          </w:p>
        </w:tc>
      </w:tr>
      <w:tr w:rsidR="001A36A8" w:rsidRPr="009804B2" w14:paraId="28E1909F" w14:textId="0E312361" w:rsidTr="006E695F">
        <w:tc>
          <w:tcPr>
            <w:tcW w:w="4388" w:type="dxa"/>
          </w:tcPr>
          <w:p w14:paraId="2585A57E" w14:textId="22069E43"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t>（事先報經核准事項）</w:t>
            </w:r>
          </w:p>
          <w:p w14:paraId="132A92C4"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虛擬資產服務商有下列情事之一者，應先報經本會核准：</w:t>
            </w:r>
          </w:p>
          <w:p w14:paraId="634D2153"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變更機構名稱。</w:t>
            </w:r>
          </w:p>
          <w:p w14:paraId="210448DE" w14:textId="319725A4"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變更資本額或</w:t>
            </w:r>
            <w:r w:rsidR="00164E58">
              <w:rPr>
                <w:rFonts w:cs="Times New Roman" w:hint="eastAsia"/>
                <w:sz w:val="24"/>
                <w:szCs w:val="24"/>
              </w:rPr>
              <w:t>指撥</w:t>
            </w:r>
            <w:r w:rsidRPr="005720EE">
              <w:rPr>
                <w:rFonts w:cs="Times New Roman" w:hint="eastAsia"/>
                <w:sz w:val="24"/>
                <w:szCs w:val="24"/>
              </w:rPr>
              <w:t>營運資金。</w:t>
            </w:r>
          </w:p>
          <w:p w14:paraId="3C6C2CB6"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變更負責人或實質受益人。</w:t>
            </w:r>
          </w:p>
          <w:p w14:paraId="1CFC2793"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變更機構或分支機構營業處所。</w:t>
            </w:r>
          </w:p>
          <w:p w14:paraId="1086E3A2"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變更自動化服務設備數量及設置地點。</w:t>
            </w:r>
          </w:p>
          <w:p w14:paraId="21D77E4B"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lastRenderedPageBreak/>
              <w:t>受讓或讓與他人全部或主要部分營業或財產。</w:t>
            </w:r>
          </w:p>
          <w:p w14:paraId="6314BED0"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合併、分割、解散或廢止登記。</w:t>
            </w:r>
          </w:p>
          <w:p w14:paraId="2DE91AEA" w14:textId="0504A0A0"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減少業務種類。</w:t>
            </w:r>
          </w:p>
          <w:p w14:paraId="62BA4551" w14:textId="277767B0"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減少營業項目。</w:t>
            </w:r>
          </w:p>
          <w:p w14:paraId="1F022B1D" w14:textId="77777777" w:rsidR="001A36A8" w:rsidRPr="005720EE" w:rsidRDefault="001A36A8" w:rsidP="00BF56EE">
            <w:pPr>
              <w:pStyle w:val="a8"/>
              <w:numPr>
                <w:ilvl w:val="0"/>
                <w:numId w:val="14"/>
              </w:numPr>
              <w:ind w:leftChars="0" w:left="482" w:hanging="482"/>
              <w:jc w:val="both"/>
              <w:rPr>
                <w:rFonts w:cs="Times New Roman"/>
                <w:sz w:val="24"/>
                <w:szCs w:val="24"/>
              </w:rPr>
            </w:pPr>
            <w:r w:rsidRPr="005720EE">
              <w:rPr>
                <w:rFonts w:cs="Times New Roman" w:hint="eastAsia"/>
                <w:sz w:val="24"/>
                <w:szCs w:val="24"/>
              </w:rPr>
              <w:t>轉投資其他事業。</w:t>
            </w:r>
          </w:p>
          <w:p w14:paraId="039B342C" w14:textId="77777777" w:rsidR="001A36A8" w:rsidRPr="005720EE" w:rsidRDefault="001A36A8" w:rsidP="00BF56EE">
            <w:pPr>
              <w:pStyle w:val="a8"/>
              <w:numPr>
                <w:ilvl w:val="0"/>
                <w:numId w:val="14"/>
              </w:numPr>
              <w:ind w:leftChars="0" w:left="746" w:hanging="746"/>
              <w:jc w:val="both"/>
              <w:rPr>
                <w:rFonts w:cs="Times New Roman"/>
                <w:sz w:val="24"/>
                <w:szCs w:val="24"/>
              </w:rPr>
            </w:pPr>
            <w:r w:rsidRPr="005720EE">
              <w:rPr>
                <w:rFonts w:cs="Times New Roman" w:hint="eastAsia"/>
                <w:sz w:val="24"/>
                <w:szCs w:val="24"/>
              </w:rPr>
              <w:t>其他經本會規定應先報經核准之事項。</w:t>
            </w:r>
          </w:p>
          <w:p w14:paraId="742D40FE" w14:textId="08E79334" w:rsidR="001A36A8" w:rsidRPr="005720EE" w:rsidRDefault="001A36A8" w:rsidP="00BF56EE">
            <w:pPr>
              <w:kinsoku w:val="0"/>
              <w:ind w:left="114" w:firstLineChars="200" w:firstLine="480"/>
              <w:jc w:val="both"/>
              <w:rPr>
                <w:rFonts w:cs="Times New Roman"/>
                <w:sz w:val="24"/>
                <w:szCs w:val="24"/>
              </w:rPr>
            </w:pPr>
            <w:r w:rsidRPr="005720EE">
              <w:rPr>
                <w:rFonts w:cs="Times New Roman" w:hint="eastAsia"/>
                <w:sz w:val="24"/>
                <w:szCs w:val="24"/>
              </w:rPr>
              <w:t>前項所列須先報經核准之事項，應送由證券櫃檯買賣中心</w:t>
            </w:r>
            <w:r w:rsidR="00E24A7E" w:rsidRPr="00A640B9">
              <w:rPr>
                <w:rFonts w:cs="Times New Roman" w:hint="eastAsia"/>
                <w:sz w:val="24"/>
                <w:szCs w:val="24"/>
              </w:rPr>
              <w:t>審查後轉報本會核准</w:t>
            </w:r>
            <w:r w:rsidRPr="005720EE">
              <w:rPr>
                <w:rFonts w:cs="Times New Roman" w:hint="eastAsia"/>
                <w:sz w:val="24"/>
                <w:szCs w:val="24"/>
              </w:rPr>
              <w:t>。</w:t>
            </w:r>
          </w:p>
          <w:p w14:paraId="07D68304" w14:textId="3706D5A2" w:rsidR="001A36A8" w:rsidRPr="005720EE" w:rsidRDefault="001A36A8" w:rsidP="00BF56EE">
            <w:pPr>
              <w:kinsoku w:val="0"/>
              <w:ind w:firstLineChars="200" w:firstLine="480"/>
              <w:jc w:val="both"/>
              <w:rPr>
                <w:rFonts w:cs="Times New Roman"/>
                <w:strike/>
                <w:sz w:val="24"/>
                <w:szCs w:val="24"/>
              </w:rPr>
            </w:pPr>
            <w:r w:rsidRPr="005720EE">
              <w:rPr>
                <w:rFonts w:cs="Times New Roman" w:hint="eastAsia"/>
                <w:sz w:val="24"/>
                <w:szCs w:val="24"/>
              </w:rPr>
              <w:t>兼營虛擬資產業務之金融機構，應</w:t>
            </w:r>
            <w:r w:rsidRPr="005720EE">
              <w:rPr>
                <w:rFonts w:cs="Times New Roman"/>
                <w:sz w:val="24"/>
                <w:szCs w:val="24"/>
              </w:rPr>
              <w:t>依</w:t>
            </w:r>
            <w:r w:rsidR="00C63B3A">
              <w:rPr>
                <w:rFonts w:cs="Times New Roman" w:hint="eastAsia"/>
                <w:sz w:val="24"/>
                <w:szCs w:val="24"/>
              </w:rPr>
              <w:t>前二</w:t>
            </w:r>
            <w:r w:rsidRPr="005720EE">
              <w:rPr>
                <w:rFonts w:cs="Times New Roman" w:hint="eastAsia"/>
                <w:sz w:val="24"/>
                <w:szCs w:val="24"/>
              </w:rPr>
              <w:t>項</w:t>
            </w:r>
            <w:r w:rsidRPr="005720EE">
              <w:rPr>
                <w:rFonts w:cs="Times New Roman"/>
                <w:sz w:val="24"/>
                <w:szCs w:val="24"/>
              </w:rPr>
              <w:t>規定辦理</w:t>
            </w:r>
            <w:r w:rsidRPr="005720EE">
              <w:rPr>
                <w:rFonts w:cs="Times New Roman" w:hint="eastAsia"/>
                <w:sz w:val="24"/>
                <w:szCs w:val="24"/>
              </w:rPr>
              <w:t>。但其他法令</w:t>
            </w:r>
            <w:r w:rsidRPr="005720EE">
              <w:rPr>
                <w:rFonts w:cs="Times New Roman"/>
                <w:sz w:val="24"/>
                <w:szCs w:val="24"/>
              </w:rPr>
              <w:t>另有規定者，從其規定。</w:t>
            </w:r>
          </w:p>
        </w:tc>
        <w:tc>
          <w:tcPr>
            <w:tcW w:w="4388" w:type="dxa"/>
          </w:tcPr>
          <w:p w14:paraId="71A31505" w14:textId="1A817647" w:rsidR="001A36A8" w:rsidRPr="009804B2" w:rsidRDefault="001A36A8" w:rsidP="005C6729">
            <w:pPr>
              <w:pStyle w:val="a8"/>
              <w:numPr>
                <w:ilvl w:val="0"/>
                <w:numId w:val="29"/>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之經營涉及金管會對虛擬資產服務商之管理與監督，其重大業務事項如有變更，應先向金管會申請並取得金管會核准後再行辦理，以確保符合相關法令，爰參考證券商管理規則第三條第一項、期貨商管理規則第三條第一項、證券投資信託事業管理規則第三條第一項、證券投資顧問事業管理規則</w:t>
            </w:r>
            <w:r w:rsidRPr="009804B2">
              <w:rPr>
                <w:rFonts w:cs="Times New Roman" w:hint="eastAsia"/>
                <w:color w:val="000000" w:themeColor="text1"/>
                <w:sz w:val="24"/>
                <w:szCs w:val="24"/>
              </w:rPr>
              <w:lastRenderedPageBreak/>
              <w:t>第三條第一項及虛擬資產服務商登記辦法第九條第一項規定，於第一項明定虛擬資產服務商應事先經金管會核准後始得辦理之事項。</w:t>
            </w:r>
          </w:p>
          <w:p w14:paraId="0D8606D4" w14:textId="1C3E73FB" w:rsidR="001A36A8" w:rsidRPr="009804B2" w:rsidRDefault="001A36A8" w:rsidP="005C6729">
            <w:pPr>
              <w:pStyle w:val="a8"/>
              <w:numPr>
                <w:ilvl w:val="0"/>
                <w:numId w:val="29"/>
              </w:numPr>
              <w:ind w:leftChars="0"/>
              <w:jc w:val="both"/>
              <w:rPr>
                <w:rFonts w:cs="Times New Roman"/>
                <w:color w:val="000000" w:themeColor="text1"/>
                <w:sz w:val="24"/>
                <w:szCs w:val="24"/>
              </w:rPr>
            </w:pPr>
            <w:r w:rsidRPr="009804B2">
              <w:rPr>
                <w:rFonts w:cs="Times New Roman" w:hint="eastAsia"/>
                <w:color w:val="000000" w:themeColor="text1"/>
                <w:sz w:val="24"/>
                <w:szCs w:val="24"/>
              </w:rPr>
              <w:t>證券櫃檯買賣中心為協助金管會辦理虛擬資產服務商監理之機構，爰參考證券商管理規則第三條第二項、期貨商管理規則第三條第二項及虛擬資產服務商登記辦法第九條第一項規定，於第二項明定第一項虛擬資產服務商申請金管會核准之事項，應送由證券櫃檯買賣中心</w:t>
            </w:r>
            <w:r w:rsidR="006300F7" w:rsidRPr="00A640B9">
              <w:rPr>
                <w:rFonts w:cs="Times New Roman" w:hint="eastAsia"/>
                <w:sz w:val="24"/>
                <w:szCs w:val="24"/>
              </w:rPr>
              <w:t>審查後轉報</w:t>
            </w:r>
            <w:r w:rsidR="006300F7">
              <w:rPr>
                <w:rFonts w:cs="Times New Roman" w:hint="eastAsia"/>
                <w:sz w:val="24"/>
                <w:szCs w:val="24"/>
              </w:rPr>
              <w:t>金管</w:t>
            </w:r>
            <w:r w:rsidR="006300F7" w:rsidRPr="00A640B9">
              <w:rPr>
                <w:rFonts w:cs="Times New Roman" w:hint="eastAsia"/>
                <w:sz w:val="24"/>
                <w:szCs w:val="24"/>
              </w:rPr>
              <w:t>會核准</w:t>
            </w:r>
            <w:r w:rsidRPr="009804B2">
              <w:rPr>
                <w:rFonts w:cs="Times New Roman" w:hint="eastAsia"/>
                <w:color w:val="000000" w:themeColor="text1"/>
                <w:sz w:val="24"/>
                <w:szCs w:val="24"/>
              </w:rPr>
              <w:t>。</w:t>
            </w:r>
          </w:p>
          <w:p w14:paraId="1CAFE6D9" w14:textId="3C8A82FE" w:rsidR="001A36A8" w:rsidRPr="009804B2" w:rsidRDefault="001A36A8" w:rsidP="005C6729">
            <w:pPr>
              <w:pStyle w:val="a8"/>
              <w:numPr>
                <w:ilvl w:val="0"/>
                <w:numId w:val="29"/>
              </w:numPr>
              <w:ind w:leftChars="0"/>
              <w:jc w:val="both"/>
              <w:rPr>
                <w:rFonts w:cs="Times New Roman"/>
                <w:color w:val="000000" w:themeColor="text1"/>
                <w:sz w:val="24"/>
                <w:szCs w:val="24"/>
              </w:rPr>
            </w:pPr>
            <w:r w:rsidRPr="009804B2">
              <w:rPr>
                <w:rFonts w:cs="Times New Roman" w:hint="eastAsia"/>
                <w:color w:val="000000" w:themeColor="text1"/>
                <w:sz w:val="24"/>
                <w:szCs w:val="24"/>
              </w:rPr>
              <w:t>經金管會許可兼營虛擬資產業務之金融機構，依本法第七條第四項亦屬本法之虛擬資產服務商，爰於第三項明定其重要業務事項之變更原則應依第一項規定先報經金管會核准，但如其業法另有特別規定者，從其規定。</w:t>
            </w:r>
          </w:p>
        </w:tc>
      </w:tr>
      <w:tr w:rsidR="001A36A8" w:rsidRPr="009804B2" w14:paraId="2FE2A6DD" w14:textId="77777777" w:rsidTr="006E695F">
        <w:trPr>
          <w:trHeight w:val="567"/>
        </w:trPr>
        <w:tc>
          <w:tcPr>
            <w:tcW w:w="4388" w:type="dxa"/>
          </w:tcPr>
          <w:p w14:paraId="6CBFB8EF" w14:textId="567A1D0E"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lastRenderedPageBreak/>
              <w:t>（開業、停業、復業及終止營業）</w:t>
            </w:r>
          </w:p>
          <w:p w14:paraId="1226A85B" w14:textId="79559186"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虛擬資產服務商應自本會核發許可證照之日起六個月內開始營業。如有正當理由不能開始營業，應於期限屆滿前申請本會延展，延展期限不得超過六個月，並以一次為限。</w:t>
            </w:r>
          </w:p>
          <w:p w14:paraId="70156487"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虛擬資產服務商非加入中華民國虛擬通貨商業同業公會（以下簡稱同業公會），不得營業。</w:t>
            </w:r>
          </w:p>
          <w:p w14:paraId="7FBE7517" w14:textId="0D775810"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虛擬資產服務商於開始營業後，如有正當理由須停止營業，應於停止營業前提出申請，並經本會核准後，始得停止營業。</w:t>
            </w:r>
          </w:p>
          <w:p w14:paraId="489F02D8" w14:textId="7FF0865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經本會核准停止營業之虛擬資產服務商，應於復業前提出申請，並經本會核准後，始得復業。</w:t>
            </w:r>
          </w:p>
          <w:p w14:paraId="173CEC51" w14:textId="495EAAFF"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虛擬資產服務商應於終止虛擬資產</w:t>
            </w:r>
            <w:r w:rsidRPr="005720EE">
              <w:rPr>
                <w:rFonts w:cs="Times New Roman" w:hint="eastAsia"/>
                <w:sz w:val="24"/>
                <w:szCs w:val="24"/>
              </w:rPr>
              <w:lastRenderedPageBreak/>
              <w:t>業務前提出申請，並經本會核准後，始得終止營業。</w:t>
            </w:r>
          </w:p>
          <w:p w14:paraId="25B6B328" w14:textId="22F42CA4"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虛擬資產服務商依第一項或前三項提出之申請，應送由證券櫃檯買賣中心</w:t>
            </w:r>
            <w:r w:rsidR="00E24A7E" w:rsidRPr="00A640B9">
              <w:rPr>
                <w:rFonts w:cs="Times New Roman" w:hint="eastAsia"/>
                <w:sz w:val="24"/>
                <w:szCs w:val="24"/>
              </w:rPr>
              <w:t>審查後轉報本會核准</w:t>
            </w:r>
            <w:r w:rsidRPr="005720EE">
              <w:rPr>
                <w:rFonts w:cs="Times New Roman" w:hint="eastAsia"/>
                <w:sz w:val="24"/>
                <w:szCs w:val="24"/>
              </w:rPr>
              <w:t>，並應依證券櫃檯買賣中心規定辦理。</w:t>
            </w:r>
          </w:p>
          <w:p w14:paraId="2C588C5E" w14:textId="0C615BDC"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2E6050DD" w14:textId="4D127E45" w:rsidR="001A36A8" w:rsidRPr="009804B2"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如於金管會核發許可證照後遲不開始營業，將導致監理資源無端耗費及市場困擾，爰參考公司法第十條第一款及虛擬資產服務商登記辦法第六條第一項規定，於第一項明定虛擬資產服務商應於金管會核發許可證照後六個月內開始營業，輔以展延開業期限之例外規定。</w:t>
            </w:r>
          </w:p>
          <w:p w14:paraId="2B6899FF" w14:textId="6F2660E6" w:rsidR="001A36A8" w:rsidRPr="009804B2"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t>本法第二十九條第一項明定虛擬資產服務商非加入中華民國虛擬通貨商業同業公會（以下簡稱同業公會），不得營業，爰參考虛擬資產服務商登記辦法第六條第二項規定，於第二項明定虛擬資產服務商加入同業公會之義務，以確保虛擬資產服務商之業務經營亦受同業公會相</w:t>
            </w:r>
            <w:r w:rsidRPr="009804B2">
              <w:rPr>
                <w:rFonts w:cs="Times New Roman" w:hint="eastAsia"/>
                <w:color w:val="000000" w:themeColor="text1"/>
                <w:sz w:val="24"/>
                <w:szCs w:val="24"/>
              </w:rPr>
              <w:lastRenderedPageBreak/>
              <w:t>關自律規範之拘束。</w:t>
            </w:r>
          </w:p>
          <w:p w14:paraId="0F955E71" w14:textId="52CA0682" w:rsidR="001A36A8" w:rsidRPr="009804B2"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如任意暫停營業，可能損害客戶利益甚至影響虛擬資產市場，爰參考公司登記辦法第三條第一項及虛擬資產服務商登記辦法第六條第三項規定，於第三項明定虛擬資產服務商停止營業應有正當理由且須經金管會核准。</w:t>
            </w:r>
          </w:p>
          <w:p w14:paraId="7C0E19B2" w14:textId="34909BAB" w:rsidR="001A36A8" w:rsidRPr="009804B2"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t>停業之虛擬資產服務商回復營業前，應先經金管會核准，以維持金管會之有效監理，爰參考虛擬資產服務商登記辦法第六條第四項規定，於第四項明定停業之虛擬資產服務商復業時應先經金管會核准始得復業。</w:t>
            </w:r>
          </w:p>
          <w:p w14:paraId="57E96055" w14:textId="78DAE424" w:rsidR="001A36A8" w:rsidRPr="009804B2"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虛擬資產服務商如任意終止其業務，可能損害客戶利益甚至影響虛擬資產市場，爰參考虛擬資產服務商登記辦法第六條第五項規定，於第五項明定虛擬資產服務商終止虛擬資產業務應先經金管會核准。</w:t>
            </w:r>
          </w:p>
          <w:p w14:paraId="2DAE5726" w14:textId="3F3072AD" w:rsidR="001A36A8" w:rsidRPr="00072D66" w:rsidRDefault="001A36A8" w:rsidP="005C6729">
            <w:pPr>
              <w:pStyle w:val="a8"/>
              <w:numPr>
                <w:ilvl w:val="0"/>
                <w:numId w:val="30"/>
              </w:numPr>
              <w:ind w:leftChars="0"/>
              <w:jc w:val="both"/>
              <w:rPr>
                <w:rFonts w:cs="Times New Roman"/>
                <w:color w:val="000000" w:themeColor="text1"/>
                <w:sz w:val="24"/>
                <w:szCs w:val="24"/>
              </w:rPr>
            </w:pPr>
            <w:r w:rsidRPr="009804B2">
              <w:rPr>
                <w:rFonts w:cs="Times New Roman" w:hint="eastAsia"/>
                <w:color w:val="000000" w:themeColor="text1"/>
                <w:sz w:val="24"/>
                <w:szCs w:val="24"/>
              </w:rPr>
              <w:t>證券櫃檯買賣中心為協助金管會辦理虛擬資產服務商監理之機構，爰於第六項明定虛擬資產服務商申請金管會同意其展延開業、停止營業、復業及終止業務之申請，應送由證券櫃檯買賣中心</w:t>
            </w:r>
            <w:r w:rsidR="001303D3" w:rsidRPr="00A640B9">
              <w:rPr>
                <w:rFonts w:cs="Times New Roman" w:hint="eastAsia"/>
                <w:sz w:val="24"/>
                <w:szCs w:val="24"/>
              </w:rPr>
              <w:t>審查後轉報</w:t>
            </w:r>
            <w:r w:rsidR="001303D3">
              <w:rPr>
                <w:rFonts w:cs="Times New Roman" w:hint="eastAsia"/>
                <w:sz w:val="24"/>
                <w:szCs w:val="24"/>
              </w:rPr>
              <w:t>金管</w:t>
            </w:r>
            <w:r w:rsidR="001303D3" w:rsidRPr="00A640B9">
              <w:rPr>
                <w:rFonts w:cs="Times New Roman" w:hint="eastAsia"/>
                <w:sz w:val="24"/>
                <w:szCs w:val="24"/>
              </w:rPr>
              <w:t>會核准</w:t>
            </w:r>
            <w:r w:rsidRPr="009804B2">
              <w:rPr>
                <w:rFonts w:cs="Times New Roman" w:hint="eastAsia"/>
                <w:color w:val="000000" w:themeColor="text1"/>
                <w:sz w:val="24"/>
                <w:szCs w:val="24"/>
              </w:rPr>
              <w:t>，並依證券櫃檯買賣中心訂定之相關規定辦理。另於第七項明定證券櫃檯買賣中心擬</w:t>
            </w:r>
            <w:r w:rsidR="001303D3">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1A36A8" w:rsidRPr="009804B2" w14:paraId="31EC43D2" w14:textId="77777777" w:rsidTr="006E695F">
        <w:trPr>
          <w:trHeight w:val="1691"/>
        </w:trPr>
        <w:tc>
          <w:tcPr>
            <w:tcW w:w="4388" w:type="dxa"/>
          </w:tcPr>
          <w:p w14:paraId="718308A5" w14:textId="7907EE3F"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lastRenderedPageBreak/>
              <w:t>（申報事項）</w:t>
            </w:r>
          </w:p>
          <w:p w14:paraId="4AEF9EEC"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虛擬資產服務商有下列情事之一者，應向本會申報：</w:t>
            </w:r>
          </w:p>
          <w:p w14:paraId="65B09CAC" w14:textId="77777777" w:rsidR="001A36A8" w:rsidRPr="005720EE" w:rsidRDefault="001A36A8" w:rsidP="00BF56EE">
            <w:pPr>
              <w:pStyle w:val="a8"/>
              <w:numPr>
                <w:ilvl w:val="1"/>
                <w:numId w:val="15"/>
              </w:numPr>
              <w:kinsoku w:val="0"/>
              <w:ind w:leftChars="0" w:left="482" w:hanging="482"/>
              <w:jc w:val="both"/>
              <w:rPr>
                <w:rFonts w:cs="Times New Roman"/>
                <w:sz w:val="24"/>
                <w:szCs w:val="24"/>
              </w:rPr>
            </w:pPr>
            <w:r w:rsidRPr="005720EE">
              <w:rPr>
                <w:rFonts w:cs="Times New Roman" w:hint="eastAsia"/>
                <w:sz w:val="24"/>
                <w:szCs w:val="24"/>
              </w:rPr>
              <w:t>虛擬資產服務商或其董事、監察人及受僱人因經營或從事虛擬資產業務，發生訴訟、仲裁或為強制執行之</w:t>
            </w:r>
            <w:r w:rsidRPr="005720EE">
              <w:rPr>
                <w:rFonts w:cs="Times New Roman" w:hint="eastAsia"/>
                <w:sz w:val="24"/>
                <w:szCs w:val="24"/>
              </w:rPr>
              <w:lastRenderedPageBreak/>
              <w:t>債務人，或虛擬資產服務商為破產人、有銀行退票或拒絕往來之情事。</w:t>
            </w:r>
          </w:p>
          <w:p w14:paraId="437763A0" w14:textId="2D3933E3" w:rsidR="001A36A8" w:rsidRPr="005720EE" w:rsidRDefault="001A36A8" w:rsidP="00BF56EE">
            <w:pPr>
              <w:pStyle w:val="a8"/>
              <w:numPr>
                <w:ilvl w:val="1"/>
                <w:numId w:val="15"/>
              </w:numPr>
              <w:kinsoku w:val="0"/>
              <w:ind w:leftChars="0" w:left="482" w:hanging="482"/>
              <w:jc w:val="both"/>
              <w:rPr>
                <w:rFonts w:cs="Times New Roman"/>
                <w:sz w:val="24"/>
                <w:szCs w:val="24"/>
              </w:rPr>
            </w:pPr>
            <w:r w:rsidRPr="005720EE">
              <w:rPr>
                <w:rFonts w:cs="Times New Roman" w:hint="eastAsia"/>
                <w:sz w:val="24"/>
                <w:szCs w:val="24"/>
              </w:rPr>
              <w:t>董事、監察人或經理人有虛擬資產服務商設置</w:t>
            </w:r>
            <w:r w:rsidR="00052577" w:rsidRPr="005720EE">
              <w:rPr>
                <w:rFonts w:cs="Times New Roman" w:hint="eastAsia"/>
                <w:sz w:val="24"/>
                <w:szCs w:val="24"/>
              </w:rPr>
              <w:t>辦法</w:t>
            </w:r>
            <w:r w:rsidRPr="005720EE">
              <w:rPr>
                <w:rFonts w:cs="Times New Roman" w:hint="eastAsia"/>
                <w:sz w:val="24"/>
                <w:szCs w:val="24"/>
              </w:rPr>
              <w:t>第三條所定之情事。</w:t>
            </w:r>
          </w:p>
          <w:p w14:paraId="5635D59A" w14:textId="77777777" w:rsidR="001A36A8" w:rsidRPr="005720EE" w:rsidRDefault="001A36A8" w:rsidP="00BF56EE">
            <w:pPr>
              <w:pStyle w:val="a8"/>
              <w:numPr>
                <w:ilvl w:val="1"/>
                <w:numId w:val="15"/>
              </w:numPr>
              <w:kinsoku w:val="0"/>
              <w:ind w:leftChars="0" w:left="482" w:hanging="482"/>
              <w:jc w:val="both"/>
              <w:rPr>
                <w:rFonts w:cs="Times New Roman"/>
                <w:sz w:val="24"/>
                <w:szCs w:val="24"/>
              </w:rPr>
            </w:pPr>
            <w:r w:rsidRPr="005720EE">
              <w:rPr>
                <w:rFonts w:cs="Times New Roman" w:hint="eastAsia"/>
                <w:sz w:val="24"/>
                <w:szCs w:val="24"/>
              </w:rPr>
              <w:t>董事、監察人或受僱人，有違反本法或本會依照本法所發布之命令之行為。</w:t>
            </w:r>
          </w:p>
          <w:p w14:paraId="6A506509" w14:textId="77777777" w:rsidR="001A36A8" w:rsidRPr="005720EE" w:rsidRDefault="001A36A8" w:rsidP="00BF56EE">
            <w:pPr>
              <w:pStyle w:val="a8"/>
              <w:numPr>
                <w:ilvl w:val="1"/>
                <w:numId w:val="15"/>
              </w:numPr>
              <w:kinsoku w:val="0"/>
              <w:ind w:leftChars="0" w:left="482" w:hanging="482"/>
              <w:jc w:val="both"/>
              <w:rPr>
                <w:rFonts w:cs="Times New Roman"/>
                <w:sz w:val="24"/>
                <w:szCs w:val="24"/>
              </w:rPr>
            </w:pPr>
            <w:r w:rsidRPr="005720EE">
              <w:rPr>
                <w:rFonts w:cs="Times New Roman" w:hint="eastAsia"/>
                <w:sz w:val="24"/>
                <w:szCs w:val="24"/>
              </w:rPr>
              <w:t>董事、監察人、經理人及持有公司股份超過百分之十之股東，持有股份變動。</w:t>
            </w:r>
          </w:p>
          <w:p w14:paraId="29410049" w14:textId="77777777" w:rsidR="001A36A8" w:rsidRPr="005720EE" w:rsidRDefault="001A36A8" w:rsidP="00BF56EE">
            <w:pPr>
              <w:pStyle w:val="a8"/>
              <w:numPr>
                <w:ilvl w:val="1"/>
                <w:numId w:val="15"/>
              </w:numPr>
              <w:kinsoku w:val="0"/>
              <w:ind w:leftChars="0" w:left="482" w:hanging="482"/>
              <w:jc w:val="both"/>
              <w:rPr>
                <w:rFonts w:cs="Times New Roman"/>
                <w:sz w:val="24"/>
                <w:szCs w:val="24"/>
              </w:rPr>
            </w:pPr>
            <w:r w:rsidRPr="005720EE">
              <w:rPr>
                <w:rFonts w:cs="Times New Roman" w:hint="eastAsia"/>
                <w:sz w:val="24"/>
                <w:szCs w:val="24"/>
              </w:rPr>
              <w:t>其他經本會規定應申報之事項。</w:t>
            </w:r>
          </w:p>
          <w:p w14:paraId="3DB4A738" w14:textId="6D3AEB20"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前項第一款至第三款之事項，虛擬資產服務商應於知悉或事實發生之日起五個</w:t>
            </w:r>
            <w:r w:rsidR="002772A1" w:rsidRPr="005720EE">
              <w:rPr>
                <w:rFonts w:cs="Times New Roman" w:hint="eastAsia"/>
                <w:sz w:val="24"/>
                <w:szCs w:val="24"/>
              </w:rPr>
              <w:t>營業</w:t>
            </w:r>
            <w:r w:rsidRPr="005720EE">
              <w:rPr>
                <w:rFonts w:cs="Times New Roman" w:hint="eastAsia"/>
                <w:sz w:val="24"/>
                <w:szCs w:val="24"/>
              </w:rPr>
              <w:t>日內申報；第四款之事項，虛擬資產服務商應於次月十五日以前彙總申報。</w:t>
            </w:r>
          </w:p>
          <w:p w14:paraId="3F5C732C" w14:textId="40AC2DFD" w:rsidR="001A36A8" w:rsidRPr="005720EE" w:rsidRDefault="001A36A8" w:rsidP="00BF56EE">
            <w:pPr>
              <w:kinsoku w:val="0"/>
              <w:ind w:firstLineChars="200" w:firstLine="480"/>
              <w:jc w:val="both"/>
              <w:rPr>
                <w:rFonts w:cs="Times New Roman"/>
                <w:sz w:val="24"/>
                <w:szCs w:val="24"/>
                <w:u w:val="single"/>
              </w:rPr>
            </w:pPr>
            <w:r w:rsidRPr="005720EE">
              <w:rPr>
                <w:rFonts w:cs="Times New Roman" w:hint="eastAsia"/>
                <w:sz w:val="24"/>
                <w:szCs w:val="24"/>
              </w:rPr>
              <w:t>第一項所列虛擬資產服務商應申報之事項，應送由證券櫃檯買賣中心</w:t>
            </w:r>
            <w:r w:rsidR="00E24A7E" w:rsidRPr="00A640B9">
              <w:rPr>
                <w:rFonts w:cs="Times New Roman" w:hint="eastAsia"/>
                <w:sz w:val="24"/>
                <w:szCs w:val="24"/>
              </w:rPr>
              <w:t>審查後轉報本會</w:t>
            </w:r>
            <w:r w:rsidR="00E24A7E">
              <w:rPr>
                <w:rFonts w:cs="Times New Roman" w:hint="eastAsia"/>
                <w:sz w:val="24"/>
                <w:szCs w:val="24"/>
              </w:rPr>
              <w:t>備查</w:t>
            </w:r>
            <w:r w:rsidRPr="005720EE">
              <w:rPr>
                <w:rFonts w:cs="Times New Roman" w:hint="eastAsia"/>
                <w:sz w:val="24"/>
                <w:szCs w:val="24"/>
              </w:rPr>
              <w:t>。</w:t>
            </w:r>
          </w:p>
        </w:tc>
        <w:tc>
          <w:tcPr>
            <w:tcW w:w="4388" w:type="dxa"/>
          </w:tcPr>
          <w:p w14:paraId="0FA7B29D" w14:textId="64F000D8" w:rsidR="001A36A8" w:rsidRPr="009804B2" w:rsidRDefault="001A36A8" w:rsidP="005C6729">
            <w:pPr>
              <w:pStyle w:val="a8"/>
              <w:numPr>
                <w:ilvl w:val="0"/>
                <w:numId w:val="31"/>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虛擬資產服務商之經營涉及金管會對虛擬資產服務商之管理與監督，為確保金管會對虛擬資產服務商業務經營之即時掌握，虛擬資產服務商除</w:t>
            </w:r>
            <w:r w:rsidR="00257448" w:rsidRPr="00A80F23">
              <w:rPr>
                <w:rFonts w:cs="Times New Roman" w:hint="eastAsia"/>
                <w:color w:val="000000" w:themeColor="text1"/>
                <w:sz w:val="24"/>
                <w:szCs w:val="24"/>
              </w:rPr>
              <w:t>本辦法</w:t>
            </w:r>
            <w:r w:rsidRPr="009804B2">
              <w:rPr>
                <w:rFonts w:cs="Times New Roman" w:hint="eastAsia"/>
                <w:color w:val="000000" w:themeColor="text1"/>
                <w:sz w:val="24"/>
                <w:szCs w:val="24"/>
              </w:rPr>
              <w:t>第四條第一項規定之重大業務事項應事前經金管會核准</w:t>
            </w:r>
            <w:r w:rsidRPr="009804B2">
              <w:rPr>
                <w:rFonts w:cs="Times New Roman" w:hint="eastAsia"/>
                <w:color w:val="000000" w:themeColor="text1"/>
                <w:sz w:val="24"/>
                <w:szCs w:val="24"/>
              </w:rPr>
              <w:lastRenderedPageBreak/>
              <w:t>外，其他與金管會管理與監督相關之事項如有變更時，亦應於事後向金管會申報，爰參考證券商管理規則第四條第一項、期貨商管理規則第四條第一項、證券投資信託事業管理規則第五條第二項及證券投資顧問事業管理規則第五條規定，於第一項明定虛擬資產服務商應事後向金管會申報之事項，並於第二項明定其申報之期限。</w:t>
            </w:r>
          </w:p>
          <w:p w14:paraId="2C84F1EE" w14:textId="286D2644" w:rsidR="001A36A8" w:rsidRPr="00072D66" w:rsidRDefault="001A36A8" w:rsidP="005C6729">
            <w:pPr>
              <w:pStyle w:val="a8"/>
              <w:numPr>
                <w:ilvl w:val="0"/>
                <w:numId w:val="31"/>
              </w:numPr>
              <w:ind w:leftChars="0"/>
              <w:jc w:val="both"/>
              <w:rPr>
                <w:rFonts w:cs="Times New Roman"/>
                <w:color w:val="000000" w:themeColor="text1"/>
                <w:sz w:val="24"/>
                <w:szCs w:val="24"/>
              </w:rPr>
            </w:pPr>
            <w:r w:rsidRPr="009804B2">
              <w:rPr>
                <w:rFonts w:cs="Times New Roman" w:hint="eastAsia"/>
                <w:color w:val="000000" w:themeColor="text1"/>
                <w:sz w:val="24"/>
                <w:szCs w:val="24"/>
              </w:rPr>
              <w:t>證券櫃檯買賣中心為協助金管會辦理虛擬資產服務商監理之機構，爰於第三項明定虛擬資產服務商之申報應送由證券櫃檯買賣中心</w:t>
            </w:r>
            <w:r w:rsidR="001303D3" w:rsidRPr="00A640B9">
              <w:rPr>
                <w:rFonts w:cs="Times New Roman" w:hint="eastAsia"/>
                <w:sz w:val="24"/>
                <w:szCs w:val="24"/>
              </w:rPr>
              <w:t>審查後轉報</w:t>
            </w:r>
            <w:r w:rsidR="001303D3">
              <w:rPr>
                <w:rFonts w:cs="Times New Roman" w:hint="eastAsia"/>
                <w:sz w:val="24"/>
                <w:szCs w:val="24"/>
              </w:rPr>
              <w:t>金管</w:t>
            </w:r>
            <w:r w:rsidR="001303D3" w:rsidRPr="00A640B9">
              <w:rPr>
                <w:rFonts w:cs="Times New Roman" w:hint="eastAsia"/>
                <w:sz w:val="24"/>
                <w:szCs w:val="24"/>
              </w:rPr>
              <w:t>會</w:t>
            </w:r>
            <w:r w:rsidR="001303D3">
              <w:rPr>
                <w:rFonts w:cs="Times New Roman" w:hint="eastAsia"/>
                <w:sz w:val="24"/>
                <w:szCs w:val="24"/>
              </w:rPr>
              <w:t>備查</w:t>
            </w:r>
            <w:r w:rsidRPr="009804B2">
              <w:rPr>
                <w:rFonts w:cs="Times New Roman" w:hint="eastAsia"/>
                <w:color w:val="000000" w:themeColor="text1"/>
                <w:sz w:val="24"/>
                <w:szCs w:val="24"/>
              </w:rPr>
              <w:t>。</w:t>
            </w:r>
          </w:p>
        </w:tc>
      </w:tr>
      <w:tr w:rsidR="001A36A8" w:rsidRPr="009804B2" w14:paraId="34A01960" w14:textId="77777777" w:rsidTr="006E695F">
        <w:trPr>
          <w:trHeight w:val="1415"/>
        </w:trPr>
        <w:tc>
          <w:tcPr>
            <w:tcW w:w="4388" w:type="dxa"/>
          </w:tcPr>
          <w:p w14:paraId="01D15C64" w14:textId="21CA1BDF"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lastRenderedPageBreak/>
              <w:t>（</w:t>
            </w:r>
            <w:bookmarkStart w:id="0" w:name="_Hlk214470940"/>
            <w:r w:rsidRPr="005720EE">
              <w:rPr>
                <w:rFonts w:cs="Times New Roman" w:hint="eastAsia"/>
                <w:sz w:val="24"/>
                <w:szCs w:val="24"/>
              </w:rPr>
              <w:t>境外虛擬資產服務商</w:t>
            </w:r>
            <w:bookmarkEnd w:id="0"/>
            <w:r w:rsidRPr="005720EE">
              <w:rPr>
                <w:rFonts w:cs="Times New Roman" w:hint="eastAsia"/>
                <w:sz w:val="24"/>
                <w:szCs w:val="24"/>
              </w:rPr>
              <w:t>應向本會申報事項）</w:t>
            </w:r>
          </w:p>
          <w:p w14:paraId="57D2204C" w14:textId="716E057C"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境外虛擬資產服務商有下列情事之一者，其在中華民國境內分支機構應於事實發生之日起五個</w:t>
            </w:r>
            <w:r w:rsidR="002772A1" w:rsidRPr="005720EE">
              <w:rPr>
                <w:rFonts w:cs="Times New Roman" w:hint="eastAsia"/>
                <w:sz w:val="24"/>
                <w:szCs w:val="24"/>
              </w:rPr>
              <w:t>營業</w:t>
            </w:r>
            <w:r w:rsidRPr="005720EE">
              <w:rPr>
                <w:rFonts w:cs="Times New Roman" w:hint="eastAsia"/>
                <w:sz w:val="24"/>
                <w:szCs w:val="24"/>
              </w:rPr>
              <w:t>日內，檢具事由及資料向本會申報：</w:t>
            </w:r>
          </w:p>
          <w:p w14:paraId="332DF7C0"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解散或停止營業。</w:t>
            </w:r>
          </w:p>
          <w:p w14:paraId="05866010"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經其本國主管機關廢止營業許可。</w:t>
            </w:r>
          </w:p>
          <w:p w14:paraId="0F1FFB17"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發生重整、清算或破產之情事。</w:t>
            </w:r>
          </w:p>
          <w:p w14:paraId="58F05A73"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合併或讓與或受讓全部或重要部分之資產或營業。</w:t>
            </w:r>
          </w:p>
          <w:p w14:paraId="17CAD75B"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發生百分之十以上之股權讓與、股權結構變動或百分之十以上之資本變更。</w:t>
            </w:r>
          </w:p>
          <w:p w14:paraId="5BB46EE9"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發生有關重大影響財務或清償能力之案件。</w:t>
            </w:r>
          </w:p>
          <w:p w14:paraId="340FCAF8"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發生重大訴訟案件。</w:t>
            </w:r>
          </w:p>
          <w:p w14:paraId="5CEA5C44"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lastRenderedPageBreak/>
              <w:t>其本國虛擬資產管理法規有重大變動。</w:t>
            </w:r>
          </w:p>
          <w:p w14:paraId="25E2842E" w14:textId="77777777" w:rsidR="001A36A8" w:rsidRPr="005720EE" w:rsidRDefault="001A36A8" w:rsidP="00BF56EE">
            <w:pPr>
              <w:pStyle w:val="a8"/>
              <w:numPr>
                <w:ilvl w:val="0"/>
                <w:numId w:val="22"/>
              </w:numPr>
              <w:kinsoku w:val="0"/>
              <w:ind w:leftChars="0" w:left="482" w:hanging="482"/>
              <w:jc w:val="both"/>
              <w:rPr>
                <w:rFonts w:cs="Times New Roman"/>
                <w:sz w:val="24"/>
                <w:szCs w:val="24"/>
              </w:rPr>
            </w:pPr>
            <w:r w:rsidRPr="005720EE">
              <w:rPr>
                <w:rFonts w:cs="Times New Roman" w:hint="eastAsia"/>
                <w:sz w:val="24"/>
                <w:szCs w:val="24"/>
              </w:rPr>
              <w:t>其他重大事項。</w:t>
            </w:r>
          </w:p>
          <w:p w14:paraId="32099240" w14:textId="77777777" w:rsidR="001A36A8" w:rsidRDefault="001A36A8" w:rsidP="00BF56EE">
            <w:pPr>
              <w:kinsoku w:val="0"/>
              <w:ind w:firstLineChars="188" w:firstLine="451"/>
              <w:jc w:val="both"/>
              <w:rPr>
                <w:rFonts w:cs="Times New Roman"/>
                <w:sz w:val="24"/>
                <w:szCs w:val="24"/>
              </w:rPr>
            </w:pPr>
            <w:r w:rsidRPr="005720EE">
              <w:rPr>
                <w:rFonts w:cs="Times New Roman" w:hint="eastAsia"/>
                <w:sz w:val="24"/>
                <w:szCs w:val="24"/>
              </w:rPr>
              <w:t>本會得命境外虛擬資產服務商在中華民國境內分支機構提出其總公司之業務或財務狀況之報告或資料。</w:t>
            </w:r>
          </w:p>
          <w:p w14:paraId="069F77FD" w14:textId="6E8AD68C" w:rsidR="00383B4C" w:rsidRPr="005720EE" w:rsidRDefault="00383B4C" w:rsidP="00BF56EE">
            <w:pPr>
              <w:kinsoku w:val="0"/>
              <w:ind w:firstLineChars="188" w:firstLine="451"/>
              <w:jc w:val="both"/>
              <w:rPr>
                <w:rFonts w:cs="Times New Roman"/>
                <w:sz w:val="24"/>
                <w:szCs w:val="24"/>
                <w:u w:val="single"/>
              </w:rPr>
            </w:pPr>
            <w:r w:rsidRPr="005720EE">
              <w:rPr>
                <w:rFonts w:cs="Times New Roman" w:hint="eastAsia"/>
                <w:sz w:val="24"/>
                <w:szCs w:val="24"/>
              </w:rPr>
              <w:t>第一項所列境外虛擬資產服務商在中華民國境內分支機構應申報之事項，應送由證券櫃檯買賣中心</w:t>
            </w:r>
            <w:r w:rsidRPr="00A640B9">
              <w:rPr>
                <w:rFonts w:cs="Times New Roman" w:hint="eastAsia"/>
                <w:sz w:val="24"/>
                <w:szCs w:val="24"/>
              </w:rPr>
              <w:t>審查後轉報本會</w:t>
            </w:r>
            <w:r>
              <w:rPr>
                <w:rFonts w:cs="Times New Roman" w:hint="eastAsia"/>
                <w:sz w:val="24"/>
                <w:szCs w:val="24"/>
              </w:rPr>
              <w:t>備查</w:t>
            </w:r>
            <w:r w:rsidRPr="005720EE">
              <w:rPr>
                <w:rFonts w:cs="Times New Roman" w:hint="eastAsia"/>
                <w:sz w:val="24"/>
                <w:szCs w:val="24"/>
              </w:rPr>
              <w:t>。</w:t>
            </w:r>
          </w:p>
        </w:tc>
        <w:tc>
          <w:tcPr>
            <w:tcW w:w="4388" w:type="dxa"/>
          </w:tcPr>
          <w:p w14:paraId="6DE2D859" w14:textId="2C79E5C5" w:rsidR="001A36A8" w:rsidRPr="009804B2" w:rsidRDefault="001A36A8" w:rsidP="005C6729">
            <w:pPr>
              <w:pStyle w:val="a8"/>
              <w:numPr>
                <w:ilvl w:val="0"/>
                <w:numId w:val="32"/>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境外虛擬資產服務商於境外之業務經營可能影響其於我國境內之業務經營，進而影響金管會對境外虛擬資產服務商之管理與監督，為確保金管會對境外虛擬資產服務商業務經營之即時掌握，爰參考外國銀行分行及代表人辦事處設立及管理辦法第二十一條</w:t>
            </w:r>
            <w:r w:rsidR="00257448" w:rsidRPr="00A80F23">
              <w:rPr>
                <w:rFonts w:cs="Times New Roman" w:hint="eastAsia"/>
                <w:color w:val="000000" w:themeColor="text1"/>
                <w:sz w:val="24"/>
                <w:szCs w:val="24"/>
              </w:rPr>
              <w:t>及</w:t>
            </w:r>
            <w:r w:rsidRPr="009804B2">
              <w:rPr>
                <w:rFonts w:cs="Times New Roman" w:hint="eastAsia"/>
                <w:color w:val="000000" w:themeColor="text1"/>
                <w:sz w:val="24"/>
                <w:szCs w:val="24"/>
              </w:rPr>
              <w:t>外國保險業設立許可及管理辦法第十六條規定，於第一項明定境外虛擬資產服務商於我國境內之分支機構應事後向金管會申報之事項及其申報期限，以確保金管會之管理與監督。</w:t>
            </w:r>
          </w:p>
          <w:p w14:paraId="54652B17" w14:textId="77777777" w:rsidR="001A36A8" w:rsidRDefault="001A36A8" w:rsidP="005C6729">
            <w:pPr>
              <w:pStyle w:val="a8"/>
              <w:numPr>
                <w:ilvl w:val="0"/>
                <w:numId w:val="32"/>
              </w:numPr>
              <w:ind w:leftChars="0"/>
              <w:jc w:val="both"/>
              <w:rPr>
                <w:rFonts w:cs="Times New Roman"/>
                <w:color w:val="000000" w:themeColor="text1"/>
                <w:sz w:val="24"/>
                <w:szCs w:val="24"/>
              </w:rPr>
            </w:pPr>
            <w:r w:rsidRPr="009804B2">
              <w:rPr>
                <w:rFonts w:cs="Times New Roman" w:hint="eastAsia"/>
                <w:color w:val="000000" w:themeColor="text1"/>
                <w:sz w:val="24"/>
                <w:szCs w:val="24"/>
              </w:rPr>
              <w:t>為確保金管會對境外虛擬資產服務商於境外業務經營之即時掌握，爰參考外國銀行分行及代表人辦事處設立及管理辦法第二十二條規定，</w:t>
            </w:r>
            <w:r w:rsidRPr="009804B2">
              <w:rPr>
                <w:rFonts w:cs="Times New Roman" w:hint="eastAsia"/>
                <w:color w:val="000000" w:themeColor="text1"/>
                <w:sz w:val="24"/>
                <w:szCs w:val="24"/>
              </w:rPr>
              <w:lastRenderedPageBreak/>
              <w:t>於第二項明定金管會得命境外虛擬資產服務商於我國境內之分支機構提出其總公司之相關業務經營資料。</w:t>
            </w:r>
          </w:p>
          <w:p w14:paraId="13ECFEB5" w14:textId="01B0F3BD" w:rsidR="001303D3" w:rsidRPr="009804B2" w:rsidRDefault="001303D3" w:rsidP="005C6729">
            <w:pPr>
              <w:pStyle w:val="a8"/>
              <w:numPr>
                <w:ilvl w:val="0"/>
                <w:numId w:val="32"/>
              </w:numPr>
              <w:ind w:leftChars="0"/>
              <w:jc w:val="both"/>
              <w:rPr>
                <w:rFonts w:cs="Times New Roman"/>
                <w:color w:val="000000" w:themeColor="text1"/>
                <w:sz w:val="24"/>
                <w:szCs w:val="24"/>
              </w:rPr>
            </w:pPr>
            <w:r w:rsidRPr="009804B2">
              <w:rPr>
                <w:rFonts w:cs="Times New Roman" w:hint="eastAsia"/>
                <w:color w:val="000000" w:themeColor="text1"/>
                <w:sz w:val="24"/>
                <w:szCs w:val="24"/>
              </w:rPr>
              <w:t>證券櫃檯買賣中心為協助金管會辦理虛擬資產服務商監理之機構，爰於第三項明定</w:t>
            </w:r>
            <w:r w:rsidRPr="005720EE">
              <w:rPr>
                <w:rFonts w:cs="Times New Roman" w:hint="eastAsia"/>
                <w:sz w:val="24"/>
                <w:szCs w:val="24"/>
              </w:rPr>
              <w:t>境外虛擬資產服務商在中華民國境內分支機構</w:t>
            </w:r>
            <w:r w:rsidRPr="009804B2">
              <w:rPr>
                <w:rFonts w:cs="Times New Roman" w:hint="eastAsia"/>
                <w:color w:val="000000" w:themeColor="text1"/>
                <w:sz w:val="24"/>
                <w:szCs w:val="24"/>
              </w:rPr>
              <w:t>之申報應送由證券櫃檯買賣中心</w:t>
            </w:r>
            <w:r w:rsidRPr="00A640B9">
              <w:rPr>
                <w:rFonts w:cs="Times New Roman" w:hint="eastAsia"/>
                <w:sz w:val="24"/>
                <w:szCs w:val="24"/>
              </w:rPr>
              <w:t>審查後轉報</w:t>
            </w:r>
            <w:r>
              <w:rPr>
                <w:rFonts w:cs="Times New Roman" w:hint="eastAsia"/>
                <w:sz w:val="24"/>
                <w:szCs w:val="24"/>
              </w:rPr>
              <w:t>金管</w:t>
            </w:r>
            <w:r w:rsidRPr="00A640B9">
              <w:rPr>
                <w:rFonts w:cs="Times New Roman" w:hint="eastAsia"/>
                <w:sz w:val="24"/>
                <w:szCs w:val="24"/>
              </w:rPr>
              <w:t>會</w:t>
            </w:r>
            <w:r>
              <w:rPr>
                <w:rFonts w:cs="Times New Roman" w:hint="eastAsia"/>
                <w:sz w:val="24"/>
                <w:szCs w:val="24"/>
              </w:rPr>
              <w:t>備查</w:t>
            </w:r>
            <w:r w:rsidRPr="009804B2">
              <w:rPr>
                <w:rFonts w:cs="Times New Roman" w:hint="eastAsia"/>
                <w:color w:val="000000" w:themeColor="text1"/>
                <w:sz w:val="24"/>
                <w:szCs w:val="24"/>
              </w:rPr>
              <w:t>。</w:t>
            </w:r>
          </w:p>
        </w:tc>
      </w:tr>
      <w:tr w:rsidR="001A36A8" w:rsidRPr="009804B2" w14:paraId="354CBDC2" w14:textId="621D5C41" w:rsidTr="006E695F">
        <w:tc>
          <w:tcPr>
            <w:tcW w:w="4388" w:type="dxa"/>
          </w:tcPr>
          <w:p w14:paraId="54EC871C" w14:textId="002E5256"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lastRenderedPageBreak/>
              <w:t>（客戶保護一般原則）</w:t>
            </w:r>
          </w:p>
          <w:p w14:paraId="73E2B914" w14:textId="01250036"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虛擬資產服務商經營業務應以公平、合理方式為之，收取費用應考量相關營運成本、交易風險、合理利潤、客戶整體貢獻度及對市場及公司財務之影響度等因素，不得以不合理之收費招攬或從事業務。</w:t>
            </w:r>
          </w:p>
        </w:tc>
        <w:tc>
          <w:tcPr>
            <w:tcW w:w="4388" w:type="dxa"/>
          </w:tcPr>
          <w:p w14:paraId="7FD7DC59" w14:textId="287C7ABC"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業務之經營與推廣，不得損及整體虛擬資產服務上市場之公平競爭發展，爰參考證券商管理規則第五條第一項、期貨商管理規則第六條第一項及證券投資信託事業管理規則第五條之一規定，於第二項明定虛擬資產服務商應以公平合理之方式經營業務與收取費用，且不得以不合理之收費招攬或從事業務。</w:t>
            </w:r>
          </w:p>
        </w:tc>
      </w:tr>
      <w:tr w:rsidR="001A36A8" w:rsidRPr="009804B2" w14:paraId="1B7A913B" w14:textId="2BC3D09E" w:rsidTr="006E695F">
        <w:tc>
          <w:tcPr>
            <w:tcW w:w="4388" w:type="dxa"/>
          </w:tcPr>
          <w:p w14:paraId="0385C28E" w14:textId="5E5C449B" w:rsidR="001A36A8" w:rsidRPr="005720EE" w:rsidRDefault="001A36A8" w:rsidP="00BF56EE">
            <w:pPr>
              <w:pStyle w:val="a8"/>
              <w:numPr>
                <w:ilvl w:val="0"/>
                <w:numId w:val="84"/>
              </w:numPr>
              <w:kinsoku w:val="0"/>
              <w:ind w:leftChars="0" w:left="744" w:hanging="744"/>
              <w:jc w:val="both"/>
              <w:rPr>
                <w:rFonts w:cs="Times New Roman"/>
                <w:sz w:val="24"/>
                <w:szCs w:val="24"/>
              </w:rPr>
            </w:pPr>
            <w:r w:rsidRPr="005720EE">
              <w:rPr>
                <w:rFonts w:cs="Times New Roman"/>
                <w:sz w:val="24"/>
                <w:szCs w:val="24"/>
              </w:rPr>
              <w:t>（非營業</w:t>
            </w:r>
            <w:r w:rsidRPr="005720EE">
              <w:rPr>
                <w:rFonts w:cs="Times New Roman" w:hint="eastAsia"/>
                <w:sz w:val="24"/>
                <w:szCs w:val="24"/>
              </w:rPr>
              <w:t>用</w:t>
            </w:r>
            <w:r w:rsidRPr="005720EE">
              <w:rPr>
                <w:rFonts w:cs="Times New Roman"/>
                <w:sz w:val="24"/>
                <w:szCs w:val="24"/>
              </w:rPr>
              <w:t>資金</w:t>
            </w:r>
            <w:r w:rsidRPr="005720EE">
              <w:rPr>
                <w:rFonts w:cs="Times New Roman" w:hint="eastAsia"/>
                <w:sz w:val="24"/>
                <w:szCs w:val="24"/>
              </w:rPr>
              <w:t>交易虛擬資產獨立設帳</w:t>
            </w:r>
            <w:r w:rsidRPr="005720EE">
              <w:rPr>
                <w:rFonts w:cs="Times New Roman"/>
                <w:sz w:val="24"/>
                <w:szCs w:val="24"/>
              </w:rPr>
              <w:t>）</w:t>
            </w:r>
          </w:p>
          <w:p w14:paraId="3D857823" w14:textId="58E427A1" w:rsidR="001A36A8" w:rsidRPr="005720EE" w:rsidRDefault="001A36A8" w:rsidP="00BF56EE">
            <w:pPr>
              <w:ind w:firstLineChars="200" w:firstLine="480"/>
              <w:jc w:val="both"/>
              <w:rPr>
                <w:rFonts w:cs="Times New Roman"/>
                <w:sz w:val="24"/>
                <w:szCs w:val="24"/>
              </w:rPr>
            </w:pPr>
            <w:r w:rsidRPr="005720EE">
              <w:rPr>
                <w:rFonts w:cs="Times New Roman"/>
                <w:sz w:val="24"/>
                <w:szCs w:val="24"/>
              </w:rPr>
              <w:t>虛擬資產服務商以非屬經營業務所需之資金</w:t>
            </w:r>
            <w:r w:rsidRPr="005720EE">
              <w:rPr>
                <w:rFonts w:cs="Times New Roman" w:hint="eastAsia"/>
                <w:sz w:val="24"/>
                <w:szCs w:val="24"/>
              </w:rPr>
              <w:t>交易</w:t>
            </w:r>
            <w:r w:rsidRPr="005720EE">
              <w:rPr>
                <w:rFonts w:cs="Times New Roman"/>
                <w:sz w:val="24"/>
                <w:szCs w:val="24"/>
              </w:rPr>
              <w:t>虛擬資產，</w:t>
            </w:r>
            <w:r w:rsidRPr="005720EE">
              <w:rPr>
                <w:rFonts w:cs="Times New Roman" w:hint="eastAsia"/>
                <w:sz w:val="24"/>
                <w:szCs w:val="24"/>
              </w:rPr>
              <w:t>其自行交易與其所營虛擬資產業務應獨立設帳，並分別設立銀行或虛擬資產之帳戶或錢包，</w:t>
            </w:r>
            <w:r w:rsidRPr="005720EE">
              <w:rPr>
                <w:rFonts w:cs="Times New Roman"/>
                <w:sz w:val="24"/>
                <w:szCs w:val="24"/>
              </w:rPr>
              <w:t>且不得損害</w:t>
            </w:r>
            <w:r w:rsidRPr="005720EE">
              <w:rPr>
                <w:rFonts w:cs="Times New Roman" w:hint="eastAsia"/>
                <w:sz w:val="24"/>
                <w:szCs w:val="24"/>
              </w:rPr>
              <w:t>客戶</w:t>
            </w:r>
            <w:r w:rsidRPr="005720EE">
              <w:rPr>
                <w:rFonts w:cs="Times New Roman"/>
                <w:sz w:val="24"/>
                <w:szCs w:val="24"/>
              </w:rPr>
              <w:t>權益。</w:t>
            </w:r>
          </w:p>
          <w:p w14:paraId="0673235E" w14:textId="74C6D42E" w:rsidR="001A36A8" w:rsidRPr="005720EE" w:rsidRDefault="001A36A8" w:rsidP="005C6729">
            <w:pPr>
              <w:ind w:firstLineChars="200" w:firstLine="480"/>
              <w:jc w:val="both"/>
              <w:rPr>
                <w:rFonts w:cs="Times New Roman"/>
                <w:sz w:val="24"/>
                <w:szCs w:val="24"/>
              </w:rPr>
            </w:pPr>
          </w:p>
        </w:tc>
        <w:tc>
          <w:tcPr>
            <w:tcW w:w="4388" w:type="dxa"/>
          </w:tcPr>
          <w:p w14:paraId="3D0842D5" w14:textId="686F871E"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虛擬資產服務商於所營虛擬資產業務外如有以</w:t>
            </w:r>
            <w:r w:rsidRPr="009804B2">
              <w:rPr>
                <w:rFonts w:cs="Times New Roman"/>
                <w:color w:val="000000" w:themeColor="text1"/>
                <w:sz w:val="24"/>
                <w:szCs w:val="24"/>
              </w:rPr>
              <w:t>非屬經營業務所需之</w:t>
            </w:r>
            <w:r w:rsidRPr="009804B2">
              <w:rPr>
                <w:rFonts w:cs="Times New Roman" w:hint="eastAsia"/>
                <w:color w:val="000000" w:themeColor="text1"/>
                <w:sz w:val="24"/>
                <w:szCs w:val="24"/>
              </w:rPr>
              <w:t>資金自行交易虛擬資產者，其自行交易部分與虛擬資產業務應各自獨立，並不得將自有與客戶之帳戶或錢包混合，爰參考期貨商管理規則第十一條、證券商管理規則第四十三條及信託業會計處理</w:t>
            </w:r>
            <w:r w:rsidR="00726879">
              <w:rPr>
                <w:rFonts w:cs="Times New Roman" w:hint="eastAsia"/>
                <w:color w:val="000000" w:themeColor="text1"/>
                <w:sz w:val="24"/>
                <w:szCs w:val="24"/>
              </w:rPr>
              <w:t>原</w:t>
            </w:r>
            <w:r w:rsidRPr="009804B2">
              <w:rPr>
                <w:rFonts w:cs="Times New Roman" w:hint="eastAsia"/>
                <w:color w:val="000000" w:themeColor="text1"/>
                <w:sz w:val="24"/>
                <w:szCs w:val="24"/>
              </w:rPr>
              <w:t>則第四條規定，明定虛擬資產服務商之自行交易部分與虛擬資產業務應獨立設帳，並分別設立帳戶或錢包管理之。</w:t>
            </w:r>
          </w:p>
        </w:tc>
      </w:tr>
      <w:tr w:rsidR="001A36A8" w:rsidRPr="009804B2" w14:paraId="333A1162" w14:textId="7EADE81B" w:rsidTr="006E695F">
        <w:tc>
          <w:tcPr>
            <w:tcW w:w="4388" w:type="dxa"/>
          </w:tcPr>
          <w:p w14:paraId="463A5BD3" w14:textId="445E9EAE" w:rsidR="001A36A8" w:rsidRPr="005720EE" w:rsidRDefault="001A36A8" w:rsidP="005C6729">
            <w:pPr>
              <w:jc w:val="both"/>
              <w:rPr>
                <w:rFonts w:cs="Times New Roman"/>
                <w:sz w:val="24"/>
                <w:szCs w:val="24"/>
              </w:rPr>
            </w:pPr>
            <w:r w:rsidRPr="005720EE">
              <w:rPr>
                <w:rFonts w:cs="Times New Roman" w:hint="eastAsia"/>
                <w:sz w:val="24"/>
                <w:szCs w:val="24"/>
              </w:rPr>
              <w:t>第二章　財務</w:t>
            </w:r>
          </w:p>
        </w:tc>
        <w:tc>
          <w:tcPr>
            <w:tcW w:w="4388" w:type="dxa"/>
          </w:tcPr>
          <w:p w14:paraId="607C4825" w14:textId="77777777" w:rsidR="001A36A8" w:rsidRPr="009804B2" w:rsidRDefault="001A36A8" w:rsidP="005C6729">
            <w:pPr>
              <w:jc w:val="both"/>
              <w:rPr>
                <w:rFonts w:cs="Times New Roman"/>
                <w:color w:val="000000" w:themeColor="text1"/>
                <w:sz w:val="24"/>
                <w:szCs w:val="24"/>
              </w:rPr>
            </w:pPr>
          </w:p>
        </w:tc>
      </w:tr>
      <w:tr w:rsidR="000D4AE7" w:rsidRPr="009804B2" w14:paraId="23010763" w14:textId="6CB6F35E" w:rsidTr="006E695F">
        <w:tc>
          <w:tcPr>
            <w:tcW w:w="4388" w:type="dxa"/>
          </w:tcPr>
          <w:p w14:paraId="0C0EA621" w14:textId="630391BE" w:rsidR="000D4AE7" w:rsidRPr="005720EE" w:rsidRDefault="000D4AE7" w:rsidP="00224ABC">
            <w:pPr>
              <w:pStyle w:val="a8"/>
              <w:numPr>
                <w:ilvl w:val="0"/>
                <w:numId w:val="84"/>
              </w:numPr>
              <w:kinsoku w:val="0"/>
              <w:ind w:leftChars="0" w:left="744" w:hanging="744"/>
              <w:jc w:val="both"/>
              <w:rPr>
                <w:rFonts w:cs="Times New Roman"/>
                <w:sz w:val="24"/>
                <w:szCs w:val="24"/>
              </w:rPr>
            </w:pPr>
            <w:r w:rsidRPr="005720EE">
              <w:rPr>
                <w:rFonts w:cs="Times New Roman" w:hint="eastAsia"/>
                <w:sz w:val="24"/>
                <w:szCs w:val="24"/>
              </w:rPr>
              <w:t>（營業保證金）</w:t>
            </w:r>
          </w:p>
          <w:p w14:paraId="2907E8C0" w14:textId="77777777" w:rsidR="000D4AE7" w:rsidRPr="005720EE" w:rsidRDefault="000D4AE7" w:rsidP="00224ABC">
            <w:pPr>
              <w:ind w:firstLineChars="200" w:firstLine="480"/>
              <w:jc w:val="both"/>
              <w:rPr>
                <w:rFonts w:cs="Times New Roman"/>
                <w:sz w:val="24"/>
                <w:szCs w:val="24"/>
              </w:rPr>
            </w:pPr>
            <w:r w:rsidRPr="005720EE">
              <w:rPr>
                <w:rFonts w:cs="Times New Roman" w:hint="eastAsia"/>
                <w:sz w:val="24"/>
                <w:szCs w:val="24"/>
              </w:rPr>
              <w:t>虛擬資產服務商應於辦理公司登記後，依下列規定，向本會指定之金融機構提存營業保證金：</w:t>
            </w:r>
          </w:p>
          <w:p w14:paraId="2F78E066" w14:textId="13E51116" w:rsidR="000D4AE7" w:rsidRPr="005720EE" w:rsidRDefault="00022413" w:rsidP="00224ABC">
            <w:pPr>
              <w:kinsoku w:val="0"/>
              <w:ind w:left="480" w:hangingChars="200" w:hanging="480"/>
              <w:jc w:val="both"/>
              <w:rPr>
                <w:rFonts w:cs="Times New Roman"/>
                <w:sz w:val="24"/>
                <w:szCs w:val="24"/>
              </w:rPr>
            </w:pPr>
            <w:r>
              <w:rPr>
                <w:rFonts w:cs="Times New Roman" w:hint="eastAsia"/>
                <w:sz w:val="24"/>
                <w:szCs w:val="24"/>
              </w:rPr>
              <w:t>一、</w:t>
            </w:r>
            <w:r w:rsidR="000D4AE7" w:rsidRPr="005720EE">
              <w:rPr>
                <w:rFonts w:cs="Times New Roman" w:hint="eastAsia"/>
                <w:sz w:val="24"/>
                <w:szCs w:val="24"/>
              </w:rPr>
              <w:t>虛擬資產交換商：新臺幣一千萬元。但虛擬資產交易平台商為三千萬元。</w:t>
            </w:r>
          </w:p>
          <w:p w14:paraId="4B4569F1" w14:textId="75FC900D" w:rsidR="000D4AE7" w:rsidRPr="005720EE" w:rsidRDefault="00022413" w:rsidP="00224ABC">
            <w:pPr>
              <w:kinsoku w:val="0"/>
              <w:ind w:left="480" w:hangingChars="200" w:hanging="480"/>
              <w:jc w:val="both"/>
              <w:rPr>
                <w:rFonts w:cs="Times New Roman"/>
                <w:sz w:val="24"/>
                <w:szCs w:val="24"/>
              </w:rPr>
            </w:pPr>
            <w:r>
              <w:rPr>
                <w:rFonts w:cs="Times New Roman" w:hint="eastAsia"/>
                <w:sz w:val="24"/>
                <w:szCs w:val="24"/>
              </w:rPr>
              <w:lastRenderedPageBreak/>
              <w:t>二、</w:t>
            </w:r>
            <w:r w:rsidR="000D4AE7" w:rsidRPr="005720EE">
              <w:rPr>
                <w:rFonts w:cs="Times New Roman" w:hint="eastAsia"/>
                <w:sz w:val="24"/>
                <w:szCs w:val="24"/>
              </w:rPr>
              <w:t>虛擬資產移轉商：新臺幣一千萬元。</w:t>
            </w:r>
          </w:p>
          <w:p w14:paraId="40FE27EE" w14:textId="682C1666" w:rsidR="000D4AE7" w:rsidRPr="005720EE" w:rsidRDefault="00022413" w:rsidP="00224ABC">
            <w:pPr>
              <w:kinsoku w:val="0"/>
              <w:ind w:left="480" w:hangingChars="200" w:hanging="480"/>
              <w:jc w:val="both"/>
              <w:rPr>
                <w:rFonts w:cs="Times New Roman"/>
                <w:sz w:val="24"/>
                <w:szCs w:val="24"/>
              </w:rPr>
            </w:pPr>
            <w:r>
              <w:rPr>
                <w:rFonts w:cs="Times New Roman" w:hint="eastAsia"/>
                <w:sz w:val="24"/>
                <w:szCs w:val="24"/>
              </w:rPr>
              <w:t>三、</w:t>
            </w:r>
            <w:r w:rsidR="000D4AE7" w:rsidRPr="005720EE">
              <w:rPr>
                <w:rFonts w:cs="Times New Roman" w:hint="eastAsia"/>
                <w:sz w:val="24"/>
                <w:szCs w:val="24"/>
              </w:rPr>
              <w:t>虛擬資產保管商：新臺幣三千萬元。</w:t>
            </w:r>
          </w:p>
          <w:p w14:paraId="714EA615" w14:textId="74319274" w:rsidR="000D4AE7" w:rsidRPr="005720EE" w:rsidRDefault="00022413" w:rsidP="00224ABC">
            <w:pPr>
              <w:kinsoku w:val="0"/>
              <w:ind w:left="480" w:hangingChars="200" w:hanging="480"/>
              <w:jc w:val="both"/>
              <w:rPr>
                <w:rFonts w:cs="Times New Roman"/>
                <w:sz w:val="24"/>
                <w:szCs w:val="24"/>
              </w:rPr>
            </w:pPr>
            <w:r>
              <w:rPr>
                <w:rFonts w:cs="Times New Roman" w:hint="eastAsia"/>
                <w:sz w:val="24"/>
                <w:szCs w:val="24"/>
              </w:rPr>
              <w:t>四、</w:t>
            </w:r>
            <w:r w:rsidR="000D4AE7" w:rsidRPr="005720EE">
              <w:rPr>
                <w:rFonts w:cs="Times New Roman" w:hint="eastAsia"/>
                <w:sz w:val="24"/>
                <w:szCs w:val="24"/>
              </w:rPr>
              <w:t>虛擬資產承銷商：新臺幣一千萬元。</w:t>
            </w:r>
          </w:p>
          <w:p w14:paraId="71465E8D" w14:textId="73EB292B" w:rsidR="000D4AE7" w:rsidRPr="005720EE" w:rsidRDefault="00022413" w:rsidP="00224ABC">
            <w:pPr>
              <w:kinsoku w:val="0"/>
              <w:ind w:left="480" w:hangingChars="200" w:hanging="480"/>
              <w:jc w:val="both"/>
              <w:rPr>
                <w:rFonts w:cs="Times New Roman"/>
                <w:sz w:val="24"/>
                <w:szCs w:val="24"/>
              </w:rPr>
            </w:pPr>
            <w:r>
              <w:rPr>
                <w:rFonts w:cs="Times New Roman" w:hint="eastAsia"/>
                <w:sz w:val="24"/>
                <w:szCs w:val="24"/>
              </w:rPr>
              <w:t>五、</w:t>
            </w:r>
            <w:r w:rsidR="000D4AE7" w:rsidRPr="005720EE">
              <w:rPr>
                <w:rFonts w:cs="Times New Roman" w:hint="eastAsia"/>
                <w:sz w:val="24"/>
                <w:szCs w:val="24"/>
              </w:rPr>
              <w:t>虛擬資產借貸商：新臺幣五千萬元。</w:t>
            </w:r>
          </w:p>
          <w:p w14:paraId="010109AA" w14:textId="09E867BE" w:rsidR="005E54CA" w:rsidRPr="005720EE" w:rsidRDefault="000D4AE7" w:rsidP="00224ABC">
            <w:pPr>
              <w:kinsoku w:val="0"/>
              <w:ind w:firstLineChars="200" w:firstLine="480"/>
              <w:jc w:val="both"/>
              <w:rPr>
                <w:rFonts w:cs="Times New Roman"/>
                <w:sz w:val="24"/>
                <w:szCs w:val="24"/>
              </w:rPr>
            </w:pPr>
            <w:r w:rsidRPr="005720EE">
              <w:rPr>
                <w:rFonts w:cs="Times New Roman" w:hint="eastAsia"/>
                <w:sz w:val="24"/>
                <w:szCs w:val="24"/>
              </w:rPr>
              <w:t>虛擬資產服務商經營二種以上虛擬資產業務者，應按其經營之業務種類，依前項之規定標準併計之。虛擬資產保管商於本會核發許可證照後，應依每年六月底及十二月底之虛擬資產保管餘額，</w:t>
            </w:r>
            <w:r w:rsidRPr="005720EE">
              <w:rPr>
                <w:rFonts w:cs="Times New Roman"/>
                <w:sz w:val="24"/>
                <w:szCs w:val="24"/>
              </w:rPr>
              <w:t>扣除已委託金融機構保管</w:t>
            </w:r>
            <w:r w:rsidRPr="005720EE">
              <w:rPr>
                <w:rFonts w:cs="Times New Roman" w:hint="eastAsia"/>
                <w:sz w:val="24"/>
                <w:szCs w:val="24"/>
              </w:rPr>
              <w:t>或其他經本會核准項目之數額，</w:t>
            </w:r>
            <w:r w:rsidRPr="005720EE">
              <w:rPr>
                <w:rFonts w:cs="Times New Roman"/>
                <w:sz w:val="24"/>
                <w:szCs w:val="24"/>
              </w:rPr>
              <w:t>並折算為等值新臺幣後，</w:t>
            </w:r>
            <w:r w:rsidRPr="005720EE">
              <w:rPr>
                <w:rFonts w:cs="Times New Roman" w:hint="eastAsia"/>
                <w:sz w:val="24"/>
                <w:szCs w:val="24"/>
              </w:rPr>
              <w:t>向本會指定之金融機構，</w:t>
            </w:r>
            <w:r w:rsidRPr="005720EE">
              <w:rPr>
                <w:rFonts w:cs="Times New Roman"/>
                <w:sz w:val="24"/>
                <w:szCs w:val="24"/>
              </w:rPr>
              <w:t>增加提撥百分之</w:t>
            </w:r>
            <w:r w:rsidR="003539F4">
              <w:rPr>
                <w:rFonts w:cs="Times New Roman" w:hint="eastAsia"/>
                <w:sz w:val="24"/>
                <w:szCs w:val="24"/>
              </w:rPr>
              <w:t>五</w:t>
            </w:r>
            <w:r w:rsidRPr="005720EE">
              <w:rPr>
                <w:rFonts w:cs="Times New Roman" w:hint="eastAsia"/>
                <w:sz w:val="24"/>
                <w:szCs w:val="24"/>
              </w:rPr>
              <w:t>之營業保證金。</w:t>
            </w:r>
          </w:p>
          <w:p w14:paraId="513B36EF" w14:textId="151E5F88" w:rsidR="000D4AE7" w:rsidRPr="005720EE" w:rsidRDefault="000D4AE7" w:rsidP="00224ABC">
            <w:pPr>
              <w:kinsoku w:val="0"/>
              <w:ind w:firstLineChars="200" w:firstLine="480"/>
              <w:jc w:val="both"/>
              <w:rPr>
                <w:rFonts w:cs="Times New Roman"/>
                <w:sz w:val="24"/>
                <w:szCs w:val="24"/>
              </w:rPr>
            </w:pPr>
            <w:r w:rsidRPr="005720EE">
              <w:rPr>
                <w:rFonts w:cs="Times New Roman" w:hint="eastAsia"/>
                <w:sz w:val="24"/>
                <w:szCs w:val="24"/>
              </w:rPr>
              <w:t>兼營虛擬資產業務之金融機構及境外虛擬資產服務商，向本會指定金融機構所提存之營業保證金，準用前三項規定。</w:t>
            </w:r>
          </w:p>
          <w:p w14:paraId="67B75FE4" w14:textId="77777777" w:rsidR="000D4AE7" w:rsidRPr="005720EE" w:rsidRDefault="000D4AE7" w:rsidP="00224ABC">
            <w:pPr>
              <w:kinsoku w:val="0"/>
              <w:ind w:firstLineChars="200" w:firstLine="480"/>
              <w:jc w:val="both"/>
              <w:rPr>
                <w:rFonts w:cs="Times New Roman"/>
                <w:sz w:val="24"/>
                <w:szCs w:val="24"/>
              </w:rPr>
            </w:pPr>
            <w:r w:rsidRPr="005720EE">
              <w:rPr>
                <w:rFonts w:cs="Times New Roman" w:hint="eastAsia"/>
                <w:sz w:val="24"/>
                <w:szCs w:val="24"/>
              </w:rPr>
              <w:t>兼營虛擬資產業務之金融機構應將營業保證金提存於其他金融機構。</w:t>
            </w:r>
          </w:p>
          <w:p w14:paraId="6DF33C9B" w14:textId="0D7D28A1" w:rsidR="000D4AE7" w:rsidRPr="005720EE" w:rsidRDefault="000D4AE7" w:rsidP="00224ABC">
            <w:pPr>
              <w:kinsoku w:val="0"/>
              <w:ind w:firstLineChars="200" w:firstLine="480"/>
              <w:jc w:val="both"/>
              <w:rPr>
                <w:rFonts w:cs="Times New Roman"/>
                <w:sz w:val="24"/>
                <w:szCs w:val="24"/>
              </w:rPr>
            </w:pPr>
            <w:r w:rsidRPr="005720EE">
              <w:rPr>
                <w:rFonts w:cs="Times New Roman"/>
                <w:sz w:val="24"/>
                <w:szCs w:val="24"/>
              </w:rPr>
              <w:t>第一項</w:t>
            </w:r>
            <w:r w:rsidRPr="005720EE">
              <w:rPr>
                <w:rFonts w:cs="Times New Roman" w:hint="eastAsia"/>
                <w:sz w:val="24"/>
                <w:szCs w:val="24"/>
              </w:rPr>
              <w:t>至第四項</w:t>
            </w:r>
            <w:r w:rsidRPr="005720EE">
              <w:rPr>
                <w:rFonts w:cs="Times New Roman"/>
                <w:sz w:val="24"/>
                <w:szCs w:val="24"/>
              </w:rPr>
              <w:t>之營業保證金，除第三</w:t>
            </w:r>
            <w:r w:rsidRPr="005720EE">
              <w:rPr>
                <w:rFonts w:cs="Times New Roman" w:hint="eastAsia"/>
                <w:sz w:val="24"/>
                <w:szCs w:val="24"/>
              </w:rPr>
              <w:t>項</w:t>
            </w:r>
            <w:r w:rsidRPr="005720EE">
              <w:rPr>
                <w:rFonts w:cs="Times New Roman"/>
                <w:sz w:val="24"/>
                <w:szCs w:val="24"/>
              </w:rPr>
              <w:t>增加提撥</w:t>
            </w:r>
            <w:r w:rsidRPr="005720EE">
              <w:rPr>
                <w:rFonts w:cs="Times New Roman" w:hint="eastAsia"/>
                <w:sz w:val="24"/>
                <w:szCs w:val="24"/>
              </w:rPr>
              <w:t>者</w:t>
            </w:r>
            <w:r w:rsidRPr="005720EE">
              <w:rPr>
                <w:rFonts w:cs="Times New Roman"/>
                <w:sz w:val="24"/>
                <w:szCs w:val="24"/>
              </w:rPr>
              <w:t>得以</w:t>
            </w:r>
            <w:r w:rsidRPr="005720EE">
              <w:rPr>
                <w:rFonts w:cs="Times New Roman" w:hint="eastAsia"/>
                <w:sz w:val="24"/>
                <w:szCs w:val="24"/>
              </w:rPr>
              <w:t>依本法第三十四條第一項規定許可發行之穩定幣</w:t>
            </w:r>
            <w:r w:rsidRPr="005720EE">
              <w:rPr>
                <w:rFonts w:cs="Times New Roman"/>
                <w:sz w:val="24"/>
                <w:szCs w:val="24"/>
              </w:rPr>
              <w:t>提存</w:t>
            </w:r>
            <w:r w:rsidRPr="005720EE">
              <w:rPr>
                <w:rFonts w:cs="Times New Roman" w:hint="eastAsia"/>
                <w:sz w:val="24"/>
                <w:szCs w:val="24"/>
              </w:rPr>
              <w:t>外</w:t>
            </w:r>
            <w:r w:rsidRPr="005720EE">
              <w:rPr>
                <w:rFonts w:cs="Times New Roman"/>
                <w:sz w:val="24"/>
                <w:szCs w:val="24"/>
              </w:rPr>
              <w:t>，應以現金</w:t>
            </w:r>
            <w:r w:rsidR="00501FA5" w:rsidRPr="005720EE">
              <w:rPr>
                <w:rFonts w:cs="Times New Roman" w:hint="eastAsia"/>
                <w:sz w:val="24"/>
                <w:szCs w:val="24"/>
              </w:rPr>
              <w:t>或</w:t>
            </w:r>
            <w:r w:rsidRPr="005720EE">
              <w:rPr>
                <w:rFonts w:cs="Times New Roman"/>
                <w:sz w:val="24"/>
                <w:szCs w:val="24"/>
              </w:rPr>
              <w:t>政府債券提存</w:t>
            </w:r>
            <w:r w:rsidRPr="005720EE">
              <w:rPr>
                <w:rFonts w:cs="Times New Roman" w:hint="eastAsia"/>
                <w:sz w:val="24"/>
                <w:szCs w:val="24"/>
              </w:rPr>
              <w:t>。前開營業保證金</w:t>
            </w:r>
            <w:r w:rsidRPr="005720EE">
              <w:rPr>
                <w:rFonts w:cs="Times New Roman"/>
                <w:sz w:val="24"/>
                <w:szCs w:val="24"/>
              </w:rPr>
              <w:t>不得設定質權或以任何方式提供擔保</w:t>
            </w:r>
            <w:r w:rsidRPr="005720EE">
              <w:rPr>
                <w:rFonts w:cs="Times New Roman" w:hint="eastAsia"/>
                <w:sz w:val="24"/>
                <w:szCs w:val="24"/>
              </w:rPr>
              <w:t>。</w:t>
            </w:r>
          </w:p>
          <w:p w14:paraId="4FA347B3" w14:textId="77777777" w:rsidR="000D4AE7" w:rsidRDefault="000D4AE7">
            <w:pPr>
              <w:kinsoku w:val="0"/>
              <w:ind w:firstLineChars="200" w:firstLine="480"/>
              <w:jc w:val="both"/>
              <w:rPr>
                <w:rFonts w:cs="Times New Roman"/>
                <w:sz w:val="24"/>
                <w:szCs w:val="24"/>
              </w:rPr>
            </w:pPr>
            <w:r w:rsidRPr="005720EE">
              <w:rPr>
                <w:rFonts w:cs="Times New Roman"/>
                <w:sz w:val="24"/>
                <w:szCs w:val="24"/>
              </w:rPr>
              <w:t>提存</w:t>
            </w:r>
            <w:r w:rsidR="004D0E39" w:rsidRPr="005720EE">
              <w:rPr>
                <w:rFonts w:cs="Times New Roman" w:hint="eastAsia"/>
                <w:sz w:val="24"/>
                <w:szCs w:val="24"/>
              </w:rPr>
              <w:t>或增加提撥</w:t>
            </w:r>
            <w:r w:rsidRPr="005720EE">
              <w:rPr>
                <w:rFonts w:cs="Times New Roman"/>
                <w:sz w:val="24"/>
                <w:szCs w:val="24"/>
              </w:rPr>
              <w:t>金融機構之</w:t>
            </w:r>
            <w:r w:rsidRPr="005720EE">
              <w:rPr>
                <w:rFonts w:cs="Times New Roman" w:hint="eastAsia"/>
                <w:sz w:val="24"/>
                <w:szCs w:val="24"/>
              </w:rPr>
              <w:t>條件、增加提撥營業保證金之計算</w:t>
            </w:r>
            <w:r w:rsidRPr="005720EE">
              <w:rPr>
                <w:rFonts w:cs="Times New Roman"/>
                <w:sz w:val="24"/>
                <w:szCs w:val="24"/>
              </w:rPr>
              <w:t>、營業保證金之提存、提取或更換等事宜，應依本會規定辦理</w:t>
            </w:r>
            <w:r w:rsidRPr="005720EE">
              <w:rPr>
                <w:rFonts w:cs="Times New Roman" w:hint="eastAsia"/>
                <w:sz w:val="24"/>
                <w:szCs w:val="24"/>
              </w:rPr>
              <w:t>。</w:t>
            </w:r>
          </w:p>
          <w:p w14:paraId="3A59F6D8" w14:textId="33E0951A" w:rsidR="00224ABC" w:rsidRPr="005720EE" w:rsidRDefault="00224ABC" w:rsidP="00224ABC">
            <w:pPr>
              <w:kinsoku w:val="0"/>
              <w:ind w:firstLineChars="200" w:firstLine="480"/>
              <w:jc w:val="both"/>
              <w:rPr>
                <w:rFonts w:cs="Times New Roman"/>
                <w:sz w:val="24"/>
                <w:szCs w:val="24"/>
              </w:rPr>
            </w:pPr>
            <w:r w:rsidRPr="009739A9">
              <w:rPr>
                <w:rFonts w:cs="Times New Roman"/>
                <w:sz w:val="24"/>
                <w:szCs w:val="24"/>
              </w:rPr>
              <w:t>虛擬資產服務商</w:t>
            </w:r>
            <w:r>
              <w:rPr>
                <w:rFonts w:cs="Times New Roman" w:hint="eastAsia"/>
                <w:sz w:val="24"/>
                <w:szCs w:val="24"/>
              </w:rPr>
              <w:t>依第一項</w:t>
            </w:r>
            <w:r w:rsidR="00313A5C" w:rsidRPr="00BF56EE">
              <w:rPr>
                <w:rFonts w:cs="Times New Roman" w:hint="eastAsia"/>
                <w:sz w:val="24"/>
                <w:szCs w:val="24"/>
              </w:rPr>
              <w:t>規定</w:t>
            </w:r>
            <w:r w:rsidRPr="009739A9">
              <w:rPr>
                <w:rFonts w:cs="Times New Roman"/>
                <w:sz w:val="24"/>
                <w:szCs w:val="24"/>
              </w:rPr>
              <w:t>應</w:t>
            </w:r>
            <w:r w:rsidR="00313A5C" w:rsidRPr="00BF56EE">
              <w:rPr>
                <w:rFonts w:cs="Times New Roman" w:hint="eastAsia"/>
                <w:sz w:val="24"/>
                <w:szCs w:val="24"/>
              </w:rPr>
              <w:t>提</w:t>
            </w:r>
            <w:r w:rsidRPr="009739A9">
              <w:rPr>
                <w:rFonts w:cs="Times New Roman"/>
                <w:sz w:val="24"/>
                <w:szCs w:val="24"/>
              </w:rPr>
              <w:t>存之營業保證金，</w:t>
            </w:r>
            <w:r>
              <w:rPr>
                <w:rFonts w:cs="Times New Roman" w:hint="eastAsia"/>
                <w:sz w:val="24"/>
                <w:szCs w:val="24"/>
              </w:rPr>
              <w:t>本會</w:t>
            </w:r>
            <w:r w:rsidRPr="009739A9">
              <w:rPr>
                <w:rFonts w:cs="Times New Roman"/>
                <w:sz w:val="24"/>
                <w:szCs w:val="24"/>
              </w:rPr>
              <w:t>得視其資本額</w:t>
            </w:r>
            <w:r>
              <w:rPr>
                <w:rFonts w:cs="Times New Roman" w:hint="eastAsia"/>
                <w:sz w:val="24"/>
                <w:szCs w:val="24"/>
              </w:rPr>
              <w:t>、</w:t>
            </w:r>
            <w:r w:rsidRPr="009739A9">
              <w:rPr>
                <w:rFonts w:cs="Times New Roman"/>
                <w:sz w:val="24"/>
                <w:szCs w:val="24"/>
              </w:rPr>
              <w:t>業務規模</w:t>
            </w:r>
            <w:r>
              <w:rPr>
                <w:rFonts w:cs="Times New Roman" w:hint="eastAsia"/>
                <w:sz w:val="24"/>
                <w:szCs w:val="24"/>
              </w:rPr>
              <w:t>及風險程度</w:t>
            </w:r>
            <w:r w:rsidRPr="009739A9">
              <w:rPr>
                <w:rFonts w:cs="Times New Roman"/>
                <w:sz w:val="24"/>
                <w:szCs w:val="24"/>
              </w:rPr>
              <w:t>，提高其應繳存之金額。</w:t>
            </w:r>
          </w:p>
          <w:p w14:paraId="35D29D55" w14:textId="3C6F829D" w:rsidR="00224ABC" w:rsidRPr="00224ABC" w:rsidRDefault="00224ABC" w:rsidP="00684C25">
            <w:pPr>
              <w:kinsoku w:val="0"/>
              <w:ind w:firstLineChars="200" w:firstLine="480"/>
              <w:jc w:val="both"/>
              <w:rPr>
                <w:rFonts w:cs="Times New Roman"/>
                <w:sz w:val="24"/>
                <w:szCs w:val="24"/>
              </w:rPr>
            </w:pPr>
          </w:p>
        </w:tc>
        <w:tc>
          <w:tcPr>
            <w:tcW w:w="4388" w:type="dxa"/>
          </w:tcPr>
          <w:p w14:paraId="1ED6685B" w14:textId="2F419ED9" w:rsidR="009739A9" w:rsidRPr="005A5D63" w:rsidRDefault="000D4AE7" w:rsidP="005A5D63">
            <w:pPr>
              <w:pStyle w:val="a8"/>
              <w:numPr>
                <w:ilvl w:val="0"/>
                <w:numId w:val="33"/>
              </w:numPr>
              <w:ind w:leftChars="0"/>
              <w:jc w:val="both"/>
              <w:rPr>
                <w:rFonts w:cs="Times New Roman"/>
                <w:color w:val="000000" w:themeColor="text1"/>
                <w:sz w:val="24"/>
                <w:szCs w:val="24"/>
              </w:rPr>
            </w:pPr>
            <w:r w:rsidRPr="007E1634">
              <w:rPr>
                <w:rFonts w:cs="Times New Roman" w:hint="eastAsia"/>
                <w:color w:val="000000" w:themeColor="text1"/>
                <w:sz w:val="24"/>
                <w:szCs w:val="24"/>
              </w:rPr>
              <w:lastRenderedPageBreak/>
              <w:t>本法第十一條第二項及第三項</w:t>
            </w:r>
            <w:r>
              <w:rPr>
                <w:rFonts w:cs="Times New Roman" w:hint="eastAsia"/>
                <w:color w:val="000000" w:themeColor="text1"/>
                <w:sz w:val="24"/>
                <w:szCs w:val="24"/>
              </w:rPr>
              <w:t>明定虛擬資產服務商有提存營業保證金之義務，以供其業務所生債務之債權人優先受償之用，爰參考</w:t>
            </w:r>
            <w:r w:rsidRPr="00D13EC5">
              <w:rPr>
                <w:rFonts w:cs="Times New Roman" w:hint="eastAsia"/>
                <w:color w:val="000000" w:themeColor="text1"/>
                <w:sz w:val="24"/>
                <w:szCs w:val="24"/>
              </w:rPr>
              <w:t>證券商管理規則第</w:t>
            </w:r>
            <w:r>
              <w:rPr>
                <w:rFonts w:cs="Times New Roman" w:hint="eastAsia"/>
                <w:color w:val="000000" w:themeColor="text1"/>
                <w:sz w:val="24"/>
                <w:szCs w:val="24"/>
              </w:rPr>
              <w:t>九</w:t>
            </w:r>
            <w:r w:rsidRPr="00D13EC5">
              <w:rPr>
                <w:rFonts w:cs="Times New Roman" w:hint="eastAsia"/>
                <w:color w:val="000000" w:themeColor="text1"/>
                <w:sz w:val="24"/>
                <w:szCs w:val="24"/>
              </w:rPr>
              <w:t>條第一項</w:t>
            </w:r>
            <w:r>
              <w:rPr>
                <w:rFonts w:cs="Times New Roman" w:hint="eastAsia"/>
                <w:color w:val="000000" w:themeColor="text1"/>
                <w:sz w:val="24"/>
                <w:szCs w:val="24"/>
              </w:rPr>
              <w:t>、</w:t>
            </w:r>
            <w:r w:rsidRPr="00D13EC5">
              <w:rPr>
                <w:rFonts w:cs="Times New Roman" w:hint="eastAsia"/>
                <w:color w:val="000000" w:themeColor="text1"/>
                <w:sz w:val="24"/>
                <w:szCs w:val="24"/>
              </w:rPr>
              <w:t>期貨商管理規則第</w:t>
            </w:r>
            <w:r>
              <w:rPr>
                <w:rFonts w:cs="Times New Roman" w:hint="eastAsia"/>
                <w:color w:val="000000" w:themeColor="text1"/>
                <w:sz w:val="24"/>
                <w:szCs w:val="24"/>
              </w:rPr>
              <w:t>十四</w:t>
            </w:r>
            <w:r w:rsidRPr="00D13EC5">
              <w:rPr>
                <w:rFonts w:cs="Times New Roman" w:hint="eastAsia"/>
                <w:color w:val="000000" w:themeColor="text1"/>
                <w:sz w:val="24"/>
                <w:szCs w:val="24"/>
              </w:rPr>
              <w:t>條第一項</w:t>
            </w:r>
            <w:r>
              <w:rPr>
                <w:rFonts w:cs="Times New Roman" w:hint="eastAsia"/>
                <w:color w:val="000000" w:themeColor="text1"/>
                <w:sz w:val="24"/>
                <w:szCs w:val="24"/>
              </w:rPr>
              <w:t>及</w:t>
            </w:r>
            <w:r w:rsidRPr="00207F17">
              <w:rPr>
                <w:rFonts w:cs="Times New Roman" w:hint="eastAsia"/>
                <w:color w:val="000000" w:themeColor="text1"/>
                <w:sz w:val="24"/>
                <w:szCs w:val="24"/>
              </w:rPr>
              <w:t>證券投資顧問事業管理規則第七條</w:t>
            </w:r>
            <w:r>
              <w:rPr>
                <w:rFonts w:cs="Times New Roman" w:hint="eastAsia"/>
                <w:color w:val="000000" w:themeColor="text1"/>
                <w:sz w:val="24"/>
                <w:szCs w:val="24"/>
              </w:rPr>
              <w:t>第一項</w:t>
            </w:r>
            <w:r w:rsidRPr="00D13EC5">
              <w:rPr>
                <w:rFonts w:cs="Times New Roman" w:hint="eastAsia"/>
                <w:color w:val="000000" w:themeColor="text1"/>
                <w:sz w:val="24"/>
                <w:szCs w:val="24"/>
              </w:rPr>
              <w:t>規</w:t>
            </w:r>
            <w:r w:rsidRPr="00D13EC5">
              <w:rPr>
                <w:rFonts w:cs="Times New Roman" w:hint="eastAsia"/>
                <w:color w:val="000000" w:themeColor="text1"/>
                <w:sz w:val="24"/>
                <w:szCs w:val="24"/>
              </w:rPr>
              <w:lastRenderedPageBreak/>
              <w:t>定，於第一項</w:t>
            </w:r>
            <w:r>
              <w:rPr>
                <w:rFonts w:cs="Times New Roman" w:hint="eastAsia"/>
                <w:color w:val="000000" w:themeColor="text1"/>
                <w:sz w:val="24"/>
                <w:szCs w:val="24"/>
              </w:rPr>
              <w:t>按不同虛擬資產業務種類明定其營業保證金要求；於第二項明定虛擬資產服務商經營二種以上虛擬資產業務者應合併計算其應提存之營業保證金；於第三項明定虛擬資產保管商應依保管客戶虛擬資產規模，增加提撥營業保證金。</w:t>
            </w:r>
          </w:p>
          <w:p w14:paraId="6C37DF60" w14:textId="53ACB516" w:rsidR="000D4AE7" w:rsidRPr="004008A8" w:rsidRDefault="000D4AE7" w:rsidP="005C6729">
            <w:pPr>
              <w:pStyle w:val="a8"/>
              <w:numPr>
                <w:ilvl w:val="0"/>
                <w:numId w:val="33"/>
              </w:numPr>
              <w:ind w:leftChars="0"/>
              <w:jc w:val="both"/>
              <w:rPr>
                <w:rFonts w:cs="Times New Roman"/>
                <w:color w:val="000000" w:themeColor="text1"/>
                <w:sz w:val="24"/>
                <w:szCs w:val="24"/>
              </w:rPr>
            </w:pPr>
            <w:r w:rsidRPr="004008A8">
              <w:rPr>
                <w:rFonts w:cs="Times New Roman" w:hint="eastAsia"/>
                <w:color w:val="000000" w:themeColor="text1"/>
                <w:sz w:val="24"/>
                <w:szCs w:val="24"/>
              </w:rPr>
              <w:t>兼營虛擬資產業務之金融機構及境外虛擬資產服務商亦為本法之虛擬資產服務商，應依相同規定提存營業保證金，爰參考期貨商管理規則第十四條第二項規定，於第</w:t>
            </w:r>
            <w:r>
              <w:rPr>
                <w:rFonts w:cs="Times New Roman" w:hint="eastAsia"/>
                <w:color w:val="000000" w:themeColor="text1"/>
                <w:sz w:val="24"/>
                <w:szCs w:val="24"/>
              </w:rPr>
              <w:t>四</w:t>
            </w:r>
            <w:r w:rsidRPr="004008A8">
              <w:rPr>
                <w:rFonts w:cs="Times New Roman" w:hint="eastAsia"/>
                <w:color w:val="000000" w:themeColor="text1"/>
                <w:sz w:val="24"/>
                <w:szCs w:val="24"/>
              </w:rPr>
              <w:t>項明定其提存營業保證金之義務</w:t>
            </w:r>
            <w:r>
              <w:rPr>
                <w:rFonts w:cs="Times New Roman" w:hint="eastAsia"/>
                <w:color w:val="000000" w:themeColor="text1"/>
                <w:sz w:val="24"/>
                <w:szCs w:val="24"/>
              </w:rPr>
              <w:t>。</w:t>
            </w:r>
          </w:p>
          <w:p w14:paraId="3715B600" w14:textId="68F32418" w:rsidR="0046682C" w:rsidRDefault="000D4AE7" w:rsidP="005C6729">
            <w:pPr>
              <w:pStyle w:val="a8"/>
              <w:numPr>
                <w:ilvl w:val="0"/>
                <w:numId w:val="33"/>
              </w:numPr>
              <w:ind w:leftChars="0"/>
              <w:jc w:val="both"/>
              <w:rPr>
                <w:rFonts w:cs="Times New Roman"/>
                <w:color w:val="000000" w:themeColor="text1"/>
                <w:sz w:val="24"/>
                <w:szCs w:val="24"/>
              </w:rPr>
            </w:pPr>
            <w:r>
              <w:rPr>
                <w:rFonts w:cs="Times New Roman" w:hint="eastAsia"/>
                <w:color w:val="000000" w:themeColor="text1"/>
                <w:sz w:val="24"/>
                <w:szCs w:val="24"/>
              </w:rPr>
              <w:t>為避免利益衝突，爰參考期貨商管理規則第十四條第四項規定，</w:t>
            </w:r>
            <w:r w:rsidRPr="004008A8">
              <w:rPr>
                <w:rFonts w:cs="Times New Roman" w:hint="eastAsia"/>
                <w:color w:val="000000" w:themeColor="text1"/>
                <w:sz w:val="24"/>
                <w:szCs w:val="24"/>
              </w:rPr>
              <w:t>於第五項明定兼營虛擬資產業務之金融機構應將其營業保證金提存於其他金融機構。</w:t>
            </w:r>
          </w:p>
          <w:p w14:paraId="64D420CC" w14:textId="77777777" w:rsidR="00224ABC" w:rsidRDefault="000D4AE7" w:rsidP="00224ABC">
            <w:pPr>
              <w:pStyle w:val="a8"/>
              <w:numPr>
                <w:ilvl w:val="0"/>
                <w:numId w:val="33"/>
              </w:numPr>
              <w:ind w:leftChars="0"/>
              <w:jc w:val="both"/>
              <w:rPr>
                <w:rFonts w:cs="Times New Roman"/>
                <w:color w:val="000000" w:themeColor="text1"/>
                <w:sz w:val="24"/>
                <w:szCs w:val="24"/>
              </w:rPr>
            </w:pPr>
            <w:r w:rsidRPr="0046682C">
              <w:rPr>
                <w:rFonts w:cs="Times New Roman" w:hint="eastAsia"/>
                <w:color w:val="000000" w:themeColor="text1"/>
                <w:sz w:val="24"/>
                <w:szCs w:val="24"/>
              </w:rPr>
              <w:t>營業保證金應具有一定之市場流通性及價值穩定性，另</w:t>
            </w:r>
            <w:r w:rsidRPr="0046682C">
              <w:rPr>
                <w:rFonts w:cs="Times New Roman"/>
                <w:color w:val="000000" w:themeColor="text1"/>
                <w:sz w:val="24"/>
                <w:szCs w:val="24"/>
              </w:rPr>
              <w:t>考量虛擬資產保管商所保管之</w:t>
            </w:r>
            <w:r w:rsidRPr="0046682C">
              <w:rPr>
                <w:rFonts w:cs="Times New Roman" w:hint="eastAsia"/>
                <w:color w:val="000000" w:themeColor="text1"/>
                <w:sz w:val="24"/>
                <w:szCs w:val="24"/>
              </w:rPr>
              <w:t>客戶</w:t>
            </w:r>
            <w:r w:rsidRPr="0046682C">
              <w:rPr>
                <w:rFonts w:cs="Times New Roman"/>
                <w:color w:val="000000" w:themeColor="text1"/>
                <w:sz w:val="24"/>
                <w:szCs w:val="24"/>
              </w:rPr>
              <w:t>資產以虛擬資產為主，</w:t>
            </w:r>
            <w:r w:rsidRPr="0046682C">
              <w:rPr>
                <w:rFonts w:cs="Times New Roman" w:hint="eastAsia"/>
                <w:color w:val="000000" w:themeColor="text1"/>
                <w:sz w:val="24"/>
                <w:szCs w:val="24"/>
              </w:rPr>
              <w:t>其</w:t>
            </w:r>
            <w:r w:rsidRPr="0046682C">
              <w:rPr>
                <w:rFonts w:cs="Times New Roman"/>
                <w:color w:val="000000" w:themeColor="text1"/>
                <w:sz w:val="24"/>
                <w:szCs w:val="24"/>
              </w:rPr>
              <w:t>以</w:t>
            </w:r>
            <w:r w:rsidRPr="0046682C">
              <w:rPr>
                <w:rFonts w:cs="Times New Roman" w:hint="eastAsia"/>
                <w:color w:val="000000" w:themeColor="text1"/>
                <w:sz w:val="24"/>
                <w:szCs w:val="24"/>
              </w:rPr>
              <w:t>依本法第三十四條第一項規定許可發行之穩定幣</w:t>
            </w:r>
            <w:r w:rsidRPr="0046682C">
              <w:rPr>
                <w:rFonts w:cs="Times New Roman"/>
                <w:color w:val="000000" w:themeColor="text1"/>
                <w:sz w:val="24"/>
                <w:szCs w:val="24"/>
              </w:rPr>
              <w:t>提存</w:t>
            </w:r>
            <w:r w:rsidRPr="0046682C">
              <w:rPr>
                <w:rFonts w:cs="Times New Roman" w:hint="eastAsia"/>
                <w:color w:val="000000" w:themeColor="text1"/>
                <w:sz w:val="24"/>
                <w:szCs w:val="24"/>
              </w:rPr>
              <w:t>增加提撥之營業保證金</w:t>
            </w:r>
            <w:r w:rsidRPr="0046682C">
              <w:rPr>
                <w:rFonts w:cs="Times New Roman"/>
                <w:color w:val="000000" w:themeColor="text1"/>
                <w:sz w:val="24"/>
                <w:szCs w:val="24"/>
              </w:rPr>
              <w:t>符合業務實質</w:t>
            </w:r>
            <w:r w:rsidRPr="0046682C">
              <w:rPr>
                <w:rFonts w:cs="Times New Roman" w:hint="eastAsia"/>
                <w:color w:val="000000" w:themeColor="text1"/>
                <w:sz w:val="24"/>
                <w:szCs w:val="24"/>
              </w:rPr>
              <w:t>，且營業保證金之提存亦應受金管會之管理與監督，爰參考證券投資顧問事業管理規則第七條第二項規定，於第六項明定營業保證金提存之形式及限制，並於第七項明定由金管會訂定其他提存相關規定。</w:t>
            </w:r>
          </w:p>
          <w:p w14:paraId="69B41B6F" w14:textId="0E8C7C50" w:rsidR="00224ABC" w:rsidRPr="00224ABC" w:rsidRDefault="00224ABC" w:rsidP="00224ABC">
            <w:pPr>
              <w:pStyle w:val="a8"/>
              <w:numPr>
                <w:ilvl w:val="0"/>
                <w:numId w:val="33"/>
              </w:numPr>
              <w:ind w:leftChars="0"/>
              <w:jc w:val="both"/>
              <w:rPr>
                <w:rFonts w:cs="Times New Roman"/>
                <w:color w:val="000000" w:themeColor="text1"/>
                <w:sz w:val="24"/>
                <w:szCs w:val="24"/>
              </w:rPr>
            </w:pPr>
            <w:r w:rsidRPr="00224ABC">
              <w:rPr>
                <w:rFonts w:cs="Times New Roman"/>
                <w:color w:val="000000" w:themeColor="text1"/>
                <w:sz w:val="24"/>
                <w:szCs w:val="24"/>
              </w:rPr>
              <w:t>考量</w:t>
            </w:r>
            <w:r w:rsidRPr="00224ABC">
              <w:rPr>
                <w:rFonts w:cs="Times New Roman" w:hint="eastAsia"/>
                <w:color w:val="000000" w:themeColor="text1"/>
                <w:sz w:val="24"/>
                <w:szCs w:val="24"/>
              </w:rPr>
              <w:t>不同</w:t>
            </w:r>
            <w:r w:rsidRPr="00224ABC">
              <w:rPr>
                <w:rFonts w:cs="Times New Roman"/>
                <w:color w:val="000000" w:themeColor="text1"/>
                <w:sz w:val="24"/>
                <w:szCs w:val="24"/>
              </w:rPr>
              <w:t>資本額及業務規模</w:t>
            </w:r>
            <w:r w:rsidRPr="00224ABC">
              <w:rPr>
                <w:rFonts w:cs="Times New Roman" w:hint="eastAsia"/>
                <w:color w:val="000000" w:themeColor="text1"/>
                <w:sz w:val="24"/>
                <w:szCs w:val="24"/>
              </w:rPr>
              <w:t>之虛擬資產服務商</w:t>
            </w:r>
            <w:r w:rsidRPr="00224ABC">
              <w:rPr>
                <w:rFonts w:cs="Times New Roman"/>
                <w:color w:val="000000" w:themeColor="text1"/>
                <w:sz w:val="24"/>
                <w:szCs w:val="24"/>
              </w:rPr>
              <w:t>，其營運所涉風險及對交易人權益之影響程度有所差異，為強化</w:t>
            </w:r>
            <w:r w:rsidR="002C02DD">
              <w:rPr>
                <w:rFonts w:cs="Times New Roman" w:hint="eastAsia"/>
                <w:color w:val="000000" w:themeColor="text1"/>
                <w:sz w:val="24"/>
                <w:szCs w:val="24"/>
              </w:rPr>
              <w:t>虛擬資產服務商</w:t>
            </w:r>
            <w:r w:rsidRPr="00224ABC">
              <w:rPr>
                <w:rFonts w:cs="Times New Roman"/>
                <w:color w:val="000000" w:themeColor="text1"/>
                <w:sz w:val="24"/>
                <w:szCs w:val="24"/>
              </w:rPr>
              <w:t>之風險承擔</w:t>
            </w:r>
            <w:r w:rsidR="002C02DD">
              <w:rPr>
                <w:rFonts w:cs="Times New Roman" w:hint="eastAsia"/>
                <w:color w:val="000000" w:themeColor="text1"/>
                <w:sz w:val="24"/>
                <w:szCs w:val="24"/>
              </w:rPr>
              <w:t>能力</w:t>
            </w:r>
            <w:r>
              <w:rPr>
                <w:rFonts w:cs="Times New Roman" w:hint="eastAsia"/>
                <w:color w:val="000000" w:themeColor="text1"/>
                <w:sz w:val="24"/>
                <w:szCs w:val="24"/>
              </w:rPr>
              <w:t>，</w:t>
            </w:r>
            <w:r w:rsidR="00313A5C" w:rsidRPr="00BF56EE">
              <w:rPr>
                <w:rFonts w:cs="Times New Roman" w:hint="eastAsia"/>
                <w:color w:val="000000" w:themeColor="text1"/>
                <w:sz w:val="24"/>
                <w:szCs w:val="24"/>
              </w:rPr>
              <w:t>爰</w:t>
            </w:r>
            <w:r>
              <w:rPr>
                <w:rFonts w:cs="Times New Roman" w:hint="eastAsia"/>
                <w:color w:val="000000" w:themeColor="text1"/>
                <w:sz w:val="24"/>
                <w:szCs w:val="24"/>
              </w:rPr>
              <w:t>於第八項明定</w:t>
            </w:r>
            <w:r w:rsidRPr="00224ABC">
              <w:rPr>
                <w:rFonts w:cs="Times New Roman" w:hint="eastAsia"/>
                <w:color w:val="000000" w:themeColor="text1"/>
                <w:sz w:val="24"/>
                <w:szCs w:val="24"/>
              </w:rPr>
              <w:t>金管會</w:t>
            </w:r>
            <w:r w:rsidRPr="00224ABC">
              <w:rPr>
                <w:rFonts w:cs="Times New Roman"/>
                <w:color w:val="000000" w:themeColor="text1"/>
                <w:sz w:val="24"/>
                <w:szCs w:val="24"/>
              </w:rPr>
              <w:t>得依虛擬資產服務商之資本額</w:t>
            </w:r>
            <w:r w:rsidRPr="00224ABC">
              <w:rPr>
                <w:rFonts w:cs="Times New Roman" w:hint="eastAsia"/>
                <w:color w:val="000000" w:themeColor="text1"/>
                <w:sz w:val="24"/>
                <w:szCs w:val="24"/>
              </w:rPr>
              <w:t>、</w:t>
            </w:r>
            <w:r w:rsidRPr="00224ABC">
              <w:rPr>
                <w:rFonts w:cs="Times New Roman"/>
                <w:color w:val="000000" w:themeColor="text1"/>
                <w:sz w:val="24"/>
                <w:szCs w:val="24"/>
              </w:rPr>
              <w:t>業務規模</w:t>
            </w:r>
            <w:r w:rsidRPr="00224ABC">
              <w:rPr>
                <w:rFonts w:cs="Times New Roman" w:hint="eastAsia"/>
                <w:color w:val="000000" w:themeColor="text1"/>
                <w:sz w:val="24"/>
                <w:szCs w:val="24"/>
              </w:rPr>
              <w:t>及風險程度</w:t>
            </w:r>
            <w:r w:rsidRPr="00224ABC">
              <w:rPr>
                <w:rFonts w:cs="Times New Roman"/>
                <w:color w:val="000000" w:themeColor="text1"/>
                <w:sz w:val="24"/>
                <w:szCs w:val="24"/>
              </w:rPr>
              <w:t>，提高其應繳存之營</w:t>
            </w:r>
            <w:r w:rsidRPr="00224ABC">
              <w:rPr>
                <w:rFonts w:cs="Times New Roman"/>
                <w:color w:val="000000" w:themeColor="text1"/>
                <w:sz w:val="24"/>
                <w:szCs w:val="24"/>
              </w:rPr>
              <w:lastRenderedPageBreak/>
              <w:t>業保證金</w:t>
            </w:r>
            <w:r>
              <w:rPr>
                <w:rFonts w:cs="Times New Roman" w:hint="eastAsia"/>
                <w:color w:val="000000" w:themeColor="text1"/>
                <w:sz w:val="24"/>
                <w:szCs w:val="24"/>
              </w:rPr>
              <w:t>。</w:t>
            </w:r>
          </w:p>
        </w:tc>
      </w:tr>
      <w:tr w:rsidR="001A36A8" w:rsidRPr="009804B2" w14:paraId="505C8C85" w14:textId="2F758328" w:rsidTr="006E695F">
        <w:tc>
          <w:tcPr>
            <w:tcW w:w="4388" w:type="dxa"/>
          </w:tcPr>
          <w:p w14:paraId="7289A4B6" w14:textId="5C3C7356"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（負債與流動負債）</w:t>
            </w:r>
          </w:p>
          <w:p w14:paraId="2580DC7F" w14:textId="2C51E80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虛擬資產服務商對外負債總額不得超過其淨值之六倍；其流動負債總額不得超過其流動資產總額。</w:t>
            </w:r>
          </w:p>
          <w:p w14:paraId="2A44A0B8" w14:textId="319DB442" w:rsidR="001A36A8" w:rsidRPr="005720EE" w:rsidRDefault="001A36A8" w:rsidP="00BF56EE">
            <w:pPr>
              <w:ind w:firstLineChars="200" w:firstLine="480"/>
              <w:jc w:val="both"/>
              <w:rPr>
                <w:rFonts w:cs="Times New Roman"/>
                <w:sz w:val="24"/>
                <w:szCs w:val="24"/>
              </w:rPr>
            </w:pPr>
            <w:r w:rsidRPr="005720EE">
              <w:rPr>
                <w:rFonts w:cs="Times New Roman"/>
                <w:sz w:val="24"/>
                <w:szCs w:val="24"/>
              </w:rPr>
              <w:t>金融機構兼營虛擬資產業務者，於前項之計算，應以獨立部門之會計項目計算之。</w:t>
            </w:r>
          </w:p>
          <w:p w14:paraId="5B97A9B6" w14:textId="35885076"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境外虛擬資產服務商於第一項之計算，應以其在中華民國境內分支機構之會計項目計算之。</w:t>
            </w:r>
          </w:p>
          <w:p w14:paraId="290AFD54" w14:textId="3BB17CC2"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虛擬資產服務商於開始經營業務後，</w:t>
            </w:r>
            <w:r w:rsidR="00313A5C" w:rsidRPr="00BF56EE">
              <w:rPr>
                <w:rFonts w:cs="Times New Roman" w:hint="eastAsia"/>
                <w:sz w:val="24"/>
                <w:szCs w:val="24"/>
              </w:rPr>
              <w:t>有</w:t>
            </w:r>
            <w:r w:rsidRPr="005720EE">
              <w:rPr>
                <w:rFonts w:cs="Times New Roman" w:hint="eastAsia"/>
                <w:sz w:val="24"/>
                <w:szCs w:val="24"/>
              </w:rPr>
              <w:t>不符合第一項規定</w:t>
            </w:r>
            <w:r w:rsidR="00313A5C" w:rsidRPr="00BF56EE">
              <w:rPr>
                <w:rFonts w:cs="Times New Roman" w:hint="eastAsia"/>
                <w:sz w:val="24"/>
                <w:szCs w:val="24"/>
              </w:rPr>
              <w:t>之要求</w:t>
            </w:r>
            <w:r w:rsidRPr="005720EE">
              <w:rPr>
                <w:rFonts w:cs="Times New Roman" w:hint="eastAsia"/>
                <w:sz w:val="24"/>
                <w:szCs w:val="24"/>
              </w:rPr>
              <w:t>者，本會</w:t>
            </w:r>
            <w:r w:rsidR="005F2A4D">
              <w:rPr>
                <w:rFonts w:cs="Times New Roman" w:hint="eastAsia"/>
                <w:sz w:val="24"/>
                <w:szCs w:val="24"/>
              </w:rPr>
              <w:t>得</w:t>
            </w:r>
            <w:r w:rsidRPr="005720EE">
              <w:rPr>
                <w:rFonts w:cs="Times New Roman" w:hint="eastAsia"/>
                <w:sz w:val="24"/>
                <w:szCs w:val="24"/>
              </w:rPr>
              <w:t>命令</w:t>
            </w:r>
            <w:r w:rsidR="005F2A4D">
              <w:rPr>
                <w:rFonts w:cs="Times New Roman" w:hint="eastAsia"/>
                <w:sz w:val="24"/>
                <w:szCs w:val="24"/>
              </w:rPr>
              <w:t>其</w:t>
            </w:r>
            <w:r w:rsidRPr="005720EE">
              <w:rPr>
                <w:rFonts w:cs="Times New Roman" w:hint="eastAsia"/>
                <w:sz w:val="24"/>
                <w:szCs w:val="24"/>
              </w:rPr>
              <w:t>限期改善</w:t>
            </w:r>
            <w:r w:rsidR="005F2A4D">
              <w:rPr>
                <w:rFonts w:cs="Times New Roman" w:hint="eastAsia"/>
                <w:sz w:val="24"/>
                <w:szCs w:val="24"/>
              </w:rPr>
              <w:t>，</w:t>
            </w:r>
            <w:r w:rsidR="005F2A4D" w:rsidRPr="005720EE">
              <w:rPr>
                <w:rFonts w:cs="Times New Roman" w:hint="eastAsia"/>
                <w:sz w:val="24"/>
                <w:szCs w:val="24"/>
              </w:rPr>
              <w:t>或限制其業務</w:t>
            </w:r>
            <w:r w:rsidR="005F2A4D">
              <w:rPr>
                <w:rFonts w:cs="Times New Roman" w:hint="eastAsia"/>
                <w:sz w:val="24"/>
                <w:szCs w:val="24"/>
              </w:rPr>
              <w:t>；虛擬資產服務商未依期限</w:t>
            </w:r>
            <w:r w:rsidRPr="005720EE">
              <w:rPr>
                <w:rFonts w:cs="Times New Roman" w:hint="eastAsia"/>
                <w:sz w:val="24"/>
                <w:szCs w:val="24"/>
              </w:rPr>
              <w:t>完成改善者，本會得</w:t>
            </w:r>
            <w:r w:rsidR="005F2A4D" w:rsidRPr="005720EE">
              <w:rPr>
                <w:rFonts w:cs="Times New Roman" w:hint="eastAsia"/>
                <w:sz w:val="24"/>
                <w:szCs w:val="24"/>
              </w:rPr>
              <w:t>停止其全部或一部之業務</w:t>
            </w:r>
            <w:r w:rsidRPr="005720EE">
              <w:rPr>
                <w:rFonts w:cs="Times New Roman" w:hint="eastAsia"/>
                <w:sz w:val="24"/>
                <w:szCs w:val="24"/>
              </w:rPr>
              <w:t>。</w:t>
            </w:r>
          </w:p>
        </w:tc>
        <w:tc>
          <w:tcPr>
            <w:tcW w:w="4388" w:type="dxa"/>
          </w:tcPr>
          <w:p w14:paraId="41B3C9D6" w14:textId="5D74DC62" w:rsidR="001A36A8" w:rsidRPr="009804B2" w:rsidRDefault="001A36A8" w:rsidP="005C6729">
            <w:pPr>
              <w:pStyle w:val="a8"/>
              <w:numPr>
                <w:ilvl w:val="0"/>
                <w:numId w:val="34"/>
              </w:numPr>
              <w:ind w:leftChars="0"/>
              <w:jc w:val="both"/>
              <w:rPr>
                <w:rFonts w:cs="Times New Roman"/>
                <w:color w:val="000000" w:themeColor="text1"/>
                <w:sz w:val="24"/>
                <w:szCs w:val="24"/>
              </w:rPr>
            </w:pPr>
            <w:r w:rsidRPr="009804B2">
              <w:rPr>
                <w:rFonts w:cs="Times New Roman" w:hint="eastAsia"/>
                <w:color w:val="000000" w:themeColor="text1"/>
                <w:sz w:val="24"/>
                <w:szCs w:val="24"/>
              </w:rPr>
              <w:t>本法第十三條授權金管會訂定虛擬資產服務商之對外負債與流動負債倍數及成數，爰參考證券商管理規則第十三條第一項規定，於第一項明定虛擬資產服務商之對外負債與流動負債倍數及成數之要求。</w:t>
            </w:r>
          </w:p>
          <w:p w14:paraId="4D4BE3A9" w14:textId="437D3262" w:rsidR="001A36A8" w:rsidRPr="009804B2" w:rsidRDefault="001A36A8" w:rsidP="005C6729">
            <w:pPr>
              <w:pStyle w:val="a8"/>
              <w:numPr>
                <w:ilvl w:val="0"/>
                <w:numId w:val="34"/>
              </w:numPr>
              <w:ind w:leftChars="0"/>
              <w:jc w:val="both"/>
              <w:rPr>
                <w:rFonts w:cs="Times New Roman"/>
                <w:color w:val="000000" w:themeColor="text1"/>
                <w:sz w:val="24"/>
                <w:szCs w:val="24"/>
              </w:rPr>
            </w:pPr>
            <w:r w:rsidRPr="009804B2">
              <w:rPr>
                <w:rFonts w:cs="Times New Roman" w:hint="eastAsia"/>
                <w:color w:val="000000" w:themeColor="text1"/>
                <w:sz w:val="24"/>
                <w:szCs w:val="24"/>
              </w:rPr>
              <w:t>於金融機構兼營虛擬資產業務及境外虛擬資產服務商之情形，其除虛擬資產業務外，尚經營有其他業務，爰</w:t>
            </w:r>
            <w:r w:rsidR="00257448" w:rsidRPr="00A80F23">
              <w:rPr>
                <w:rFonts w:cs="Times New Roman" w:hint="eastAsia"/>
                <w:color w:val="000000" w:themeColor="text1"/>
                <w:sz w:val="24"/>
                <w:szCs w:val="24"/>
              </w:rPr>
              <w:t>參考期貨商管理規則第十七條規定，</w:t>
            </w:r>
            <w:r w:rsidRPr="009804B2">
              <w:rPr>
                <w:rFonts w:cs="Times New Roman" w:hint="eastAsia"/>
                <w:color w:val="000000" w:themeColor="text1"/>
                <w:sz w:val="24"/>
                <w:szCs w:val="24"/>
              </w:rPr>
              <w:t>於第二項及第三項明定其對外負債與流動負債倍數及成數之計算，分別以其獨立部門及在我國境內分支機構之會計項目計算之。</w:t>
            </w:r>
          </w:p>
          <w:p w14:paraId="717AD110" w14:textId="6AC0AEF8" w:rsidR="001A36A8" w:rsidRPr="00072D66" w:rsidRDefault="001A36A8" w:rsidP="005C6729">
            <w:pPr>
              <w:pStyle w:val="a8"/>
              <w:numPr>
                <w:ilvl w:val="0"/>
                <w:numId w:val="34"/>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虛擬資產服務商之財務應受金管會之管理及監督，以確保虛擬資產服務商之財務及業務健全，爰</w:t>
            </w:r>
            <w:r w:rsidR="00257448" w:rsidRPr="00A80F23">
              <w:rPr>
                <w:rFonts w:cs="Times New Roman" w:hint="eastAsia"/>
                <w:color w:val="000000" w:themeColor="text1"/>
                <w:sz w:val="24"/>
                <w:szCs w:val="24"/>
              </w:rPr>
              <w:t>參考</w:t>
            </w:r>
            <w:r w:rsidR="00A05D7A" w:rsidRPr="00A05D7A">
              <w:rPr>
                <w:rFonts w:cs="Times New Roman"/>
                <w:color w:val="000000" w:themeColor="text1"/>
                <w:sz w:val="24"/>
                <w:szCs w:val="24"/>
              </w:rPr>
              <w:t>電子支付機構管理條例第三十九條</w:t>
            </w:r>
            <w:r w:rsidR="00257448" w:rsidRPr="00A80F23">
              <w:rPr>
                <w:rFonts w:cs="Times New Roman" w:hint="eastAsia"/>
                <w:color w:val="000000" w:themeColor="text1"/>
                <w:sz w:val="24"/>
                <w:szCs w:val="24"/>
              </w:rPr>
              <w:t>規定，</w:t>
            </w:r>
            <w:r w:rsidRPr="009804B2">
              <w:rPr>
                <w:rFonts w:cs="Times New Roman" w:hint="eastAsia"/>
                <w:color w:val="000000" w:themeColor="text1"/>
                <w:sz w:val="24"/>
                <w:szCs w:val="24"/>
              </w:rPr>
              <w:t>於第四項明定虛擬資產服務商有不符合第一項規定之財務問題時，金管會得限期改善</w:t>
            </w:r>
            <w:r w:rsidR="00A05D7A" w:rsidRPr="009804B2">
              <w:rPr>
                <w:rFonts w:cs="Times New Roman" w:hint="eastAsia"/>
                <w:color w:val="000000" w:themeColor="text1"/>
                <w:sz w:val="24"/>
                <w:szCs w:val="24"/>
              </w:rPr>
              <w:t>、限制業務</w:t>
            </w:r>
            <w:r w:rsidRPr="009804B2">
              <w:rPr>
                <w:rFonts w:cs="Times New Roman" w:hint="eastAsia"/>
                <w:color w:val="000000" w:themeColor="text1"/>
                <w:sz w:val="24"/>
                <w:szCs w:val="24"/>
              </w:rPr>
              <w:t>及</w:t>
            </w:r>
            <w:r w:rsidR="00A05D7A" w:rsidRPr="009804B2">
              <w:rPr>
                <w:rFonts w:cs="Times New Roman" w:hint="eastAsia"/>
                <w:color w:val="000000" w:themeColor="text1"/>
                <w:sz w:val="24"/>
                <w:szCs w:val="24"/>
              </w:rPr>
              <w:t>停止業務</w:t>
            </w:r>
            <w:r w:rsidRPr="009804B2">
              <w:rPr>
                <w:rFonts w:cs="Times New Roman" w:hint="eastAsia"/>
                <w:color w:val="000000" w:themeColor="text1"/>
                <w:sz w:val="24"/>
                <w:szCs w:val="24"/>
              </w:rPr>
              <w:t>。</w:t>
            </w:r>
          </w:p>
        </w:tc>
      </w:tr>
      <w:tr w:rsidR="001A36A8" w:rsidRPr="009804B2" w14:paraId="6E6FF4C1" w14:textId="77777777" w:rsidTr="006E695F">
        <w:trPr>
          <w:trHeight w:val="3798"/>
        </w:trPr>
        <w:tc>
          <w:tcPr>
            <w:tcW w:w="4388" w:type="dxa"/>
          </w:tcPr>
          <w:p w14:paraId="657CA514" w14:textId="399F018B"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（累虧逾</w:t>
            </w:r>
            <w:r w:rsidRPr="005720EE">
              <w:rPr>
                <w:rFonts w:cs="Times New Roman" w:hint="eastAsia"/>
                <w:sz w:val="24"/>
                <w:szCs w:val="24"/>
              </w:rPr>
              <w:t>1/2</w:t>
            </w:r>
            <w:r w:rsidRPr="005720EE">
              <w:rPr>
                <w:rFonts w:cs="Times New Roman" w:hint="eastAsia"/>
                <w:sz w:val="24"/>
                <w:szCs w:val="24"/>
              </w:rPr>
              <w:t>限期補足資本或限制其業務）</w:t>
            </w:r>
          </w:p>
          <w:p w14:paraId="79D5EF57" w14:textId="0EA60C5D"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虛擬資產服務商依第十八條規定申報之月計表之累積虧損逾實收資本額二分之一者，應於申報月計表時，併同申報虧損原因。</w:t>
            </w:r>
          </w:p>
          <w:p w14:paraId="71D3C448" w14:textId="4D709C40" w:rsidR="001A36A8" w:rsidRPr="005720EE" w:rsidRDefault="001A36A8" w:rsidP="00BF56EE">
            <w:pPr>
              <w:ind w:firstLineChars="200" w:firstLine="480"/>
              <w:jc w:val="both"/>
              <w:rPr>
                <w:rFonts w:cs="Times New Roman"/>
                <w:sz w:val="24"/>
                <w:szCs w:val="24"/>
                <w:u w:val="single"/>
              </w:rPr>
            </w:pPr>
            <w:r w:rsidRPr="005720EE">
              <w:rPr>
                <w:rFonts w:cs="Times New Roman" w:hint="eastAsia"/>
                <w:sz w:val="24"/>
                <w:szCs w:val="24"/>
              </w:rPr>
              <w:t>本會對前項虛擬資產服務商，得限期令其補足資本，或限制其業務；虛擬資產服務商未依期限補足資本者，本會得停止其全部或一部之業務</w:t>
            </w:r>
            <w:r w:rsidR="00007680">
              <w:rPr>
                <w:rFonts w:cs="Times New Roman" w:hint="eastAsia"/>
                <w:sz w:val="24"/>
                <w:szCs w:val="24"/>
              </w:rPr>
              <w:t>或</w:t>
            </w:r>
            <w:r w:rsidR="005F2A4D" w:rsidRPr="005720EE">
              <w:rPr>
                <w:rFonts w:cs="Times New Roman" w:hint="eastAsia"/>
                <w:sz w:val="24"/>
                <w:szCs w:val="24"/>
              </w:rPr>
              <w:t>廢止其營業許可</w:t>
            </w:r>
            <w:r w:rsidRPr="005720EE">
              <w:rPr>
                <w:rFonts w:cs="Times New Roman" w:hint="eastAsia"/>
                <w:sz w:val="24"/>
                <w:szCs w:val="24"/>
              </w:rPr>
              <w:t>。</w:t>
            </w:r>
          </w:p>
        </w:tc>
        <w:tc>
          <w:tcPr>
            <w:tcW w:w="4388" w:type="dxa"/>
          </w:tcPr>
          <w:p w14:paraId="6D50D486" w14:textId="7D0545D8"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為避免虛擬資產服務商因財產、業務顯著惡化而發生經營危機，進而影響客戶權益，爰參考電子支付機構管理條例第三十九條規定，於第一項明定虛擬資產服務商於累積虧損逾實收資本額二分之一時申報虧損原因之義務，並於第二項明定金管會得限期令虛擬資產服務商補足資本、限制業務</w:t>
            </w:r>
            <w:r w:rsidR="00007680">
              <w:rPr>
                <w:rFonts w:cs="Times New Roman" w:hint="eastAsia"/>
                <w:color w:val="000000" w:themeColor="text1"/>
                <w:sz w:val="24"/>
                <w:szCs w:val="24"/>
              </w:rPr>
              <w:t>、</w:t>
            </w:r>
            <w:r w:rsidRPr="009804B2">
              <w:rPr>
                <w:rFonts w:cs="Times New Roman" w:hint="eastAsia"/>
                <w:color w:val="000000" w:themeColor="text1"/>
                <w:sz w:val="24"/>
                <w:szCs w:val="24"/>
              </w:rPr>
              <w:t>停止業務</w:t>
            </w:r>
            <w:r w:rsidR="00007680">
              <w:rPr>
                <w:rFonts w:cs="Times New Roman" w:hint="eastAsia"/>
                <w:color w:val="000000" w:themeColor="text1"/>
                <w:sz w:val="24"/>
                <w:szCs w:val="24"/>
              </w:rPr>
              <w:t>及</w:t>
            </w:r>
            <w:r w:rsidR="00A05D7A" w:rsidRPr="009804B2">
              <w:rPr>
                <w:rFonts w:cs="Times New Roman" w:hint="eastAsia"/>
                <w:color w:val="000000" w:themeColor="text1"/>
                <w:sz w:val="24"/>
                <w:szCs w:val="24"/>
              </w:rPr>
              <w:t>廢止營業許可</w:t>
            </w:r>
            <w:r w:rsidRPr="009804B2">
              <w:rPr>
                <w:rFonts w:cs="Times New Roman" w:hint="eastAsia"/>
                <w:color w:val="000000" w:themeColor="text1"/>
                <w:sz w:val="24"/>
                <w:szCs w:val="24"/>
              </w:rPr>
              <w:t>。</w:t>
            </w:r>
          </w:p>
        </w:tc>
      </w:tr>
      <w:tr w:rsidR="001A36A8" w:rsidRPr="009804B2" w14:paraId="24EA48E2" w14:textId="77777777" w:rsidTr="006E695F">
        <w:trPr>
          <w:trHeight w:val="274"/>
        </w:trPr>
        <w:tc>
          <w:tcPr>
            <w:tcW w:w="4388" w:type="dxa"/>
            <w:tcBorders>
              <w:bottom w:val="single" w:sz="4" w:space="0" w:color="auto"/>
            </w:tcBorders>
          </w:tcPr>
          <w:p w14:paraId="5E48B93E" w14:textId="5A03EA61"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（募發有價證券）</w:t>
            </w:r>
          </w:p>
          <w:p w14:paraId="26F75877" w14:textId="0D7B4AC9"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虛擬資產服務商募集與發行有價證券，除本辦法規定者外，</w:t>
            </w:r>
            <w:r w:rsidR="00501FA5" w:rsidRPr="005720EE">
              <w:rPr>
                <w:rFonts w:cs="Times New Roman" w:hint="eastAsia"/>
                <w:sz w:val="24"/>
                <w:szCs w:val="24"/>
              </w:rPr>
              <w:t>準用</w:t>
            </w:r>
            <w:r w:rsidRPr="005720EE">
              <w:rPr>
                <w:rFonts w:cs="Times New Roman" w:hint="eastAsia"/>
                <w:sz w:val="24"/>
                <w:szCs w:val="24"/>
              </w:rPr>
              <w:t>發行人募集</w:t>
            </w:r>
            <w:r w:rsidRPr="005720EE">
              <w:rPr>
                <w:rFonts w:cs="Times New Roman" w:hint="eastAsia"/>
                <w:sz w:val="24"/>
                <w:szCs w:val="24"/>
              </w:rPr>
              <w:lastRenderedPageBreak/>
              <w:t>與發行有價證券處理準則或發行人募集與發行海外有價證券處理準則之規定。</w:t>
            </w:r>
          </w:p>
          <w:p w14:paraId="2631AF19" w14:textId="7D841A5F" w:rsidR="001A36A8" w:rsidRPr="005720EE" w:rsidRDefault="001A36A8" w:rsidP="00BF56EE">
            <w:pPr>
              <w:kinsoku w:val="0"/>
              <w:ind w:firstLineChars="189" w:firstLine="454"/>
              <w:jc w:val="both"/>
              <w:rPr>
                <w:rFonts w:cs="Times New Roman"/>
                <w:sz w:val="24"/>
                <w:szCs w:val="24"/>
                <w:u w:val="single"/>
              </w:rPr>
            </w:pPr>
            <w:r w:rsidRPr="005720EE">
              <w:rPr>
                <w:rFonts w:cs="Times New Roman"/>
                <w:sz w:val="24"/>
                <w:szCs w:val="24"/>
              </w:rPr>
              <w:t>虛擬資產服務商依前項規定申報募集發行有價證券</w:t>
            </w:r>
            <w:r w:rsidR="007A3F37" w:rsidRPr="005720EE">
              <w:rPr>
                <w:rFonts w:cs="Times New Roman" w:hint="eastAsia"/>
                <w:sz w:val="24"/>
                <w:szCs w:val="24"/>
              </w:rPr>
              <w:t>案件</w:t>
            </w:r>
            <w:r w:rsidRPr="005720EE">
              <w:rPr>
                <w:rFonts w:cs="Times New Roman"/>
                <w:sz w:val="24"/>
                <w:szCs w:val="24"/>
              </w:rPr>
              <w:t>，本會得委託臺灣證券交易所股份有限公司或</w:t>
            </w:r>
            <w:r w:rsidRPr="005720EE">
              <w:rPr>
                <w:rFonts w:cs="Times New Roman" w:hint="eastAsia"/>
                <w:sz w:val="24"/>
                <w:szCs w:val="24"/>
              </w:rPr>
              <w:t>證券櫃檯買賣中心</w:t>
            </w:r>
            <w:r w:rsidRPr="005720EE">
              <w:rPr>
                <w:rFonts w:cs="Times New Roman"/>
                <w:sz w:val="24"/>
                <w:szCs w:val="24"/>
              </w:rPr>
              <w:t>受理。</w:t>
            </w:r>
          </w:p>
        </w:tc>
        <w:tc>
          <w:tcPr>
            <w:tcW w:w="4388" w:type="dxa"/>
          </w:tcPr>
          <w:p w14:paraId="79AB431D" w14:textId="2976B936" w:rsidR="001A36A8" w:rsidRPr="009804B2" w:rsidRDefault="001A36A8" w:rsidP="005C6729">
            <w:pPr>
              <w:pStyle w:val="a8"/>
              <w:numPr>
                <w:ilvl w:val="0"/>
                <w:numId w:val="35"/>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虛擬資產服務商發行有價證券應依金管會發行有價證券相關準則辦理，爰參考證券商管理規則第十四</w:t>
            </w:r>
            <w:r w:rsidRPr="009804B2">
              <w:rPr>
                <w:rFonts w:cs="Times New Roman" w:hint="eastAsia"/>
                <w:color w:val="000000" w:themeColor="text1"/>
                <w:sz w:val="24"/>
                <w:szCs w:val="24"/>
              </w:rPr>
              <w:lastRenderedPageBreak/>
              <w:t>條之五、期貨商管理規則第十八條之一、證券投資信託事業管理規則第十六條及證券投資顧問事業管理規則第九條規定，於第一項明定公開發行股票之虛擬資產服務商</w:t>
            </w:r>
            <w:r w:rsidR="00F44D41">
              <w:rPr>
                <w:rFonts w:cs="Times New Roman" w:hint="eastAsia"/>
                <w:color w:val="000000" w:themeColor="text1"/>
                <w:sz w:val="24"/>
                <w:szCs w:val="24"/>
              </w:rPr>
              <w:t>準用</w:t>
            </w:r>
            <w:r w:rsidRPr="009804B2">
              <w:rPr>
                <w:rFonts w:cs="Times New Roman" w:hint="eastAsia"/>
                <w:sz w:val="24"/>
                <w:szCs w:val="24"/>
              </w:rPr>
              <w:t>發行人募集與發行有價證券處理準則或發行人募集與發行海外有價證券處理準則之規定。</w:t>
            </w:r>
          </w:p>
          <w:p w14:paraId="0CBDC0EC" w14:textId="1C4D835D" w:rsidR="001A36A8" w:rsidRPr="00052577" w:rsidRDefault="001A36A8" w:rsidP="005C6729">
            <w:pPr>
              <w:pStyle w:val="a8"/>
              <w:numPr>
                <w:ilvl w:val="0"/>
                <w:numId w:val="35"/>
              </w:numPr>
              <w:ind w:leftChars="0"/>
              <w:jc w:val="both"/>
              <w:rPr>
                <w:rFonts w:cs="Times New Roman"/>
                <w:color w:val="000000" w:themeColor="text1"/>
                <w:sz w:val="24"/>
                <w:szCs w:val="24"/>
              </w:rPr>
            </w:pPr>
            <w:r w:rsidRPr="009804B2">
              <w:rPr>
                <w:rFonts w:cs="Times New Roman" w:hint="eastAsia"/>
                <w:sz w:val="24"/>
                <w:szCs w:val="24"/>
              </w:rPr>
              <w:t>考量證券櫃檯買賣中心為協助金管會辦理虛擬資產服務商監理之機構，又虛擬資產服務商為上市公司或創新板上市公司其部分申報或申請募集與發行有價證券之案件係由臺灣證券交易所股份有限公司受理，為落實審查一致性及提升效率，爰依行政程序法第十六條規定，於第二項明定金管會得委託</w:t>
            </w:r>
            <w:r w:rsidRPr="009804B2">
              <w:rPr>
                <w:rFonts w:cs="Times New Roman"/>
                <w:sz w:val="24"/>
                <w:szCs w:val="24"/>
              </w:rPr>
              <w:t>臺灣證券交易所股份有限公司</w:t>
            </w:r>
            <w:r w:rsidRPr="009804B2">
              <w:rPr>
                <w:rFonts w:cs="Times New Roman" w:hint="eastAsia"/>
                <w:sz w:val="24"/>
                <w:szCs w:val="24"/>
              </w:rPr>
              <w:t>及證券櫃檯買賣中心受理</w:t>
            </w:r>
            <w:r w:rsidRPr="009804B2">
              <w:rPr>
                <w:rFonts w:cs="Times New Roman"/>
                <w:sz w:val="24"/>
                <w:szCs w:val="24"/>
              </w:rPr>
              <w:t>虛擬資產服務商申報募集</w:t>
            </w:r>
            <w:r w:rsidR="00052577">
              <w:rPr>
                <w:rFonts w:cs="Times New Roman" w:hint="eastAsia"/>
                <w:sz w:val="24"/>
                <w:szCs w:val="24"/>
              </w:rPr>
              <w:t>與</w:t>
            </w:r>
            <w:r w:rsidRPr="009804B2">
              <w:rPr>
                <w:rFonts w:cs="Times New Roman"/>
                <w:sz w:val="24"/>
                <w:szCs w:val="24"/>
              </w:rPr>
              <w:t>發行有價證券</w:t>
            </w:r>
            <w:r w:rsidRPr="009804B2">
              <w:rPr>
                <w:rFonts w:cs="Times New Roman" w:hint="eastAsia"/>
                <w:sz w:val="24"/>
                <w:szCs w:val="24"/>
              </w:rPr>
              <w:t>案件。</w:t>
            </w:r>
          </w:p>
        </w:tc>
      </w:tr>
      <w:tr w:rsidR="001A36A8" w:rsidRPr="009804B2" w14:paraId="3E233B73" w14:textId="77777777" w:rsidTr="006E695F">
        <w:tc>
          <w:tcPr>
            <w:tcW w:w="4388" w:type="dxa"/>
          </w:tcPr>
          <w:p w14:paraId="43DD78E3" w14:textId="18F1D757"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（現金增資及募集公司債限制）</w:t>
            </w:r>
          </w:p>
          <w:p w14:paraId="22737A34"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虛擬資產服務商有下列情事之一者，本會得退回其辦理現金增資或募集公司債案件。但因虛擬資產服務商合併或其情事已具體改善，並經本會認可者，不在此限：</w:t>
            </w:r>
          </w:p>
          <w:p w14:paraId="4323D948" w14:textId="1E71A29E" w:rsidR="001A36A8" w:rsidRPr="00754B36" w:rsidRDefault="00754B36" w:rsidP="005C6729">
            <w:pPr>
              <w:ind w:left="480" w:hangingChars="200" w:hanging="480"/>
              <w:jc w:val="both"/>
              <w:rPr>
                <w:rFonts w:cs="Times New Roman"/>
                <w:sz w:val="24"/>
                <w:szCs w:val="24"/>
              </w:rPr>
            </w:pPr>
            <w:r>
              <w:rPr>
                <w:rFonts w:cs="Times New Roman" w:hint="eastAsia"/>
                <w:sz w:val="24"/>
                <w:szCs w:val="24"/>
              </w:rPr>
              <w:t>一、</w:t>
            </w:r>
            <w:r w:rsidR="001A36A8" w:rsidRPr="00754B36">
              <w:rPr>
                <w:rFonts w:cs="Times New Roman" w:hint="eastAsia"/>
                <w:sz w:val="24"/>
                <w:szCs w:val="24"/>
              </w:rPr>
              <w:t>最近三個月曾受本會依本法第四十四條第一款之處分。</w:t>
            </w:r>
          </w:p>
          <w:p w14:paraId="5153886E" w14:textId="39F2F5DF" w:rsidR="001A36A8" w:rsidRPr="00754B36" w:rsidRDefault="00754B36" w:rsidP="005C6729">
            <w:pPr>
              <w:ind w:left="480" w:hangingChars="200" w:hanging="480"/>
              <w:jc w:val="both"/>
              <w:rPr>
                <w:rFonts w:cs="Times New Roman"/>
                <w:sz w:val="24"/>
                <w:szCs w:val="24"/>
              </w:rPr>
            </w:pPr>
            <w:r>
              <w:rPr>
                <w:rFonts w:cs="Times New Roman" w:hint="eastAsia"/>
                <w:sz w:val="24"/>
                <w:szCs w:val="24"/>
              </w:rPr>
              <w:t>二、</w:t>
            </w:r>
            <w:r w:rsidR="001A36A8" w:rsidRPr="00754B36">
              <w:rPr>
                <w:rFonts w:cs="Times New Roman" w:hint="eastAsia"/>
                <w:sz w:val="24"/>
                <w:szCs w:val="24"/>
              </w:rPr>
              <w:t>最近半年曾受本會依本法第四十四條第二款或第三款之處分。</w:t>
            </w:r>
          </w:p>
          <w:p w14:paraId="0CA5C5AC" w14:textId="2F98A96D" w:rsidR="001A36A8" w:rsidRPr="00754B36" w:rsidRDefault="00754B36" w:rsidP="005C6729">
            <w:pPr>
              <w:ind w:left="480" w:hangingChars="200" w:hanging="480"/>
              <w:jc w:val="both"/>
              <w:rPr>
                <w:rFonts w:cs="Times New Roman"/>
                <w:sz w:val="24"/>
                <w:szCs w:val="24"/>
              </w:rPr>
            </w:pPr>
            <w:r>
              <w:rPr>
                <w:rFonts w:cs="Times New Roman" w:hint="eastAsia"/>
                <w:sz w:val="24"/>
                <w:szCs w:val="24"/>
              </w:rPr>
              <w:t>三、</w:t>
            </w:r>
            <w:r w:rsidR="001A36A8" w:rsidRPr="00754B36">
              <w:rPr>
                <w:rFonts w:cs="Times New Roman" w:hint="eastAsia"/>
                <w:sz w:val="24"/>
                <w:szCs w:val="24"/>
              </w:rPr>
              <w:t>最近一年曾受本會依本法第四十四條第四款或第五款之處分。</w:t>
            </w:r>
          </w:p>
          <w:p w14:paraId="4E9D0591" w14:textId="44EACC97" w:rsidR="001A36A8" w:rsidRPr="00754B36" w:rsidRDefault="00754B36" w:rsidP="005C6729">
            <w:pPr>
              <w:ind w:left="480" w:hangingChars="200" w:hanging="480"/>
              <w:jc w:val="both"/>
              <w:rPr>
                <w:rFonts w:cs="Times New Roman"/>
                <w:sz w:val="24"/>
                <w:szCs w:val="24"/>
              </w:rPr>
            </w:pPr>
            <w:r>
              <w:rPr>
                <w:rFonts w:cs="Times New Roman" w:hint="eastAsia"/>
                <w:sz w:val="24"/>
                <w:szCs w:val="24"/>
              </w:rPr>
              <w:t>四、</w:t>
            </w:r>
            <w:r w:rsidR="001A36A8" w:rsidRPr="00754B36">
              <w:rPr>
                <w:rFonts w:cs="Times New Roman" w:hint="eastAsia"/>
                <w:sz w:val="24"/>
                <w:szCs w:val="24"/>
              </w:rPr>
              <w:t>最近二年曾受本會依本法第四十四條第六款之處分。</w:t>
            </w:r>
          </w:p>
          <w:p w14:paraId="7700226F" w14:textId="78EB5A59" w:rsidR="001A36A8" w:rsidRPr="005720EE" w:rsidRDefault="001A36A8" w:rsidP="005C6729">
            <w:pPr>
              <w:ind w:firstLineChars="200" w:firstLine="480"/>
              <w:jc w:val="both"/>
              <w:rPr>
                <w:rFonts w:cs="Times New Roman"/>
                <w:sz w:val="24"/>
                <w:szCs w:val="24"/>
                <w:u w:val="single"/>
              </w:rPr>
            </w:pPr>
            <w:r w:rsidRPr="005720EE">
              <w:rPr>
                <w:rFonts w:cs="Times New Roman" w:hint="eastAsia"/>
                <w:sz w:val="24"/>
                <w:szCs w:val="24"/>
              </w:rPr>
              <w:t>前項各款期間，自本會處分函發文之日起算。</w:t>
            </w:r>
          </w:p>
        </w:tc>
        <w:tc>
          <w:tcPr>
            <w:tcW w:w="4388" w:type="dxa"/>
          </w:tcPr>
          <w:p w14:paraId="777EE2C2" w14:textId="1C1AB45A"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辦理現金增資或募集公司債，涉及其財務健全，應受金管會之管理與監督，爰參考證券商管理規則第十四條之一及期貨商管理規則第十八條之二規定，明定金管會得退回虛擬資產服務商辦理現金增資或募集公司債案件之情形。但虛擬資產服務商因合併所需或其情事已具體改善者不在此限，爰於但書中予以排除。</w:t>
            </w:r>
          </w:p>
        </w:tc>
      </w:tr>
      <w:tr w:rsidR="001A36A8" w:rsidRPr="009804B2" w14:paraId="4BDBEBCC" w14:textId="56EFFA77" w:rsidTr="006E695F">
        <w:tc>
          <w:tcPr>
            <w:tcW w:w="4388" w:type="dxa"/>
          </w:tcPr>
          <w:p w14:paraId="2568E619" w14:textId="1768245B"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（分派盈餘或填補虧損）</w:t>
            </w:r>
          </w:p>
          <w:p w14:paraId="2ECA133D" w14:textId="4450177C"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虛擬資產服務商分派盈餘或撥補虧損時，應依經會計師查核簽證之財務報告為之。</w:t>
            </w:r>
          </w:p>
        </w:tc>
        <w:tc>
          <w:tcPr>
            <w:tcW w:w="4388" w:type="dxa"/>
          </w:tcPr>
          <w:p w14:paraId="1D0CC2DF" w14:textId="08710CFC"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之分派盈餘或撥補虧損涉及其財務健全性，應有會計師查核簽證之財務報告為其依據，爰參考證券商管理規則第十四條之六、期貨商管理規則第十八條之三及證券投資信託事業管理規則第十七條之一規定，明定虛擬資產服務商應依</w:t>
            </w:r>
            <w:r w:rsidRPr="009804B2">
              <w:rPr>
                <w:rFonts w:cs="Times New Roman" w:hint="eastAsia"/>
                <w:sz w:val="24"/>
                <w:szCs w:val="24"/>
              </w:rPr>
              <w:t>經會計師查核簽證之財務報告辦理分派盈餘或撥補虧損。</w:t>
            </w:r>
          </w:p>
        </w:tc>
      </w:tr>
      <w:tr w:rsidR="001A36A8" w:rsidRPr="009804B2" w14:paraId="2374439E" w14:textId="7A17BF95" w:rsidTr="006E695F">
        <w:tc>
          <w:tcPr>
            <w:tcW w:w="4388" w:type="dxa"/>
          </w:tcPr>
          <w:p w14:paraId="4FA1D80C" w14:textId="5F91CED4"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（資金運用與保證）</w:t>
            </w:r>
          </w:p>
          <w:p w14:paraId="0EEA22B3"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虛擬資產服務商之資金，除由金融機構兼營者另依有關法令規定辦理外，不得貸與他人、購置非營業用之不動產或移作他項用途</w:t>
            </w:r>
            <w:r w:rsidRPr="005720EE">
              <w:rPr>
                <w:rFonts w:cs="Times New Roman"/>
                <w:sz w:val="24"/>
                <w:szCs w:val="24"/>
              </w:rPr>
              <w:t>。但虛擬資產服務商因合併、受讓、裁撤分支機構、營業處所變更或縮減，或經本會核准而持有非營業用不動產者，不在此限</w:t>
            </w:r>
            <w:r w:rsidRPr="005720EE">
              <w:rPr>
                <w:rFonts w:cs="Times New Roman" w:hint="eastAsia"/>
                <w:sz w:val="24"/>
                <w:szCs w:val="24"/>
              </w:rPr>
              <w:t>。</w:t>
            </w:r>
          </w:p>
          <w:p w14:paraId="4741D471"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虛擬資產服務商非屬經營業務所需之資金，其運用以下列為限：</w:t>
            </w:r>
          </w:p>
          <w:p w14:paraId="437FBB5B" w14:textId="77777777"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銀行存款。</w:t>
            </w:r>
          </w:p>
          <w:p w14:paraId="164376C4" w14:textId="740BC29C"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購買國內政府債券或金融債券。</w:t>
            </w:r>
          </w:p>
          <w:p w14:paraId="352FF57A" w14:textId="0488D9E6"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購買國內國庫券、可轉讓銀行定期存單、商業票據或其他經本會核定之短期票券。</w:t>
            </w:r>
          </w:p>
          <w:p w14:paraId="0FC7A024" w14:textId="46EDA377" w:rsidR="001A36A8" w:rsidRPr="005720EE" w:rsidRDefault="00B058AD" w:rsidP="00BF56EE">
            <w:pPr>
              <w:pStyle w:val="a8"/>
              <w:numPr>
                <w:ilvl w:val="0"/>
                <w:numId w:val="3"/>
              </w:numPr>
              <w:spacing w:line="276" w:lineRule="auto"/>
              <w:ind w:leftChars="0" w:left="482" w:hanging="482"/>
              <w:jc w:val="both"/>
              <w:rPr>
                <w:rFonts w:cs="Times New Roman"/>
                <w:sz w:val="24"/>
                <w:szCs w:val="24"/>
              </w:rPr>
            </w:pPr>
            <w:r w:rsidRPr="005720EE">
              <w:rPr>
                <w:rFonts w:cs="Times New Roman" w:hint="eastAsia"/>
                <w:sz w:val="24"/>
                <w:szCs w:val="24"/>
              </w:rPr>
              <w:t>購買</w:t>
            </w:r>
            <w:r w:rsidRPr="005720EE">
              <w:rPr>
                <w:rFonts w:cs="Times New Roman"/>
                <w:sz w:val="24"/>
                <w:szCs w:val="24"/>
              </w:rPr>
              <w:t>經本會許可發行或同意交易之穩定幣或經本會核定</w:t>
            </w:r>
            <w:r w:rsidRPr="005720EE">
              <w:rPr>
                <w:rFonts w:cs="Times New Roman" w:hint="eastAsia"/>
                <w:sz w:val="24"/>
                <w:szCs w:val="24"/>
              </w:rPr>
              <w:t>之虛擬資產。</w:t>
            </w:r>
          </w:p>
          <w:p w14:paraId="0695747F" w14:textId="25A4D8CF"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以前款虛擬資產進行符合同業公會規定條件之質押或其他虛擬資產交易行為。</w:t>
            </w:r>
          </w:p>
          <w:p w14:paraId="2EA2EBFA" w14:textId="77777777"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轉投資其他事業。</w:t>
            </w:r>
          </w:p>
          <w:p w14:paraId="3B43A65E" w14:textId="401E491A" w:rsidR="001A36A8" w:rsidRPr="005720EE" w:rsidRDefault="001A36A8" w:rsidP="00BF56EE">
            <w:pPr>
              <w:pStyle w:val="a8"/>
              <w:numPr>
                <w:ilvl w:val="0"/>
                <w:numId w:val="3"/>
              </w:numPr>
              <w:ind w:leftChars="0" w:left="482" w:hanging="482"/>
              <w:jc w:val="both"/>
              <w:rPr>
                <w:rFonts w:cs="Times New Roman"/>
                <w:sz w:val="24"/>
                <w:szCs w:val="24"/>
              </w:rPr>
            </w:pPr>
            <w:r w:rsidRPr="005720EE">
              <w:rPr>
                <w:rFonts w:cs="Times New Roman" w:hint="eastAsia"/>
                <w:sz w:val="24"/>
                <w:szCs w:val="24"/>
              </w:rPr>
              <w:t>其他經本會核准</w:t>
            </w:r>
            <w:r w:rsidR="00394A24" w:rsidRPr="005720EE">
              <w:rPr>
                <w:rFonts w:cs="Times New Roman" w:hint="eastAsia"/>
                <w:sz w:val="24"/>
                <w:szCs w:val="24"/>
              </w:rPr>
              <w:t>者</w:t>
            </w:r>
            <w:r w:rsidRPr="005720EE">
              <w:rPr>
                <w:rFonts w:cs="Times New Roman" w:hint="eastAsia"/>
                <w:sz w:val="24"/>
                <w:szCs w:val="24"/>
              </w:rPr>
              <w:t>。</w:t>
            </w:r>
          </w:p>
          <w:p w14:paraId="19E4C91C" w14:textId="05A40966" w:rsidR="00B058AD" w:rsidRPr="005720EE" w:rsidRDefault="00B058AD" w:rsidP="00BF56EE">
            <w:pPr>
              <w:spacing w:line="276" w:lineRule="auto"/>
              <w:ind w:firstLineChars="200" w:firstLine="480"/>
              <w:jc w:val="both"/>
              <w:rPr>
                <w:rFonts w:cs="Times New Roman"/>
                <w:sz w:val="24"/>
                <w:szCs w:val="24"/>
              </w:rPr>
            </w:pPr>
            <w:r w:rsidRPr="005720EE">
              <w:rPr>
                <w:rFonts w:cs="Times New Roman" w:hint="eastAsia"/>
                <w:sz w:val="24"/>
                <w:szCs w:val="24"/>
              </w:rPr>
              <w:t>前項第六款同業公會擬</w:t>
            </w:r>
            <w:r w:rsidR="00FD18D8" w:rsidRPr="005720EE">
              <w:rPr>
                <w:rFonts w:cs="Times New Roman" w:hint="eastAsia"/>
                <w:sz w:val="24"/>
                <w:szCs w:val="24"/>
              </w:rPr>
              <w:t>訂</w:t>
            </w:r>
            <w:r w:rsidRPr="005720EE">
              <w:rPr>
                <w:rFonts w:cs="Times New Roman" w:hint="eastAsia"/>
                <w:sz w:val="24"/>
                <w:szCs w:val="24"/>
              </w:rPr>
              <w:t>之規定，應報本會核定；修正時，亦同。</w:t>
            </w:r>
          </w:p>
          <w:p w14:paraId="2D52481B" w14:textId="280C918E" w:rsidR="001A36A8" w:rsidRPr="005720EE" w:rsidRDefault="001A36A8" w:rsidP="00BF56EE">
            <w:pPr>
              <w:ind w:firstLineChars="200" w:firstLine="480"/>
              <w:jc w:val="both"/>
              <w:rPr>
                <w:rFonts w:cs="Times New Roman"/>
                <w:strike/>
                <w:sz w:val="24"/>
                <w:szCs w:val="24"/>
              </w:rPr>
            </w:pPr>
            <w:r w:rsidRPr="005720EE">
              <w:rPr>
                <w:rFonts w:cs="Times New Roman" w:hint="eastAsia"/>
                <w:sz w:val="24"/>
                <w:szCs w:val="24"/>
              </w:rPr>
              <w:t>虛擬資產服務商除由金融機構兼營者另依有關法令規定辦理外，非經本會核准，不得為任何保證人、票據轉讓之背書或提供財產供他人設定擔保。</w:t>
            </w:r>
          </w:p>
          <w:p w14:paraId="21246E3B" w14:textId="3A5BA2F6" w:rsidR="001A36A8" w:rsidRPr="005720EE" w:rsidRDefault="001A36A8" w:rsidP="00BF56EE">
            <w:pPr>
              <w:kinsoku w:val="0"/>
              <w:ind w:firstLineChars="200" w:firstLine="480"/>
              <w:jc w:val="both"/>
              <w:rPr>
                <w:rFonts w:cs="Times New Roman"/>
                <w:sz w:val="24"/>
                <w:szCs w:val="24"/>
              </w:rPr>
            </w:pPr>
            <w:r w:rsidRPr="005720EE">
              <w:rPr>
                <w:rFonts w:cs="Times New Roman"/>
                <w:sz w:val="24"/>
                <w:szCs w:val="24"/>
              </w:rPr>
              <w:t>依第</w:t>
            </w:r>
            <w:r w:rsidRPr="005720EE">
              <w:rPr>
                <w:rFonts w:cs="Times New Roman" w:hint="eastAsia"/>
                <w:sz w:val="24"/>
                <w:szCs w:val="24"/>
              </w:rPr>
              <w:t>二</w:t>
            </w:r>
            <w:r w:rsidRPr="005720EE">
              <w:rPr>
                <w:rFonts w:cs="Times New Roman"/>
                <w:sz w:val="24"/>
                <w:szCs w:val="24"/>
              </w:rPr>
              <w:t>項第四款</w:t>
            </w:r>
            <w:r w:rsidR="00E33155">
              <w:rPr>
                <w:rFonts w:cs="Times New Roman" w:hint="eastAsia"/>
                <w:sz w:val="24"/>
                <w:szCs w:val="24"/>
              </w:rPr>
              <w:t>及</w:t>
            </w:r>
            <w:r w:rsidRPr="005720EE">
              <w:rPr>
                <w:rFonts w:cs="Times New Roman" w:hint="eastAsia"/>
                <w:sz w:val="24"/>
                <w:szCs w:val="24"/>
              </w:rPr>
              <w:t>第五款</w:t>
            </w:r>
            <w:r w:rsidRPr="005720EE">
              <w:rPr>
                <w:rFonts w:cs="Times New Roman"/>
                <w:sz w:val="24"/>
                <w:szCs w:val="24"/>
              </w:rPr>
              <w:t>運用之資</w:t>
            </w:r>
            <w:r w:rsidRPr="005720EE">
              <w:rPr>
                <w:rFonts w:cs="Times New Roman"/>
                <w:sz w:val="24"/>
                <w:szCs w:val="24"/>
              </w:rPr>
              <w:lastRenderedPageBreak/>
              <w:t>金，其原始取得成本總額，不得超過該虛擬資產服務商淨值之百分之三十</w:t>
            </w:r>
            <w:r w:rsidRPr="005720EE">
              <w:rPr>
                <w:rFonts w:cs="Times New Roman" w:hint="eastAsia"/>
                <w:sz w:val="24"/>
                <w:szCs w:val="24"/>
              </w:rPr>
              <w:t>，且第</w:t>
            </w:r>
            <w:r w:rsidR="00E33155">
              <w:rPr>
                <w:rFonts w:cs="Times New Roman" w:hint="eastAsia"/>
                <w:sz w:val="24"/>
                <w:szCs w:val="24"/>
              </w:rPr>
              <w:t>五</w:t>
            </w:r>
            <w:r w:rsidRPr="005720EE">
              <w:rPr>
                <w:rFonts w:cs="Times New Roman" w:hint="eastAsia"/>
                <w:sz w:val="24"/>
                <w:szCs w:val="24"/>
              </w:rPr>
              <w:t>款其他虛擬資產交易總額，</w:t>
            </w:r>
            <w:r w:rsidRPr="005720EE">
              <w:rPr>
                <w:rFonts w:cs="Times New Roman"/>
                <w:sz w:val="24"/>
                <w:szCs w:val="24"/>
              </w:rPr>
              <w:t>其原始取得成本總額</w:t>
            </w:r>
            <w:r w:rsidRPr="005720EE">
              <w:rPr>
                <w:rFonts w:cs="Times New Roman" w:hint="eastAsia"/>
                <w:sz w:val="24"/>
                <w:szCs w:val="24"/>
              </w:rPr>
              <w:t>，</w:t>
            </w:r>
            <w:r w:rsidRPr="005720EE">
              <w:rPr>
                <w:rFonts w:cs="Times New Roman"/>
                <w:sz w:val="24"/>
                <w:szCs w:val="24"/>
              </w:rPr>
              <w:t>不得超過該虛擬資產服務商淨值之百分之</w:t>
            </w:r>
            <w:r w:rsidRPr="005720EE">
              <w:rPr>
                <w:rFonts w:cs="Times New Roman" w:hint="eastAsia"/>
                <w:sz w:val="24"/>
                <w:szCs w:val="24"/>
              </w:rPr>
              <w:t>五；</w:t>
            </w:r>
            <w:r w:rsidRPr="005720EE">
              <w:rPr>
                <w:rFonts w:cs="Times New Roman"/>
                <w:sz w:val="24"/>
                <w:szCs w:val="24"/>
              </w:rPr>
              <w:t>依第</w:t>
            </w:r>
            <w:r w:rsidRPr="005720EE">
              <w:rPr>
                <w:rFonts w:cs="Times New Roman" w:hint="eastAsia"/>
                <w:sz w:val="24"/>
                <w:szCs w:val="24"/>
              </w:rPr>
              <w:t>二</w:t>
            </w:r>
            <w:r w:rsidRPr="005720EE">
              <w:rPr>
                <w:rFonts w:cs="Times New Roman"/>
                <w:sz w:val="24"/>
                <w:szCs w:val="24"/>
              </w:rPr>
              <w:t>項第</w:t>
            </w:r>
            <w:r w:rsidR="00E33155">
              <w:rPr>
                <w:rFonts w:cs="Times New Roman" w:hint="eastAsia"/>
                <w:sz w:val="24"/>
                <w:szCs w:val="24"/>
              </w:rPr>
              <w:t>六</w:t>
            </w:r>
            <w:r w:rsidRPr="005720EE">
              <w:rPr>
                <w:rFonts w:cs="Times New Roman"/>
                <w:sz w:val="24"/>
                <w:szCs w:val="24"/>
              </w:rPr>
              <w:t>款運用之資金</w:t>
            </w:r>
            <w:r w:rsidRPr="005720EE">
              <w:rPr>
                <w:rFonts w:cs="Times New Roman" w:hint="eastAsia"/>
                <w:sz w:val="24"/>
                <w:szCs w:val="24"/>
              </w:rPr>
              <w:t>，不得超過</w:t>
            </w:r>
            <w:r w:rsidRPr="005720EE">
              <w:rPr>
                <w:rFonts w:cs="Times New Roman"/>
                <w:sz w:val="24"/>
                <w:szCs w:val="24"/>
              </w:rPr>
              <w:t>該虛擬資產服務商</w:t>
            </w:r>
            <w:r w:rsidRPr="005720EE">
              <w:rPr>
                <w:rFonts w:cs="Times New Roman" w:hint="eastAsia"/>
                <w:sz w:val="24"/>
                <w:szCs w:val="24"/>
              </w:rPr>
              <w:t>淨值之百分之四十。</w:t>
            </w:r>
          </w:p>
        </w:tc>
        <w:tc>
          <w:tcPr>
            <w:tcW w:w="4388" w:type="dxa"/>
          </w:tcPr>
          <w:p w14:paraId="4AEF334D" w14:textId="6887878A" w:rsidR="00B058AD" w:rsidRDefault="00B058AD" w:rsidP="005C6729">
            <w:pPr>
              <w:pStyle w:val="a8"/>
              <w:numPr>
                <w:ilvl w:val="0"/>
                <w:numId w:val="36"/>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之資金運用涉及其財務健全，應受金管會之管理與監督，並考量虛擬資產服務商可能有從事虛擬資產市場特有之質押或投入不同區塊鏈協議以產生收益等其他虛擬資產交易行為，爰參考證券商管理規則第十六條及第十八條、期貨商管理規則第二十條及第二十三條、證券投資信託事業管理規則第十二條及證券投資顧問事業管理規則第六條規定，於第一項及第二項明定虛擬資產服務商資金運用之禁止及允許用途</w:t>
            </w:r>
            <w:r>
              <w:rPr>
                <w:rFonts w:cs="Times New Roman" w:hint="eastAsia"/>
                <w:color w:val="000000" w:themeColor="text1"/>
                <w:sz w:val="24"/>
                <w:szCs w:val="24"/>
              </w:rPr>
              <w:t>；於第三項明定同業公會擬</w:t>
            </w:r>
            <w:r w:rsidR="001303D3">
              <w:rPr>
                <w:rFonts w:cs="Times New Roman" w:hint="eastAsia"/>
                <w:color w:val="000000" w:themeColor="text1"/>
                <w:sz w:val="24"/>
                <w:szCs w:val="24"/>
              </w:rPr>
              <w:t>訂</w:t>
            </w:r>
            <w:r>
              <w:rPr>
                <w:rFonts w:cs="Times New Roman" w:hint="eastAsia"/>
                <w:color w:val="000000" w:themeColor="text1"/>
                <w:sz w:val="24"/>
                <w:szCs w:val="24"/>
              </w:rPr>
              <w:t>或修正其規定時，應報金管會核定；</w:t>
            </w:r>
            <w:r w:rsidRPr="009804B2">
              <w:rPr>
                <w:rFonts w:cs="Times New Roman" w:hint="eastAsia"/>
                <w:color w:val="000000" w:themeColor="text1"/>
                <w:sz w:val="24"/>
                <w:szCs w:val="24"/>
              </w:rPr>
              <w:t>於第</w:t>
            </w:r>
            <w:r>
              <w:rPr>
                <w:rFonts w:cs="Times New Roman" w:hint="eastAsia"/>
                <w:color w:val="000000" w:themeColor="text1"/>
                <w:sz w:val="24"/>
                <w:szCs w:val="24"/>
              </w:rPr>
              <w:t>五</w:t>
            </w:r>
            <w:r w:rsidRPr="009804B2">
              <w:rPr>
                <w:rFonts w:cs="Times New Roman" w:hint="eastAsia"/>
                <w:color w:val="000000" w:themeColor="text1"/>
                <w:sz w:val="24"/>
                <w:szCs w:val="24"/>
              </w:rPr>
              <w:t>項明定虛擬資產服務商運用資金於允許用途時應遵循之規範。</w:t>
            </w:r>
          </w:p>
          <w:p w14:paraId="4EC60039" w14:textId="1A907915" w:rsidR="001A36A8" w:rsidRPr="00B058AD" w:rsidRDefault="00B058AD" w:rsidP="005C6729">
            <w:pPr>
              <w:pStyle w:val="a8"/>
              <w:numPr>
                <w:ilvl w:val="0"/>
                <w:numId w:val="36"/>
              </w:numPr>
              <w:ind w:leftChars="0"/>
              <w:jc w:val="both"/>
              <w:rPr>
                <w:rFonts w:cs="Times New Roman"/>
                <w:color w:val="000000" w:themeColor="text1"/>
                <w:sz w:val="24"/>
                <w:szCs w:val="24"/>
              </w:rPr>
            </w:pPr>
            <w:r w:rsidRPr="00B058AD">
              <w:rPr>
                <w:rFonts w:cs="Times New Roman" w:hint="eastAsia"/>
                <w:color w:val="000000" w:themeColor="text1"/>
                <w:sz w:val="24"/>
                <w:szCs w:val="24"/>
              </w:rPr>
              <w:t>虛擬資產服務商之保證行為易影響其財務健全，應受金管會之管理與監督，爰參考證券商管理規則第十五條及期貨商管理規則第十九條規定，於第四項明定虛擬資產服務商為任何保證人、票據轉讓之背書或提供財產供他人設定擔保之限制。</w:t>
            </w:r>
          </w:p>
        </w:tc>
      </w:tr>
      <w:tr w:rsidR="001A36A8" w:rsidRPr="009804B2" w14:paraId="221F5C29" w14:textId="77777777" w:rsidTr="006E695F">
        <w:tc>
          <w:tcPr>
            <w:tcW w:w="4388" w:type="dxa"/>
          </w:tcPr>
          <w:p w14:paraId="7B0FD8C1" w14:textId="2EB09902"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（不得向非金融機構借款）</w:t>
            </w:r>
          </w:p>
          <w:p w14:paraId="29FB64EB" w14:textId="4B7F0F7A"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虛擬資產服務商除由金融機構兼營者外，不得向非金融保險機構借款</w:t>
            </w:r>
            <w:r w:rsidR="00313A5C" w:rsidRPr="00BF56EE">
              <w:rPr>
                <w:rFonts w:cs="Times New Roman" w:hint="eastAsia"/>
                <w:sz w:val="24"/>
                <w:szCs w:val="24"/>
              </w:rPr>
              <w:t>。</w:t>
            </w:r>
            <w:r w:rsidRPr="005720EE">
              <w:rPr>
                <w:rFonts w:cs="Times New Roman" w:hint="eastAsia"/>
                <w:sz w:val="24"/>
                <w:szCs w:val="24"/>
              </w:rPr>
              <w:t>但</w:t>
            </w:r>
            <w:r w:rsidR="00713E9D" w:rsidRPr="005720EE">
              <w:rPr>
                <w:rFonts w:cs="Times New Roman" w:hint="eastAsia"/>
                <w:sz w:val="24"/>
                <w:szCs w:val="24"/>
              </w:rPr>
              <w:t>為因應公司緊急資金週轉</w:t>
            </w:r>
            <w:r w:rsidR="00713E9D">
              <w:rPr>
                <w:rFonts w:cs="Times New Roman" w:hint="eastAsia"/>
                <w:sz w:val="24"/>
                <w:szCs w:val="24"/>
              </w:rPr>
              <w:t>者，</w:t>
            </w:r>
            <w:r w:rsidRPr="005720EE">
              <w:rPr>
                <w:rFonts w:cs="Times New Roman" w:hint="eastAsia"/>
                <w:sz w:val="24"/>
                <w:szCs w:val="24"/>
              </w:rPr>
              <w:t>不在此限</w:t>
            </w:r>
            <w:r w:rsidR="00713E9D">
              <w:rPr>
                <w:rFonts w:cs="Times New Roman" w:hint="eastAsia"/>
                <w:sz w:val="24"/>
                <w:szCs w:val="24"/>
              </w:rPr>
              <w:t>。</w:t>
            </w:r>
          </w:p>
          <w:p w14:paraId="4BA374B3" w14:textId="2D6F02D6" w:rsidR="00383B4C"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虛擬資產服務商為前項緊急資金週轉，應於事實發生之日起二</w:t>
            </w:r>
            <w:r w:rsidR="00B71ADC" w:rsidRPr="005720EE">
              <w:rPr>
                <w:rFonts w:cs="Times New Roman" w:hint="eastAsia"/>
                <w:sz w:val="24"/>
                <w:szCs w:val="24"/>
              </w:rPr>
              <w:t>個營業</w:t>
            </w:r>
            <w:r w:rsidRPr="005720EE">
              <w:rPr>
                <w:rFonts w:cs="Times New Roman" w:hint="eastAsia"/>
                <w:sz w:val="24"/>
                <w:szCs w:val="24"/>
              </w:rPr>
              <w:t>日內</w:t>
            </w:r>
            <w:r w:rsidR="002C02DD">
              <w:rPr>
                <w:rFonts w:cs="Times New Roman" w:hint="eastAsia"/>
                <w:sz w:val="24"/>
                <w:szCs w:val="24"/>
              </w:rPr>
              <w:t>申報</w:t>
            </w:r>
            <w:r w:rsidR="00A50864" w:rsidRPr="005720EE">
              <w:rPr>
                <w:rFonts w:cs="Times New Roman" w:hint="eastAsia"/>
                <w:sz w:val="24"/>
                <w:szCs w:val="24"/>
              </w:rPr>
              <w:t>證券櫃檯買賣中心</w:t>
            </w:r>
            <w:r w:rsidR="00A50864" w:rsidRPr="00A640B9">
              <w:rPr>
                <w:rFonts w:cs="Times New Roman" w:hint="eastAsia"/>
                <w:sz w:val="24"/>
                <w:szCs w:val="24"/>
              </w:rPr>
              <w:t>審查後轉報本會</w:t>
            </w:r>
            <w:r w:rsidR="00A50864">
              <w:rPr>
                <w:rFonts w:cs="Times New Roman" w:hint="eastAsia"/>
                <w:sz w:val="24"/>
                <w:szCs w:val="24"/>
              </w:rPr>
              <w:t>備查</w:t>
            </w:r>
            <w:r w:rsidRPr="005720EE">
              <w:rPr>
                <w:rFonts w:cs="Times New Roman" w:hint="eastAsia"/>
                <w:sz w:val="24"/>
                <w:szCs w:val="24"/>
              </w:rPr>
              <w:t>。</w:t>
            </w:r>
          </w:p>
        </w:tc>
        <w:tc>
          <w:tcPr>
            <w:tcW w:w="4388" w:type="dxa"/>
          </w:tcPr>
          <w:p w14:paraId="285A27D5" w14:textId="135C5EBF" w:rsidR="001A36A8" w:rsidRPr="00072D66"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之資金來源涉及其財務及業務健全，其借款宜以來自金融保險機構為原則，爰參考證券商管理規則第十七條及期貨商管理規則第二十一條規定，於第一項明定虛擬資產服務商之借款來源限制及例外情形，並於第二項明定例外情形時虛擬資產服務商之申報義務。</w:t>
            </w:r>
          </w:p>
        </w:tc>
      </w:tr>
      <w:tr w:rsidR="001A36A8" w:rsidRPr="009804B2" w14:paraId="3933FE9D" w14:textId="1B6545C0" w:rsidTr="006E695F">
        <w:trPr>
          <w:tblHeader/>
        </w:trPr>
        <w:tc>
          <w:tcPr>
            <w:tcW w:w="4388" w:type="dxa"/>
          </w:tcPr>
          <w:p w14:paraId="214EFCEA" w14:textId="46940A35"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（申報月計表等財務業務事項）</w:t>
            </w:r>
          </w:p>
          <w:p w14:paraId="7A2E95A0" w14:textId="2D50657F" w:rsidR="001A36A8" w:rsidRPr="005720EE" w:rsidRDefault="001A36A8" w:rsidP="00BF56EE">
            <w:pPr>
              <w:kinsoku w:val="0"/>
              <w:ind w:firstLineChars="200" w:firstLine="480"/>
              <w:jc w:val="both"/>
              <w:rPr>
                <w:rFonts w:cs="標楷體"/>
                <w:sz w:val="24"/>
                <w:szCs w:val="24"/>
              </w:rPr>
            </w:pPr>
            <w:r w:rsidRPr="005720EE">
              <w:rPr>
                <w:rFonts w:cs="Times New Roman" w:hint="eastAsia"/>
                <w:sz w:val="24"/>
                <w:szCs w:val="24"/>
              </w:rPr>
              <w:t>虛擬資產服務商應每月向本會申報月計表、交易量及其他財務業務事項。</w:t>
            </w:r>
            <w:r w:rsidRPr="005720EE">
              <w:rPr>
                <w:rFonts w:cs="Times New Roman"/>
                <w:sz w:val="24"/>
                <w:szCs w:val="24"/>
              </w:rPr>
              <w:t>停業中</w:t>
            </w:r>
            <w:r w:rsidRPr="005720EE">
              <w:rPr>
                <w:rFonts w:cs="Times New Roman" w:hint="eastAsia"/>
                <w:sz w:val="24"/>
                <w:szCs w:val="24"/>
              </w:rPr>
              <w:t>虛擬資產服務</w:t>
            </w:r>
            <w:r w:rsidRPr="005720EE">
              <w:rPr>
                <w:rFonts w:cs="Times New Roman"/>
                <w:sz w:val="24"/>
                <w:szCs w:val="24"/>
              </w:rPr>
              <w:t>商得</w:t>
            </w:r>
            <w:r w:rsidRPr="005720EE">
              <w:rPr>
                <w:rFonts w:cs="Times New Roman" w:hint="eastAsia"/>
                <w:sz w:val="24"/>
                <w:szCs w:val="24"/>
              </w:rPr>
              <w:t>免</w:t>
            </w:r>
            <w:r w:rsidRPr="005720EE">
              <w:rPr>
                <w:rFonts w:ascii="標楷體" w:hAnsi="標楷體" w:cs="標楷體" w:hint="eastAsia"/>
                <w:sz w:val="24"/>
                <w:szCs w:val="24"/>
              </w:rPr>
              <w:t>申報，惟於申請復業前應補</w:t>
            </w:r>
            <w:r w:rsidRPr="005720EE">
              <w:rPr>
                <w:rFonts w:cs="Times New Roman"/>
                <w:sz w:val="24"/>
                <w:szCs w:val="24"/>
              </w:rPr>
              <w:t>申報最近</w:t>
            </w:r>
            <w:r w:rsidRPr="005720EE">
              <w:rPr>
                <w:rFonts w:cs="Times New Roman" w:hint="eastAsia"/>
                <w:sz w:val="24"/>
                <w:szCs w:val="24"/>
              </w:rPr>
              <w:t>一</w:t>
            </w:r>
            <w:r w:rsidRPr="005720EE">
              <w:rPr>
                <w:rFonts w:ascii="標楷體" w:hAnsi="標楷體" w:cs="標楷體" w:hint="eastAsia"/>
                <w:sz w:val="24"/>
                <w:szCs w:val="24"/>
              </w:rPr>
              <w:t>個月之資訊。</w:t>
            </w:r>
          </w:p>
          <w:p w14:paraId="3A440DB3" w14:textId="44AB4EC8"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前項申報事項應送由證券櫃檯買賣中心轉</w:t>
            </w:r>
            <w:r w:rsidR="00AD654D">
              <w:rPr>
                <w:rFonts w:cs="Times New Roman" w:hint="eastAsia"/>
                <w:sz w:val="24"/>
                <w:szCs w:val="24"/>
              </w:rPr>
              <w:t>報</w:t>
            </w:r>
            <w:r w:rsidRPr="005720EE">
              <w:rPr>
                <w:rFonts w:cs="Times New Roman" w:hint="eastAsia"/>
                <w:sz w:val="24"/>
                <w:szCs w:val="24"/>
              </w:rPr>
              <w:t>本會，申報</w:t>
            </w:r>
            <w:r w:rsidR="00A50864">
              <w:rPr>
                <w:rFonts w:cs="Times New Roman" w:hint="eastAsia"/>
                <w:sz w:val="24"/>
                <w:szCs w:val="24"/>
              </w:rPr>
              <w:t>之</w:t>
            </w:r>
            <w:r w:rsidRPr="005720EE">
              <w:rPr>
                <w:rFonts w:cs="Times New Roman" w:hint="eastAsia"/>
                <w:sz w:val="24"/>
                <w:szCs w:val="24"/>
              </w:rPr>
              <w:t>內容、期限及程序應依證券櫃檯買賣中心規定辦理。</w:t>
            </w:r>
          </w:p>
          <w:p w14:paraId="60E1EA40" w14:textId="7AFA3514"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3D5A16C1" w14:textId="32CEFD1A" w:rsidR="001A36A8" w:rsidRPr="00A80F23" w:rsidRDefault="001A36A8" w:rsidP="005C6729">
            <w:pPr>
              <w:pStyle w:val="a8"/>
              <w:numPr>
                <w:ilvl w:val="0"/>
                <w:numId w:val="3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虛擬資產之財務業務情形，應受金管會之管理與監督，爰參考證券商管理規則第二十一條第三項</w:t>
            </w:r>
            <w:r w:rsidR="00257448" w:rsidRPr="001F66CC">
              <w:rPr>
                <w:rFonts w:cs="Times New Roman" w:hint="eastAsia"/>
                <w:color w:val="EE0000"/>
                <w:sz w:val="24"/>
                <w:szCs w:val="24"/>
                <w:u w:val="single"/>
              </w:rPr>
              <w:t>、</w:t>
            </w:r>
            <w:r w:rsidRPr="009804B2">
              <w:rPr>
                <w:rFonts w:cs="Times New Roman" w:hint="eastAsia"/>
                <w:color w:val="000000" w:themeColor="text1"/>
                <w:sz w:val="24"/>
                <w:szCs w:val="24"/>
              </w:rPr>
              <w:t>期貨商管理規則第二十四條第三項</w:t>
            </w:r>
            <w:r w:rsidR="00257448" w:rsidRPr="00A80F23">
              <w:rPr>
                <w:rFonts w:cs="Times New Roman" w:hint="eastAsia"/>
                <w:color w:val="000000" w:themeColor="text1"/>
                <w:sz w:val="24"/>
                <w:szCs w:val="24"/>
              </w:rPr>
              <w:t>及金管會</w:t>
            </w:r>
            <w:r w:rsidR="00257448" w:rsidRPr="00A80F23">
              <w:rPr>
                <w:rFonts w:cs="Times New Roman"/>
                <w:color w:val="000000" w:themeColor="text1"/>
                <w:sz w:val="24"/>
                <w:szCs w:val="24"/>
              </w:rPr>
              <w:t>111</w:t>
            </w:r>
            <w:r w:rsidR="00257448" w:rsidRPr="00A80F23">
              <w:rPr>
                <w:rFonts w:cs="Times New Roman"/>
                <w:color w:val="000000" w:themeColor="text1"/>
                <w:sz w:val="24"/>
                <w:szCs w:val="24"/>
              </w:rPr>
              <w:t>年</w:t>
            </w:r>
            <w:r w:rsidR="00257448" w:rsidRPr="00A80F23">
              <w:rPr>
                <w:rFonts w:cs="Times New Roman"/>
                <w:color w:val="000000" w:themeColor="text1"/>
                <w:sz w:val="24"/>
                <w:szCs w:val="24"/>
              </w:rPr>
              <w:t>8</w:t>
            </w:r>
            <w:r w:rsidR="00257448" w:rsidRPr="00A80F23">
              <w:rPr>
                <w:rFonts w:cs="Times New Roman"/>
                <w:color w:val="000000" w:themeColor="text1"/>
                <w:sz w:val="24"/>
                <w:szCs w:val="24"/>
              </w:rPr>
              <w:t>月</w:t>
            </w:r>
            <w:r w:rsidR="00257448" w:rsidRPr="00A80F23">
              <w:rPr>
                <w:rFonts w:cs="Times New Roman"/>
                <w:color w:val="000000" w:themeColor="text1"/>
                <w:sz w:val="24"/>
                <w:szCs w:val="24"/>
              </w:rPr>
              <w:t>22</w:t>
            </w:r>
            <w:r w:rsidR="00257448" w:rsidRPr="00A80F23">
              <w:rPr>
                <w:rFonts w:cs="Times New Roman"/>
                <w:color w:val="000000" w:themeColor="text1"/>
                <w:sz w:val="24"/>
                <w:szCs w:val="24"/>
              </w:rPr>
              <w:t>日金管證券字第</w:t>
            </w:r>
            <w:r w:rsidR="00257448" w:rsidRPr="00A80F23">
              <w:rPr>
                <w:rFonts w:cs="Times New Roman"/>
                <w:color w:val="000000" w:themeColor="text1"/>
                <w:sz w:val="24"/>
                <w:szCs w:val="24"/>
              </w:rPr>
              <w:t>11103829013</w:t>
            </w:r>
            <w:r w:rsidR="00257448" w:rsidRPr="00A80F23">
              <w:rPr>
                <w:rFonts w:cs="Times New Roman"/>
                <w:color w:val="000000" w:themeColor="text1"/>
                <w:sz w:val="24"/>
                <w:szCs w:val="24"/>
              </w:rPr>
              <w:t>號令</w:t>
            </w:r>
            <w:r w:rsidRPr="009804B2">
              <w:rPr>
                <w:rFonts w:cs="Times New Roman" w:hint="eastAsia"/>
                <w:color w:val="000000" w:themeColor="text1"/>
                <w:sz w:val="24"/>
                <w:szCs w:val="24"/>
              </w:rPr>
              <w:t>規定，於第一項明定虛擬資產服務商每月申報月計表、交易量及其他財務業務事項之義務，</w:t>
            </w:r>
            <w:r w:rsidR="00257448" w:rsidRPr="00A80F23">
              <w:rPr>
                <w:rFonts w:cs="Times New Roman" w:hint="eastAsia"/>
                <w:color w:val="000000" w:themeColor="text1"/>
                <w:sz w:val="24"/>
                <w:szCs w:val="24"/>
              </w:rPr>
              <w:t>及</w:t>
            </w:r>
            <w:r w:rsidR="00257448" w:rsidRPr="00A80F23">
              <w:rPr>
                <w:rFonts w:cs="Times New Roman"/>
                <w:color w:val="000000" w:themeColor="text1"/>
                <w:sz w:val="24"/>
                <w:szCs w:val="24"/>
              </w:rPr>
              <w:t>停業中虛擬資產服務商</w:t>
            </w:r>
            <w:r w:rsidR="00257448" w:rsidRPr="00A80F23">
              <w:rPr>
                <w:rFonts w:cs="Times New Roman" w:hint="eastAsia"/>
                <w:color w:val="000000" w:themeColor="text1"/>
                <w:sz w:val="24"/>
                <w:szCs w:val="24"/>
              </w:rPr>
              <w:t>應遵守之申報規定</w:t>
            </w:r>
            <w:r w:rsidRPr="009804B2">
              <w:rPr>
                <w:rFonts w:cs="Times New Roman" w:hint="eastAsia"/>
                <w:color w:val="000000" w:themeColor="text1"/>
                <w:sz w:val="24"/>
                <w:szCs w:val="24"/>
              </w:rPr>
              <w:t>。</w:t>
            </w:r>
          </w:p>
          <w:p w14:paraId="731F690F" w14:textId="241A995F" w:rsidR="001A36A8" w:rsidRPr="00072D66" w:rsidRDefault="001A36A8" w:rsidP="005C6729">
            <w:pPr>
              <w:pStyle w:val="a8"/>
              <w:numPr>
                <w:ilvl w:val="0"/>
                <w:numId w:val="37"/>
              </w:numPr>
              <w:ind w:leftChars="0"/>
              <w:jc w:val="both"/>
              <w:rPr>
                <w:rFonts w:cs="Times New Roman"/>
                <w:color w:val="000000" w:themeColor="text1"/>
              </w:rPr>
            </w:pPr>
            <w:r w:rsidRPr="009804B2">
              <w:rPr>
                <w:rFonts w:cs="Times New Roman" w:hint="eastAsia"/>
                <w:color w:val="000000" w:themeColor="text1"/>
                <w:sz w:val="24"/>
                <w:szCs w:val="24"/>
              </w:rPr>
              <w:t>證券櫃檯買賣中心為協助金管會辦理虛擬資產服務商監理之機構，爰於第二項明定虛擬資產服務商之申報應送由證券櫃檯買賣中心轉</w:t>
            </w:r>
            <w:r w:rsidR="00AD654D">
              <w:rPr>
                <w:rFonts w:cs="Times New Roman" w:hint="eastAsia"/>
                <w:color w:val="000000" w:themeColor="text1"/>
                <w:sz w:val="24"/>
                <w:szCs w:val="24"/>
              </w:rPr>
              <w:t>報</w:t>
            </w:r>
            <w:r w:rsidRPr="009804B2">
              <w:rPr>
                <w:rFonts w:cs="Times New Roman" w:hint="eastAsia"/>
                <w:color w:val="000000" w:themeColor="text1"/>
                <w:sz w:val="24"/>
                <w:szCs w:val="24"/>
              </w:rPr>
              <w:t>金管會，並依證券櫃檯買賣中心訂定之相關規定辦理。另於第三項明定證券櫃檯買賣中心擬</w:t>
            </w:r>
            <w:r w:rsidR="001303D3">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1A36A8" w:rsidRPr="009804B2" w14:paraId="592C30E2" w14:textId="6245E81A" w:rsidTr="006E695F">
        <w:trPr>
          <w:tblHeader/>
        </w:trPr>
        <w:tc>
          <w:tcPr>
            <w:tcW w:w="4388" w:type="dxa"/>
          </w:tcPr>
          <w:p w14:paraId="2BA65E66" w14:textId="2EE90EAC" w:rsidR="001A36A8" w:rsidRPr="005720EE" w:rsidRDefault="001A36A8" w:rsidP="005C6729">
            <w:pPr>
              <w:jc w:val="both"/>
              <w:rPr>
                <w:rFonts w:cs="Times New Roman"/>
                <w:sz w:val="24"/>
                <w:szCs w:val="24"/>
              </w:rPr>
            </w:pPr>
            <w:r w:rsidRPr="005720EE">
              <w:rPr>
                <w:rFonts w:cs="Times New Roman" w:hint="eastAsia"/>
                <w:sz w:val="24"/>
                <w:szCs w:val="24"/>
              </w:rPr>
              <w:t>第三章　業務</w:t>
            </w:r>
          </w:p>
        </w:tc>
        <w:tc>
          <w:tcPr>
            <w:tcW w:w="4388" w:type="dxa"/>
          </w:tcPr>
          <w:p w14:paraId="1ECAC5E5" w14:textId="77777777" w:rsidR="001A36A8" w:rsidRPr="009804B2" w:rsidRDefault="001A36A8" w:rsidP="005C6729">
            <w:pPr>
              <w:jc w:val="both"/>
              <w:rPr>
                <w:rFonts w:cs="Times New Roman"/>
                <w:color w:val="000000" w:themeColor="text1"/>
                <w:sz w:val="24"/>
                <w:szCs w:val="24"/>
              </w:rPr>
            </w:pPr>
          </w:p>
        </w:tc>
      </w:tr>
      <w:tr w:rsidR="001A36A8" w:rsidRPr="009804B2" w14:paraId="5CB88932" w14:textId="4E301976" w:rsidTr="006E695F">
        <w:trPr>
          <w:tblHeader/>
        </w:trPr>
        <w:tc>
          <w:tcPr>
            <w:tcW w:w="4388" w:type="dxa"/>
          </w:tcPr>
          <w:p w14:paraId="38CC9E2C" w14:textId="3DE4B1D4" w:rsidR="001A36A8" w:rsidRPr="005720EE" w:rsidRDefault="001A36A8" w:rsidP="005C6729">
            <w:pPr>
              <w:jc w:val="both"/>
              <w:rPr>
                <w:rFonts w:cs="Times New Roman"/>
                <w:sz w:val="24"/>
                <w:szCs w:val="24"/>
              </w:rPr>
            </w:pPr>
            <w:r w:rsidRPr="005720EE">
              <w:rPr>
                <w:rFonts w:cs="Times New Roman" w:hint="eastAsia"/>
                <w:sz w:val="24"/>
                <w:szCs w:val="24"/>
              </w:rPr>
              <w:t>第一節　虛擬資產服務商</w:t>
            </w:r>
          </w:p>
        </w:tc>
        <w:tc>
          <w:tcPr>
            <w:tcW w:w="4388" w:type="dxa"/>
          </w:tcPr>
          <w:p w14:paraId="567D78FC" w14:textId="77777777" w:rsidR="001A36A8" w:rsidRPr="009804B2" w:rsidRDefault="001A36A8" w:rsidP="005C6729">
            <w:pPr>
              <w:jc w:val="both"/>
              <w:rPr>
                <w:rFonts w:cs="Times New Roman"/>
                <w:color w:val="000000" w:themeColor="text1"/>
                <w:sz w:val="24"/>
                <w:szCs w:val="24"/>
              </w:rPr>
            </w:pPr>
          </w:p>
        </w:tc>
      </w:tr>
      <w:tr w:rsidR="001A36A8" w:rsidRPr="009804B2" w14:paraId="0045157A" w14:textId="0AC4B923" w:rsidTr="006E695F">
        <w:trPr>
          <w:trHeight w:val="3798"/>
          <w:tblHeader/>
        </w:trPr>
        <w:tc>
          <w:tcPr>
            <w:tcW w:w="4388" w:type="dxa"/>
          </w:tcPr>
          <w:p w14:paraId="0986E796" w14:textId="4FAAE707"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（禁止事項）</w:t>
            </w:r>
          </w:p>
          <w:p w14:paraId="176F299B"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虛擬資產服務商經營虛擬資產業務，除法令另有規定外，不得有下列行為：</w:t>
            </w:r>
          </w:p>
          <w:p w14:paraId="1E9BD70F" w14:textId="228B6188"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一、</w:t>
            </w:r>
            <w:r w:rsidR="001A36A8" w:rsidRPr="00754B36">
              <w:rPr>
                <w:rFonts w:cs="Times New Roman" w:hint="eastAsia"/>
                <w:sz w:val="24"/>
                <w:szCs w:val="24"/>
              </w:rPr>
              <w:t>為虛偽、詐欺、隱匿或其他足致他人誤信之行為。</w:t>
            </w:r>
          </w:p>
          <w:p w14:paraId="5B961352" w14:textId="5D2E71CC"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二、</w:t>
            </w:r>
            <w:r w:rsidR="001A36A8" w:rsidRPr="00754B36">
              <w:rPr>
                <w:rFonts w:cs="Times New Roman" w:hint="eastAsia"/>
                <w:sz w:val="24"/>
                <w:szCs w:val="24"/>
              </w:rPr>
              <w:t>受理非本人或不符合開戶條件之人開戶。</w:t>
            </w:r>
          </w:p>
          <w:p w14:paraId="27700576" w14:textId="066688A0"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三、</w:t>
            </w:r>
            <w:r w:rsidR="001A36A8" w:rsidRPr="00754B36">
              <w:rPr>
                <w:rFonts w:cs="Times New Roman" w:hint="eastAsia"/>
                <w:sz w:val="24"/>
                <w:szCs w:val="24"/>
              </w:rPr>
              <w:t>利用他人帳戶交易虛擬資產。</w:t>
            </w:r>
          </w:p>
          <w:p w14:paraId="0F8E3D16" w14:textId="4617339A"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四、</w:t>
            </w:r>
            <w:r w:rsidR="001A36A8" w:rsidRPr="00754B36">
              <w:rPr>
                <w:rFonts w:cs="Times New Roman" w:hint="eastAsia"/>
                <w:sz w:val="24"/>
                <w:szCs w:val="24"/>
              </w:rPr>
              <w:t>以非客戶本人帳戶供客戶交易虛擬資產。</w:t>
            </w:r>
          </w:p>
          <w:p w14:paraId="5ECA37D4" w14:textId="5D43DE86"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五、</w:t>
            </w:r>
            <w:r w:rsidR="001A36A8" w:rsidRPr="00754B36">
              <w:rPr>
                <w:rFonts w:cs="Times New Roman" w:hint="eastAsia"/>
                <w:sz w:val="24"/>
                <w:szCs w:val="24"/>
              </w:rPr>
              <w:t>受理未經辦妥服務契約之客戶，交易虛擬資產。</w:t>
            </w:r>
          </w:p>
          <w:p w14:paraId="0ECC9AC2" w14:textId="71FFB8DB"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六、</w:t>
            </w:r>
            <w:r w:rsidR="001A36A8" w:rsidRPr="00754B36">
              <w:rPr>
                <w:rFonts w:cs="Times New Roman" w:hint="eastAsia"/>
                <w:sz w:val="24"/>
                <w:szCs w:val="24"/>
              </w:rPr>
              <w:t>受理非客戶本人</w:t>
            </w:r>
            <w:r w:rsidR="001A36A8" w:rsidRPr="00754B36">
              <w:rPr>
                <w:rFonts w:ascii="標楷體" w:hAnsi="標楷體" w:cs="Times New Roman" w:hint="eastAsia"/>
                <w:sz w:val="24"/>
                <w:szCs w:val="24"/>
              </w:rPr>
              <w:t>或</w:t>
            </w:r>
            <w:r w:rsidR="001A36A8" w:rsidRPr="00754B36">
              <w:rPr>
                <w:rFonts w:cs="Times New Roman" w:hint="eastAsia"/>
                <w:sz w:val="24"/>
                <w:szCs w:val="24"/>
              </w:rPr>
              <w:t>未具客戶委任書之代理人交易虛擬資產。</w:t>
            </w:r>
          </w:p>
          <w:p w14:paraId="5A59B6AD" w14:textId="390012C8"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七、</w:t>
            </w:r>
            <w:r w:rsidR="001A36A8" w:rsidRPr="00754B36">
              <w:rPr>
                <w:rFonts w:cs="Times New Roman" w:hint="eastAsia"/>
                <w:sz w:val="24"/>
                <w:szCs w:val="24"/>
              </w:rPr>
              <w:t>受理本公司之董事、監察人、受僱人代理他人開戶及交易虛擬資產。</w:t>
            </w:r>
          </w:p>
          <w:p w14:paraId="3EC1FF83" w14:textId="50126A80"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八、</w:t>
            </w:r>
            <w:r w:rsidR="001A36A8" w:rsidRPr="00754B36">
              <w:rPr>
                <w:rFonts w:cs="Times New Roman" w:hint="eastAsia"/>
                <w:sz w:val="24"/>
                <w:szCs w:val="24"/>
              </w:rPr>
              <w:t>接受客戶對虛擬資產交易之種類、數量、價格及買進或賣出等事項之全權委託。</w:t>
            </w:r>
          </w:p>
          <w:p w14:paraId="33741750" w14:textId="64862D40"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九、</w:t>
            </w:r>
            <w:r w:rsidR="001A36A8" w:rsidRPr="00754B36">
              <w:rPr>
                <w:rFonts w:cs="Times New Roman" w:hint="eastAsia"/>
                <w:sz w:val="24"/>
                <w:szCs w:val="24"/>
              </w:rPr>
              <w:t>未依據客戶委託事項、條件或指示之交易方式，執行虛擬資產之交易。</w:t>
            </w:r>
          </w:p>
          <w:p w14:paraId="07AF1FEC" w14:textId="6CAE6BA1" w:rsidR="001A36A8" w:rsidRPr="00754B36" w:rsidRDefault="00754B36" w:rsidP="00BF56EE">
            <w:pPr>
              <w:kinsoku w:val="0"/>
              <w:ind w:left="480" w:hangingChars="200" w:hanging="480"/>
              <w:jc w:val="both"/>
              <w:rPr>
                <w:rFonts w:cs="Times New Roman"/>
                <w:sz w:val="24"/>
                <w:szCs w:val="24"/>
              </w:rPr>
            </w:pPr>
            <w:r>
              <w:rPr>
                <w:rFonts w:cs="Times New Roman" w:hint="eastAsia"/>
                <w:sz w:val="24"/>
                <w:szCs w:val="24"/>
              </w:rPr>
              <w:t>十、</w:t>
            </w:r>
            <w:r w:rsidR="001A36A8" w:rsidRPr="00754B36">
              <w:rPr>
                <w:rFonts w:cs="Times New Roman" w:hint="eastAsia"/>
                <w:sz w:val="24"/>
                <w:szCs w:val="24"/>
              </w:rPr>
              <w:t>對客戶委託虛擬資產交易之執行有不當遲延之情事。</w:t>
            </w:r>
          </w:p>
          <w:p w14:paraId="64685BA0" w14:textId="615FE1EC"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十一、</w:t>
            </w:r>
            <w:r w:rsidR="001A36A8" w:rsidRPr="00754B36">
              <w:rPr>
                <w:rFonts w:cs="Times New Roman" w:hint="eastAsia"/>
                <w:sz w:val="24"/>
                <w:szCs w:val="24"/>
              </w:rPr>
              <w:t>對客戶作獲利之保證或分享利益之虛擬資產交易。</w:t>
            </w:r>
          </w:p>
          <w:p w14:paraId="1290007D" w14:textId="1F6F4F96"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十二、</w:t>
            </w:r>
            <w:r w:rsidR="001A36A8" w:rsidRPr="00754B36">
              <w:rPr>
                <w:rFonts w:cs="Times New Roman" w:hint="eastAsia"/>
                <w:sz w:val="24"/>
                <w:szCs w:val="24"/>
              </w:rPr>
              <w:t>約定或提供特定利益或負擔損失，以勸誘客戶交易虛擬資產。</w:t>
            </w:r>
          </w:p>
          <w:p w14:paraId="396F7C73" w14:textId="6CCC604D"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十三、</w:t>
            </w:r>
            <w:r w:rsidR="001A36A8" w:rsidRPr="00754B36">
              <w:rPr>
                <w:rFonts w:cs="Times New Roman" w:hint="eastAsia"/>
                <w:sz w:val="24"/>
                <w:szCs w:val="24"/>
              </w:rPr>
              <w:t>向客戶或不特定多數人提供某種虛擬資產將上漲或下跌之判斷，以勸誘交易。</w:t>
            </w:r>
          </w:p>
          <w:p w14:paraId="050614BC" w14:textId="50072AA6"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十四、</w:t>
            </w:r>
            <w:r w:rsidR="001A36A8" w:rsidRPr="00754B36">
              <w:rPr>
                <w:rFonts w:cs="Times New Roman" w:hint="eastAsia"/>
                <w:sz w:val="24"/>
                <w:szCs w:val="24"/>
              </w:rPr>
              <w:t>向客戶或不特定多數人推介交易特定之虛擬資產。但因承銷虛擬資產所需者，不在此限。</w:t>
            </w:r>
          </w:p>
          <w:p w14:paraId="55561250" w14:textId="13358B2D" w:rsidR="001A36A8" w:rsidRPr="00754B36" w:rsidRDefault="00754B36" w:rsidP="00BF56EE">
            <w:pPr>
              <w:kinsoku w:val="0"/>
              <w:ind w:left="720" w:hangingChars="300" w:hanging="720"/>
              <w:jc w:val="both"/>
              <w:rPr>
                <w:rFonts w:cs="Times New Roman"/>
                <w:sz w:val="24"/>
                <w:szCs w:val="24"/>
                <w:u w:val="single"/>
              </w:rPr>
            </w:pPr>
            <w:r>
              <w:rPr>
                <w:rFonts w:cs="Times New Roman" w:hint="eastAsia"/>
                <w:sz w:val="24"/>
                <w:szCs w:val="24"/>
              </w:rPr>
              <w:t>十五、</w:t>
            </w:r>
            <w:r w:rsidR="001A36A8" w:rsidRPr="00754B36">
              <w:rPr>
                <w:rFonts w:cs="Times New Roman" w:hint="eastAsia"/>
                <w:sz w:val="24"/>
                <w:szCs w:val="24"/>
              </w:rPr>
              <w:t>招攬、媒介、促銷未經本會許可發行</w:t>
            </w:r>
            <w:r w:rsidR="00251E56" w:rsidRPr="00754B36">
              <w:rPr>
                <w:rFonts w:cs="Times New Roman" w:hint="eastAsia"/>
                <w:sz w:val="24"/>
                <w:szCs w:val="24"/>
              </w:rPr>
              <w:t>或同意交易</w:t>
            </w:r>
            <w:r w:rsidR="001A36A8" w:rsidRPr="00754B36">
              <w:rPr>
                <w:rFonts w:cs="Times New Roman" w:hint="eastAsia"/>
                <w:sz w:val="24"/>
                <w:szCs w:val="24"/>
              </w:rPr>
              <w:t>之穩定幣或未經本會</w:t>
            </w:r>
            <w:r w:rsidR="00251E56" w:rsidRPr="00754B36">
              <w:rPr>
                <w:rFonts w:cs="Times New Roman" w:hint="eastAsia"/>
                <w:sz w:val="24"/>
                <w:szCs w:val="24"/>
              </w:rPr>
              <w:t>核定</w:t>
            </w:r>
            <w:r w:rsidR="001A36A8" w:rsidRPr="00754B36">
              <w:rPr>
                <w:rFonts w:cs="Times New Roman" w:hint="eastAsia"/>
                <w:sz w:val="24"/>
                <w:szCs w:val="24"/>
              </w:rPr>
              <w:t>之虛擬資產。</w:t>
            </w:r>
          </w:p>
          <w:p w14:paraId="620972BC" w14:textId="6C900DBE" w:rsidR="001A36A8" w:rsidRPr="00754B36" w:rsidRDefault="00754B36" w:rsidP="00BF56EE">
            <w:pPr>
              <w:kinsoku w:val="0"/>
              <w:ind w:left="720" w:hangingChars="300" w:hanging="720"/>
              <w:jc w:val="both"/>
              <w:rPr>
                <w:rFonts w:cs="Times New Roman"/>
                <w:sz w:val="24"/>
                <w:szCs w:val="24"/>
                <w:u w:val="single"/>
              </w:rPr>
            </w:pPr>
            <w:r>
              <w:rPr>
                <w:rFonts w:cs="Times New Roman" w:hint="eastAsia"/>
                <w:sz w:val="24"/>
                <w:szCs w:val="24"/>
              </w:rPr>
              <w:t>十六、</w:t>
            </w:r>
            <w:r w:rsidR="001A36A8" w:rsidRPr="00754B36">
              <w:rPr>
                <w:rFonts w:cs="Times New Roman" w:hint="eastAsia"/>
                <w:sz w:val="24"/>
                <w:szCs w:val="24"/>
              </w:rPr>
              <w:t>辦理虛擬資產承銷業務，與虛擬資</w:t>
            </w:r>
            <w:r w:rsidR="001A36A8" w:rsidRPr="00754B36">
              <w:rPr>
                <w:rFonts w:cs="Times New Roman" w:hint="eastAsia"/>
                <w:sz w:val="24"/>
                <w:szCs w:val="24"/>
              </w:rPr>
              <w:lastRenderedPageBreak/>
              <w:t>產發行人或其相關人員間有獲取不當利益之約定。</w:t>
            </w:r>
          </w:p>
          <w:p w14:paraId="1F8370D0" w14:textId="729F5215"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十七、</w:t>
            </w:r>
            <w:r w:rsidR="001A36A8" w:rsidRPr="00754B36">
              <w:rPr>
                <w:rFonts w:cs="Times New Roman" w:hint="eastAsia"/>
                <w:sz w:val="24"/>
                <w:szCs w:val="24"/>
              </w:rPr>
              <w:t>辦理虛擬資產集中交易市場業務，以虛擬資產服務商自身帳戶或利用他人帳戶於其交易平台造市。</w:t>
            </w:r>
          </w:p>
          <w:p w14:paraId="07A79A31" w14:textId="0CBDA544" w:rsidR="001B70C0" w:rsidRPr="00754B36" w:rsidRDefault="00754B36" w:rsidP="00BF56EE">
            <w:pPr>
              <w:kinsoku w:val="0"/>
              <w:ind w:left="720" w:hangingChars="300" w:hanging="720"/>
              <w:jc w:val="both"/>
              <w:rPr>
                <w:rFonts w:cs="Times New Roman"/>
                <w:sz w:val="24"/>
                <w:szCs w:val="24"/>
                <w:u w:val="single"/>
              </w:rPr>
            </w:pPr>
            <w:r>
              <w:rPr>
                <w:rFonts w:cs="Times New Roman" w:hint="eastAsia"/>
                <w:sz w:val="24"/>
                <w:szCs w:val="24"/>
              </w:rPr>
              <w:t>十八、</w:t>
            </w:r>
            <w:r w:rsidR="001B70C0" w:rsidRPr="00754B36">
              <w:rPr>
                <w:rFonts w:cs="Times New Roman" w:hint="eastAsia"/>
                <w:sz w:val="24"/>
                <w:szCs w:val="24"/>
              </w:rPr>
              <w:t>虛擬資產交換商及交易平台商不得以其非屬經營業務所需之資金與客戶進行虛擬資產之交易。</w:t>
            </w:r>
          </w:p>
          <w:p w14:paraId="108B9F3A" w14:textId="2A2948FC" w:rsidR="001A36A8" w:rsidRPr="00754B36" w:rsidRDefault="00754B36" w:rsidP="00BF56EE">
            <w:pPr>
              <w:kinsoku w:val="0"/>
              <w:ind w:left="720" w:hangingChars="300" w:hanging="720"/>
              <w:jc w:val="both"/>
              <w:rPr>
                <w:rFonts w:cs="Times New Roman"/>
                <w:sz w:val="24"/>
                <w:szCs w:val="24"/>
                <w:u w:val="single"/>
              </w:rPr>
            </w:pPr>
            <w:r>
              <w:rPr>
                <w:rFonts w:cs="Times New Roman" w:hint="eastAsia"/>
                <w:sz w:val="24"/>
                <w:szCs w:val="24"/>
              </w:rPr>
              <w:t>十九、</w:t>
            </w:r>
            <w:r w:rsidR="001A36A8" w:rsidRPr="00754B36">
              <w:rPr>
                <w:rFonts w:cs="Times New Roman" w:hint="eastAsia"/>
                <w:sz w:val="24"/>
                <w:szCs w:val="24"/>
              </w:rPr>
              <w:t>為獲取投機利益之目的，以職務上所知悉之消息，從事或洩漏予他人從事與該消息有關之虛擬資產之交易活動。</w:t>
            </w:r>
          </w:p>
          <w:p w14:paraId="6EC8D222" w14:textId="1A0690D7" w:rsidR="001A36A8" w:rsidRPr="00754B36" w:rsidRDefault="00754B36" w:rsidP="00BF56EE">
            <w:pPr>
              <w:kinsoku w:val="0"/>
              <w:ind w:left="720" w:hangingChars="300" w:hanging="720"/>
              <w:jc w:val="both"/>
              <w:rPr>
                <w:rFonts w:cs="Times New Roman"/>
                <w:sz w:val="24"/>
                <w:szCs w:val="24"/>
              </w:rPr>
            </w:pPr>
            <w:r>
              <w:rPr>
                <w:rFonts w:cs="Times New Roman" w:hint="eastAsia"/>
                <w:sz w:val="24"/>
                <w:szCs w:val="24"/>
              </w:rPr>
              <w:t>二十、</w:t>
            </w:r>
            <w:r w:rsidR="001A36A8" w:rsidRPr="00754B36">
              <w:rPr>
                <w:rFonts w:cs="Times New Roman" w:hint="eastAsia"/>
                <w:sz w:val="24"/>
                <w:szCs w:val="24"/>
              </w:rPr>
              <w:t>知悉客戶有直接或間接從事影響虛擬資產交易價格或供需之操縱行為意圖，仍接受委託買賣。</w:t>
            </w:r>
          </w:p>
          <w:p w14:paraId="5768285F" w14:textId="2D110997" w:rsidR="001A36A8" w:rsidRPr="00754B36" w:rsidRDefault="00754B36" w:rsidP="00BF56EE">
            <w:pPr>
              <w:kinsoku w:val="0"/>
              <w:ind w:left="960" w:hangingChars="400" w:hanging="960"/>
              <w:jc w:val="both"/>
              <w:rPr>
                <w:rFonts w:cs="Times New Roman"/>
                <w:sz w:val="24"/>
                <w:szCs w:val="24"/>
              </w:rPr>
            </w:pPr>
            <w:r>
              <w:rPr>
                <w:rFonts w:cs="Times New Roman" w:hint="eastAsia"/>
                <w:sz w:val="24"/>
                <w:szCs w:val="24"/>
              </w:rPr>
              <w:t>二十一、</w:t>
            </w:r>
            <w:r w:rsidR="001A36A8" w:rsidRPr="00754B36">
              <w:rPr>
                <w:rFonts w:cs="Times New Roman" w:hint="eastAsia"/>
                <w:sz w:val="24"/>
                <w:szCs w:val="24"/>
              </w:rPr>
              <w:t>挪用代客戶保管之虛擬資產。</w:t>
            </w:r>
          </w:p>
          <w:p w14:paraId="51E1961C" w14:textId="0FFCAEC9" w:rsidR="001A36A8" w:rsidRPr="00754B36" w:rsidRDefault="00754B36" w:rsidP="00BF56EE">
            <w:pPr>
              <w:kinsoku w:val="0"/>
              <w:ind w:left="960" w:hangingChars="400" w:hanging="960"/>
              <w:jc w:val="both"/>
              <w:rPr>
                <w:rFonts w:cs="Times New Roman"/>
                <w:sz w:val="24"/>
                <w:szCs w:val="24"/>
              </w:rPr>
            </w:pPr>
            <w:r>
              <w:rPr>
                <w:rFonts w:cs="Times New Roman" w:hint="eastAsia"/>
                <w:sz w:val="24"/>
                <w:szCs w:val="24"/>
              </w:rPr>
              <w:t>二十二、</w:t>
            </w:r>
            <w:r w:rsidR="001A36A8" w:rsidRPr="00754B36">
              <w:rPr>
                <w:rFonts w:cs="Times New Roman" w:hint="eastAsia"/>
                <w:sz w:val="24"/>
                <w:szCs w:val="24"/>
              </w:rPr>
              <w:t>未依規定運用向客戶借入之虛擬資產。</w:t>
            </w:r>
          </w:p>
          <w:p w14:paraId="7C7C9FAA" w14:textId="23BD8D7E" w:rsidR="001A36A8" w:rsidRPr="00754B36" w:rsidRDefault="00754B36" w:rsidP="00BF56EE">
            <w:pPr>
              <w:kinsoku w:val="0"/>
              <w:ind w:left="960" w:hangingChars="400" w:hanging="960"/>
              <w:jc w:val="both"/>
              <w:rPr>
                <w:rFonts w:cs="Times New Roman"/>
                <w:sz w:val="24"/>
                <w:szCs w:val="24"/>
              </w:rPr>
            </w:pPr>
            <w:r>
              <w:rPr>
                <w:rFonts w:cs="Times New Roman" w:hint="eastAsia"/>
                <w:sz w:val="24"/>
                <w:szCs w:val="24"/>
              </w:rPr>
              <w:t>二十三、</w:t>
            </w:r>
            <w:r w:rsidR="001A36A8" w:rsidRPr="00754B36">
              <w:rPr>
                <w:rFonts w:cs="Times New Roman" w:hint="eastAsia"/>
                <w:sz w:val="24"/>
                <w:szCs w:val="24"/>
              </w:rPr>
              <w:t>未依規定保管、接觸或使用私鑰。</w:t>
            </w:r>
          </w:p>
          <w:p w14:paraId="56488298" w14:textId="5614FDA2"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二十四、</w:t>
            </w:r>
            <w:r w:rsidR="001A36A8" w:rsidRPr="00754B36">
              <w:rPr>
                <w:rFonts w:cs="Times New Roman" w:hint="eastAsia"/>
                <w:sz w:val="24"/>
                <w:szCs w:val="24"/>
              </w:rPr>
              <w:t>對於依法令規定之帳簿、表冊、文件，未依規定製作、申報、公告、備置、保存或為虛偽之記載。</w:t>
            </w:r>
          </w:p>
          <w:p w14:paraId="36C6D391" w14:textId="27E1EA87"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二十五、</w:t>
            </w:r>
            <w:r w:rsidR="001A36A8" w:rsidRPr="00754B36">
              <w:rPr>
                <w:rFonts w:cs="Times New Roman" w:hint="eastAsia"/>
                <w:sz w:val="24"/>
                <w:szCs w:val="24"/>
              </w:rPr>
              <w:t>對本會命令提出之帳簿、表冊、文件或其他參考報告資料，逾期不提出，或對於本會依法所為之檢查予以拒絕或妨礙。</w:t>
            </w:r>
          </w:p>
          <w:p w14:paraId="04AF2D0F" w14:textId="4D3008A5"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二十六、</w:t>
            </w:r>
            <w:r w:rsidR="001A36A8" w:rsidRPr="00754B36">
              <w:rPr>
                <w:rFonts w:cs="Times New Roman" w:hint="eastAsia"/>
                <w:sz w:val="24"/>
                <w:szCs w:val="24"/>
              </w:rPr>
              <w:t>製作不實之虛擬資產交易紀錄。</w:t>
            </w:r>
          </w:p>
          <w:p w14:paraId="4F604196" w14:textId="16F6E548"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二十七、</w:t>
            </w:r>
            <w:r w:rsidR="001A36A8" w:rsidRPr="00754B36">
              <w:rPr>
                <w:rFonts w:cs="Times New Roman" w:hint="eastAsia"/>
                <w:sz w:val="24"/>
                <w:szCs w:val="24"/>
              </w:rPr>
              <w:t>於其本公司或分支機構之營業場所外，直接或間接設置固定場所經營虛擬資產業務。</w:t>
            </w:r>
          </w:p>
          <w:p w14:paraId="3AC0E69E" w14:textId="33A9B8E8"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二十八、</w:t>
            </w:r>
            <w:r w:rsidR="001A36A8" w:rsidRPr="00754B36">
              <w:rPr>
                <w:rFonts w:cs="Times New Roman" w:hint="eastAsia"/>
                <w:sz w:val="24"/>
                <w:szCs w:val="24"/>
              </w:rPr>
              <w:t>利用非虛擬資產服務商人員招攬業務或給付不合理之佣金。</w:t>
            </w:r>
          </w:p>
          <w:p w14:paraId="155C0E0C" w14:textId="39D8935B" w:rsidR="001A36A8" w:rsidRPr="00754B36" w:rsidRDefault="00754B36" w:rsidP="00BF56EE">
            <w:pPr>
              <w:kinsoku w:val="0"/>
              <w:ind w:left="960" w:hangingChars="400" w:hanging="960"/>
              <w:jc w:val="both"/>
              <w:rPr>
                <w:rFonts w:cs="Times New Roman"/>
                <w:sz w:val="24"/>
                <w:szCs w:val="24"/>
                <w:u w:val="single"/>
              </w:rPr>
            </w:pPr>
            <w:r>
              <w:rPr>
                <w:rFonts w:cs="Times New Roman" w:hint="eastAsia"/>
                <w:sz w:val="24"/>
                <w:szCs w:val="24"/>
              </w:rPr>
              <w:t>二十九、</w:t>
            </w:r>
            <w:r w:rsidR="001A36A8" w:rsidRPr="00754B36">
              <w:rPr>
                <w:rFonts w:cs="Times New Roman" w:hint="eastAsia"/>
                <w:sz w:val="24"/>
                <w:szCs w:val="24"/>
              </w:rPr>
              <w:t>與他人約定利潤與營業費用分成，並以本公司或受僱人名義供他人經營虛擬資產業務。</w:t>
            </w:r>
          </w:p>
          <w:p w14:paraId="0793A340" w14:textId="03C01450" w:rsidR="001A36A8" w:rsidRPr="00754B36" w:rsidRDefault="00754B36" w:rsidP="00BF56EE">
            <w:pPr>
              <w:kinsoku w:val="0"/>
              <w:ind w:left="720" w:hangingChars="300" w:hanging="720"/>
              <w:jc w:val="both"/>
              <w:rPr>
                <w:rFonts w:cs="Times New Roman"/>
                <w:sz w:val="24"/>
                <w:szCs w:val="24"/>
                <w:u w:val="single"/>
              </w:rPr>
            </w:pPr>
            <w:r>
              <w:rPr>
                <w:rFonts w:cs="Times New Roman" w:hint="eastAsia"/>
                <w:sz w:val="24"/>
                <w:szCs w:val="24"/>
              </w:rPr>
              <w:lastRenderedPageBreak/>
              <w:t>三十、</w:t>
            </w:r>
            <w:r w:rsidR="001A36A8" w:rsidRPr="00754B36">
              <w:rPr>
                <w:rFonts w:cs="Times New Roman" w:hint="eastAsia"/>
                <w:sz w:val="24"/>
                <w:szCs w:val="24"/>
              </w:rPr>
              <w:t>非應依法令所為之查詢，洩露客戶委託事項及其他業務上所獲悉之秘密。</w:t>
            </w:r>
          </w:p>
          <w:p w14:paraId="58E06605" w14:textId="1501D29E" w:rsidR="001A36A8" w:rsidRPr="00754B36" w:rsidRDefault="00754B36" w:rsidP="00BF56EE">
            <w:pPr>
              <w:kinsoku w:val="0"/>
              <w:ind w:left="960" w:hangingChars="400" w:hanging="960"/>
              <w:jc w:val="both"/>
              <w:rPr>
                <w:rFonts w:cs="Times New Roman"/>
                <w:strike/>
                <w:sz w:val="24"/>
                <w:szCs w:val="24"/>
              </w:rPr>
            </w:pPr>
            <w:r>
              <w:rPr>
                <w:rFonts w:cs="Times New Roman" w:hint="eastAsia"/>
                <w:sz w:val="24"/>
                <w:szCs w:val="24"/>
              </w:rPr>
              <w:t>三十一、</w:t>
            </w:r>
            <w:r w:rsidR="001A36A8" w:rsidRPr="00754B36">
              <w:rPr>
                <w:rFonts w:cs="Times New Roman" w:hint="eastAsia"/>
                <w:sz w:val="24"/>
                <w:szCs w:val="24"/>
              </w:rPr>
              <w:t>其他違反虛擬資產管理法令或經本會規定應為或不得為之行為。</w:t>
            </w:r>
          </w:p>
        </w:tc>
        <w:tc>
          <w:tcPr>
            <w:tcW w:w="4388" w:type="dxa"/>
          </w:tcPr>
          <w:p w14:paraId="4BE94717" w14:textId="74FABF36" w:rsidR="001A36A8" w:rsidRPr="00072D66"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提供虛擬資產服務，依本法第十六條應本公平合理及誠信原則，盡善良管理人之注意義務與忠實義務，以保護客戶權益及業務健全，爰參考證券商管理規則第三十七條、期貨商管理規則第五十五條規定、證券投資信託事業管理規則第十九條第二項及證券投資顧問事業管理規則第十三條第二項規定，明定虛擬資產服務商經營業務不得從事之行為。另考量虛擬資產服務商為活絡其交易平台虛擬資產之流動性而自身於其交易平台就選定之虛擬資產持續提供買賣報價可能與其客戶產生利益衝突，爰於第二項第十七款明定虛擬資產服務商不得以其自身帳戶或利用他人帳戶於其交易平台造市。</w:t>
            </w:r>
          </w:p>
          <w:p w14:paraId="4F590968" w14:textId="77777777" w:rsidR="001A36A8" w:rsidRPr="009804B2" w:rsidRDefault="001A36A8" w:rsidP="005C6729">
            <w:pPr>
              <w:jc w:val="both"/>
              <w:rPr>
                <w:rFonts w:cs="Times New Roman"/>
                <w:color w:val="000000" w:themeColor="text1"/>
                <w:sz w:val="24"/>
                <w:szCs w:val="24"/>
              </w:rPr>
            </w:pPr>
          </w:p>
          <w:p w14:paraId="11BCCA94" w14:textId="3E8A9748" w:rsidR="001A36A8" w:rsidRPr="009804B2" w:rsidRDefault="001A36A8" w:rsidP="005C6729">
            <w:pPr>
              <w:jc w:val="both"/>
              <w:rPr>
                <w:rFonts w:cs="Times New Roman"/>
                <w:color w:val="000000" w:themeColor="text1"/>
                <w:sz w:val="24"/>
                <w:szCs w:val="24"/>
              </w:rPr>
            </w:pPr>
          </w:p>
        </w:tc>
      </w:tr>
      <w:tr w:rsidR="001A36A8" w:rsidRPr="009804B2" w14:paraId="11211565" w14:textId="77777777" w:rsidTr="006E695F">
        <w:trPr>
          <w:tblHeader/>
        </w:trPr>
        <w:tc>
          <w:tcPr>
            <w:tcW w:w="4388" w:type="dxa"/>
          </w:tcPr>
          <w:p w14:paraId="523A3A53" w14:textId="2A8FAB6D"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（廣告）</w:t>
            </w:r>
          </w:p>
          <w:p w14:paraId="1EDC6D14" w14:textId="2B7A9FF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虛擬資產服務商為招攬業務製作之廣告，不得有下列情形之一：</w:t>
            </w:r>
          </w:p>
          <w:p w14:paraId="09515376" w14:textId="798A1C2E" w:rsidR="001A36A8" w:rsidRPr="00754B36" w:rsidRDefault="00754B36" w:rsidP="00BF56EE">
            <w:pPr>
              <w:ind w:left="480" w:hangingChars="200" w:hanging="480"/>
              <w:jc w:val="both"/>
              <w:rPr>
                <w:rFonts w:cs="Times New Roman"/>
                <w:sz w:val="24"/>
                <w:szCs w:val="24"/>
              </w:rPr>
            </w:pPr>
            <w:r>
              <w:rPr>
                <w:rFonts w:cs="Times New Roman" w:hint="eastAsia"/>
                <w:sz w:val="24"/>
                <w:szCs w:val="24"/>
              </w:rPr>
              <w:t>一、</w:t>
            </w:r>
            <w:r w:rsidR="001A36A8" w:rsidRPr="00754B36">
              <w:rPr>
                <w:rFonts w:cs="Times New Roman" w:hint="eastAsia"/>
                <w:sz w:val="24"/>
                <w:szCs w:val="24"/>
              </w:rPr>
              <w:t>為虛偽、詐欺或其他足致他人誤信之行為。</w:t>
            </w:r>
          </w:p>
          <w:p w14:paraId="0FFB9C61" w14:textId="3B6B4D9D" w:rsidR="001A36A8" w:rsidRPr="00754B36" w:rsidRDefault="00754B36" w:rsidP="00BF56EE">
            <w:pPr>
              <w:ind w:left="480" w:hangingChars="200" w:hanging="480"/>
              <w:jc w:val="both"/>
              <w:rPr>
                <w:rFonts w:cs="Times New Roman"/>
                <w:sz w:val="24"/>
                <w:szCs w:val="24"/>
              </w:rPr>
            </w:pPr>
            <w:r>
              <w:rPr>
                <w:rFonts w:cs="Times New Roman" w:hint="eastAsia"/>
                <w:sz w:val="24"/>
                <w:szCs w:val="24"/>
              </w:rPr>
              <w:t>二、</w:t>
            </w:r>
            <w:r w:rsidR="001A36A8" w:rsidRPr="00754B36">
              <w:rPr>
                <w:rFonts w:cs="Times New Roman" w:hint="eastAsia"/>
                <w:sz w:val="24"/>
                <w:szCs w:val="24"/>
              </w:rPr>
              <w:t>為不實陳述、強行推銷或宣稱虛擬資產交易適合所有人士。</w:t>
            </w:r>
          </w:p>
          <w:p w14:paraId="42AAE5CB" w14:textId="298D15CC" w:rsidR="001A36A8" w:rsidRPr="00754B36" w:rsidRDefault="00754B36" w:rsidP="00BF56EE">
            <w:pPr>
              <w:ind w:left="480" w:hangingChars="200" w:hanging="480"/>
              <w:jc w:val="both"/>
              <w:rPr>
                <w:rFonts w:cs="Times New Roman"/>
                <w:sz w:val="24"/>
                <w:szCs w:val="24"/>
              </w:rPr>
            </w:pPr>
            <w:r>
              <w:rPr>
                <w:rFonts w:cs="Times New Roman" w:hint="eastAsia"/>
                <w:sz w:val="24"/>
                <w:szCs w:val="24"/>
              </w:rPr>
              <w:t>三、</w:t>
            </w:r>
            <w:r w:rsidR="001A36A8" w:rsidRPr="00754B36">
              <w:rPr>
                <w:rFonts w:cs="Times New Roman" w:hint="eastAsia"/>
                <w:sz w:val="24"/>
                <w:szCs w:val="24"/>
              </w:rPr>
              <w:t>隱匿重要事實，有誤導公眾之虞。</w:t>
            </w:r>
          </w:p>
          <w:p w14:paraId="313E6B32" w14:textId="272988B3" w:rsidR="001A36A8" w:rsidRPr="00754B36" w:rsidRDefault="00754B36" w:rsidP="00BF56EE">
            <w:pPr>
              <w:ind w:left="480" w:hangingChars="200" w:hanging="480"/>
              <w:jc w:val="both"/>
              <w:rPr>
                <w:rFonts w:cs="Times New Roman"/>
                <w:sz w:val="24"/>
                <w:szCs w:val="24"/>
              </w:rPr>
            </w:pPr>
            <w:r>
              <w:rPr>
                <w:rFonts w:cs="Times New Roman" w:hint="eastAsia"/>
                <w:sz w:val="24"/>
                <w:szCs w:val="24"/>
              </w:rPr>
              <w:t>四、</w:t>
            </w:r>
            <w:r w:rsidR="001A36A8" w:rsidRPr="00754B36">
              <w:rPr>
                <w:rFonts w:cs="Times New Roman" w:hint="eastAsia"/>
                <w:sz w:val="24"/>
                <w:szCs w:val="24"/>
              </w:rPr>
              <w:t>使人誤信能保證獲利，或強調獲利未同時說明相對之風險。</w:t>
            </w:r>
          </w:p>
          <w:p w14:paraId="42A33DD2" w14:textId="4422AD64" w:rsidR="001A36A8" w:rsidRPr="00754B36" w:rsidRDefault="00754B36" w:rsidP="00BF56EE">
            <w:pPr>
              <w:ind w:left="480" w:hangingChars="200" w:hanging="480"/>
              <w:jc w:val="both"/>
              <w:rPr>
                <w:rFonts w:cs="Times New Roman"/>
                <w:sz w:val="24"/>
                <w:szCs w:val="24"/>
              </w:rPr>
            </w:pPr>
            <w:r>
              <w:rPr>
                <w:rFonts w:cs="Times New Roman" w:hint="eastAsia"/>
                <w:sz w:val="24"/>
                <w:szCs w:val="24"/>
              </w:rPr>
              <w:t>五、</w:t>
            </w:r>
            <w:r w:rsidR="001A36A8" w:rsidRPr="00754B36">
              <w:rPr>
                <w:rFonts w:cs="Times New Roman" w:hint="eastAsia"/>
                <w:sz w:val="24"/>
                <w:szCs w:val="24"/>
              </w:rPr>
              <w:t>使人誤信能保證本金之回收。但因經營虛擬資產借貸或保管業務所需者，不在此限。</w:t>
            </w:r>
          </w:p>
          <w:p w14:paraId="0B878745" w14:textId="753D7D37" w:rsidR="001A36A8" w:rsidRPr="00754B36" w:rsidRDefault="00754B36" w:rsidP="00BF56EE">
            <w:pPr>
              <w:ind w:left="480" w:hangingChars="200" w:hanging="480"/>
              <w:jc w:val="both"/>
              <w:rPr>
                <w:rFonts w:cs="Times New Roman"/>
                <w:sz w:val="24"/>
                <w:szCs w:val="24"/>
              </w:rPr>
            </w:pPr>
            <w:r>
              <w:rPr>
                <w:rFonts w:cs="Times New Roman" w:hint="eastAsia"/>
                <w:sz w:val="24"/>
                <w:szCs w:val="24"/>
              </w:rPr>
              <w:t>六、</w:t>
            </w:r>
            <w:r w:rsidR="001A36A8" w:rsidRPr="00754B36">
              <w:rPr>
                <w:rFonts w:cs="Times New Roman" w:hint="eastAsia"/>
                <w:sz w:val="24"/>
                <w:szCs w:val="24"/>
              </w:rPr>
              <w:t>為績效廣告時，僅使用對其有利之資料。</w:t>
            </w:r>
          </w:p>
          <w:p w14:paraId="695D1DB5" w14:textId="41CBE2B1" w:rsidR="001A36A8" w:rsidRPr="00754B36" w:rsidRDefault="00754B36" w:rsidP="00BF56EE">
            <w:pPr>
              <w:ind w:left="480" w:hangingChars="200" w:hanging="480"/>
              <w:jc w:val="both"/>
              <w:rPr>
                <w:rFonts w:cs="Times New Roman"/>
                <w:sz w:val="24"/>
                <w:szCs w:val="24"/>
              </w:rPr>
            </w:pPr>
            <w:r>
              <w:rPr>
                <w:rFonts w:cs="Times New Roman" w:hint="eastAsia"/>
                <w:sz w:val="24"/>
                <w:szCs w:val="24"/>
              </w:rPr>
              <w:t>七、</w:t>
            </w:r>
            <w:r w:rsidR="001A36A8" w:rsidRPr="00754B36">
              <w:rPr>
                <w:rFonts w:cs="Times New Roman" w:hint="eastAsia"/>
                <w:sz w:val="24"/>
                <w:szCs w:val="24"/>
              </w:rPr>
              <w:t>使用圖表、公式、電腦軟體或其他虛擬資產技術分析工具為宣傳時，未顯著說明其功能限制。</w:t>
            </w:r>
          </w:p>
          <w:p w14:paraId="34499913" w14:textId="78056EF9" w:rsidR="001A36A8" w:rsidRPr="00754B36" w:rsidRDefault="00754B36" w:rsidP="00BF56EE">
            <w:pPr>
              <w:ind w:left="480" w:hangingChars="200" w:hanging="480"/>
              <w:jc w:val="both"/>
              <w:rPr>
                <w:rFonts w:cs="Times New Roman"/>
                <w:sz w:val="24"/>
                <w:szCs w:val="24"/>
              </w:rPr>
            </w:pPr>
            <w:r>
              <w:rPr>
                <w:rFonts w:cs="Times New Roman" w:hint="eastAsia"/>
                <w:sz w:val="24"/>
                <w:szCs w:val="24"/>
              </w:rPr>
              <w:t>八、</w:t>
            </w:r>
            <w:r w:rsidR="001A36A8" w:rsidRPr="00754B36">
              <w:rPr>
                <w:rFonts w:cs="Times New Roman" w:hint="eastAsia"/>
                <w:sz w:val="24"/>
                <w:szCs w:val="24"/>
              </w:rPr>
              <w:t>其他誇大、偏頗之情事或有欺罔公眾之虞。</w:t>
            </w:r>
          </w:p>
          <w:p w14:paraId="76270E5F" w14:textId="034F458B" w:rsidR="001A36A8" w:rsidRPr="005720EE" w:rsidRDefault="001A36A8" w:rsidP="00BF56EE">
            <w:pPr>
              <w:ind w:firstLineChars="200" w:firstLine="480"/>
              <w:jc w:val="both"/>
              <w:rPr>
                <w:rFonts w:cs="Times New Roman"/>
                <w:sz w:val="24"/>
                <w:szCs w:val="24"/>
                <w:u w:val="single"/>
              </w:rPr>
            </w:pPr>
            <w:r w:rsidRPr="005720EE">
              <w:rPr>
                <w:rFonts w:cs="Times New Roman" w:hint="eastAsia"/>
                <w:sz w:val="24"/>
                <w:szCs w:val="24"/>
              </w:rPr>
              <w:t>前項虛擬資產服務商</w:t>
            </w:r>
            <w:r w:rsidR="00B125A2">
              <w:rPr>
                <w:rFonts w:cs="Times New Roman" w:hint="eastAsia"/>
                <w:sz w:val="24"/>
                <w:szCs w:val="24"/>
              </w:rPr>
              <w:t>製作之</w:t>
            </w:r>
            <w:r w:rsidRPr="005720EE">
              <w:rPr>
                <w:rFonts w:cs="Times New Roman" w:hint="eastAsia"/>
                <w:sz w:val="24"/>
                <w:szCs w:val="24"/>
              </w:rPr>
              <w:t>廣告，其形式、內容、製作及傳播等相關事項，由同業公會訂定管理辦法，報本會備查；修正時，亦同。</w:t>
            </w:r>
          </w:p>
        </w:tc>
        <w:tc>
          <w:tcPr>
            <w:tcW w:w="4388" w:type="dxa"/>
          </w:tcPr>
          <w:p w14:paraId="2BF6EB7E" w14:textId="7287D4B5"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之招攬業務及廣告行為，涉及客戶權益保護及其業務健全，應受金管會管理與監督，爰參考證券商管理規則第五條第二項及第三項、期貨商管理規則第六條第四項及第七條、證券投資信託事業管理規則第二十二條第一項及證券投資顧問事業管理規則第十四條規定，於第一項明定虛擬資產服務商之招攬業務及廣告不得從事之行為，並於第二項明定由同業公會訂定虛擬資產服務商宣傳資料及廣告物之管理辦法。</w:t>
            </w:r>
          </w:p>
        </w:tc>
      </w:tr>
      <w:tr w:rsidR="001A36A8" w:rsidRPr="009804B2" w14:paraId="7A9B85FC" w14:textId="5EA60B16" w:rsidTr="006E695F">
        <w:trPr>
          <w:tblHeader/>
        </w:trPr>
        <w:tc>
          <w:tcPr>
            <w:tcW w:w="4388" w:type="dxa"/>
          </w:tcPr>
          <w:p w14:paraId="03C7475A" w14:textId="04169CFA"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（提供客戶對帳單）</w:t>
            </w:r>
          </w:p>
          <w:p w14:paraId="2E0D975B"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虛擬資產服務商應於每月對客戶以雙方約定方式提供上月之交易對帳單，</w:t>
            </w:r>
            <w:r w:rsidRPr="005720EE">
              <w:rPr>
                <w:rFonts w:cs="Times New Roman" w:hint="eastAsia"/>
                <w:sz w:val="24"/>
                <w:szCs w:val="24"/>
              </w:rPr>
              <w:lastRenderedPageBreak/>
              <w:t>並應依證券櫃檯買賣中心規定辦理。</w:t>
            </w:r>
          </w:p>
          <w:p w14:paraId="3031C7E2" w14:textId="132B8917" w:rsidR="001A36A8" w:rsidRPr="005720EE" w:rsidRDefault="001A36A8" w:rsidP="00BF56EE">
            <w:pPr>
              <w:kinsoku w:val="0"/>
              <w:ind w:firstLineChars="200" w:firstLine="480"/>
              <w:jc w:val="both"/>
              <w:rPr>
                <w:rFonts w:cs="Times New Roman"/>
                <w:strike/>
                <w:sz w:val="24"/>
                <w:szCs w:val="24"/>
              </w:rPr>
            </w:pPr>
            <w:r w:rsidRPr="005720EE">
              <w:rPr>
                <w:rFonts w:cs="Times New Roman" w:hint="eastAsia"/>
                <w:sz w:val="24"/>
                <w:szCs w:val="24"/>
              </w:rPr>
              <w:t>前項證券櫃檯買賣中心擬訂之規定，應報本會核定；修正時，亦同。</w:t>
            </w:r>
          </w:p>
        </w:tc>
        <w:tc>
          <w:tcPr>
            <w:tcW w:w="4388" w:type="dxa"/>
          </w:tcPr>
          <w:p w14:paraId="78D02FE6" w14:textId="0836F58D" w:rsidR="001A36A8" w:rsidRPr="00072D66"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為便利客戶掌握及查詢其交易紀錄，爰參考證券交易法第八十六條第一項規定，於第一項明定虛擬資產服務商應定</w:t>
            </w:r>
            <w:r w:rsidRPr="009804B2">
              <w:rPr>
                <w:rFonts w:cs="Times New Roman" w:hint="eastAsia"/>
                <w:color w:val="000000" w:themeColor="text1"/>
                <w:sz w:val="24"/>
                <w:szCs w:val="24"/>
              </w:rPr>
              <w:lastRenderedPageBreak/>
              <w:t>期對客戶提供交易對帳單之義務，並依證券櫃檯買賣中心訂定之相關規定辦理。另於第二項明定證券櫃檯買賣中心擬</w:t>
            </w:r>
            <w:r w:rsidR="001303D3">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A7012C" w:rsidRPr="009804B2" w14:paraId="0A9E4F82" w14:textId="0398C965" w:rsidTr="006E695F">
        <w:trPr>
          <w:tblHeader/>
        </w:trPr>
        <w:tc>
          <w:tcPr>
            <w:tcW w:w="4388" w:type="dxa"/>
          </w:tcPr>
          <w:p w14:paraId="6FB7093F" w14:textId="7256C9F4" w:rsidR="00A7012C" w:rsidRPr="005720EE" w:rsidRDefault="00A7012C"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（利益衝突管理及保密義務）</w:t>
            </w:r>
          </w:p>
          <w:p w14:paraId="5BEAB69D" w14:textId="77777777" w:rsidR="00A7012C" w:rsidRPr="005720EE" w:rsidRDefault="00A7012C" w:rsidP="00BF56EE">
            <w:pPr>
              <w:kinsoku w:val="0"/>
              <w:ind w:firstLineChars="200" w:firstLine="480"/>
              <w:jc w:val="both"/>
              <w:rPr>
                <w:rFonts w:cs="Times New Roman"/>
                <w:sz w:val="24"/>
                <w:szCs w:val="24"/>
              </w:rPr>
            </w:pPr>
            <w:r w:rsidRPr="005720EE">
              <w:rPr>
                <w:rFonts w:cs="Times New Roman" w:hint="eastAsia"/>
                <w:sz w:val="24"/>
                <w:szCs w:val="24"/>
              </w:rPr>
              <w:t>虛擬資產服務商應建置與維持有效之利益衝突防免政策及程序，並納入其內部控制及稽核制度。</w:t>
            </w:r>
          </w:p>
          <w:p w14:paraId="1DDB444A" w14:textId="58A00B7E" w:rsidR="00A7012C" w:rsidRPr="005720EE" w:rsidRDefault="00A7012C" w:rsidP="00BF56EE">
            <w:pPr>
              <w:kinsoku w:val="0"/>
              <w:ind w:firstLineChars="200" w:firstLine="480"/>
              <w:jc w:val="both"/>
              <w:rPr>
                <w:rFonts w:cs="Times New Roman"/>
                <w:sz w:val="24"/>
                <w:szCs w:val="24"/>
              </w:rPr>
            </w:pPr>
            <w:r w:rsidRPr="005720EE">
              <w:rPr>
                <w:rFonts w:cs="Times New Roman"/>
                <w:sz w:val="24"/>
                <w:szCs w:val="24"/>
              </w:rPr>
              <w:t>虛擬資產服務商對於客戶資料、往來交易資料及其他相關資料，除其他法</w:t>
            </w:r>
            <w:r w:rsidR="009F3658" w:rsidRPr="005720EE">
              <w:rPr>
                <w:rFonts w:cs="Times New Roman" w:hint="eastAsia"/>
                <w:sz w:val="24"/>
                <w:szCs w:val="24"/>
              </w:rPr>
              <w:t>令</w:t>
            </w:r>
            <w:r w:rsidRPr="005720EE">
              <w:rPr>
                <w:rFonts w:cs="Times New Roman"/>
                <w:sz w:val="24"/>
                <w:szCs w:val="24"/>
              </w:rPr>
              <w:t>或</w:t>
            </w:r>
            <w:r w:rsidR="009F3658" w:rsidRPr="005720EE">
              <w:rPr>
                <w:rFonts w:cs="Times New Roman" w:hint="eastAsia"/>
                <w:sz w:val="24"/>
                <w:szCs w:val="24"/>
              </w:rPr>
              <w:t>本會</w:t>
            </w:r>
            <w:r w:rsidRPr="005720EE">
              <w:rPr>
                <w:rFonts w:cs="Times New Roman" w:hint="eastAsia"/>
                <w:sz w:val="24"/>
                <w:szCs w:val="24"/>
              </w:rPr>
              <w:t>另有規定者</w:t>
            </w:r>
            <w:r w:rsidRPr="005720EE">
              <w:rPr>
                <w:rFonts w:cs="Times New Roman"/>
                <w:sz w:val="24"/>
                <w:szCs w:val="24"/>
              </w:rPr>
              <w:t>外，應保守秘密。</w:t>
            </w:r>
          </w:p>
        </w:tc>
        <w:tc>
          <w:tcPr>
            <w:tcW w:w="4388" w:type="dxa"/>
          </w:tcPr>
          <w:p w14:paraId="1C9CC741" w14:textId="77777777" w:rsidR="00A7012C" w:rsidRPr="000B5D1A" w:rsidRDefault="00A7012C" w:rsidP="005C6729">
            <w:pPr>
              <w:pStyle w:val="a8"/>
              <w:numPr>
                <w:ilvl w:val="0"/>
                <w:numId w:val="68"/>
              </w:numPr>
              <w:ind w:leftChars="0" w:left="483" w:hanging="567"/>
              <w:contextualSpacing/>
              <w:jc w:val="both"/>
              <w:rPr>
                <w:rFonts w:cs="Times New Roman"/>
                <w:color w:val="000000" w:themeColor="text1"/>
              </w:rPr>
            </w:pPr>
            <w:r w:rsidRPr="000B5D1A">
              <w:rPr>
                <w:rFonts w:cs="Times New Roman" w:hint="eastAsia"/>
                <w:sz w:val="24"/>
                <w:szCs w:val="24"/>
              </w:rPr>
              <w:t>虛擬資產服務商依本法第十六條對客戶負有善良管理人之注意義務與忠實義務，不得將自身或他人之利益置於客戶利益之上，爰參考歐盟加密資產市場規則（</w:t>
            </w:r>
            <w:r w:rsidRPr="000B5D1A">
              <w:rPr>
                <w:rFonts w:cs="Times New Roman" w:hint="eastAsia"/>
                <w:sz w:val="24"/>
                <w:szCs w:val="24"/>
              </w:rPr>
              <w:t>Market in Crypto-Asset Regulation</w:t>
            </w:r>
            <w:r w:rsidRPr="000B5D1A">
              <w:rPr>
                <w:rFonts w:cs="Times New Roman" w:hint="eastAsia"/>
                <w:sz w:val="24"/>
                <w:szCs w:val="24"/>
              </w:rPr>
              <w:t>，以下簡稱歐盟</w:t>
            </w:r>
            <w:r w:rsidRPr="000B5D1A">
              <w:rPr>
                <w:rFonts w:cs="Times New Roman" w:hint="eastAsia"/>
                <w:sz w:val="24"/>
                <w:szCs w:val="24"/>
              </w:rPr>
              <w:t>MiCA</w:t>
            </w:r>
            <w:r w:rsidRPr="000B5D1A">
              <w:rPr>
                <w:rFonts w:cs="Times New Roman" w:hint="eastAsia"/>
                <w:sz w:val="24"/>
                <w:szCs w:val="24"/>
              </w:rPr>
              <w:t>規則）第七十二條第一項及香港適用於虛擬資產交易平台營運者的指引第</w:t>
            </w:r>
            <w:r w:rsidRPr="000B5D1A">
              <w:rPr>
                <w:rFonts w:cs="Times New Roman" w:hint="eastAsia"/>
                <w:sz w:val="24"/>
                <w:szCs w:val="24"/>
              </w:rPr>
              <w:t>13.1</w:t>
            </w:r>
            <w:r w:rsidRPr="000B5D1A">
              <w:rPr>
                <w:rFonts w:cs="Times New Roman" w:hint="eastAsia"/>
                <w:sz w:val="24"/>
                <w:szCs w:val="24"/>
              </w:rPr>
              <w:t>條規定，</w:t>
            </w:r>
            <w:r>
              <w:rPr>
                <w:rFonts w:cs="Times New Roman" w:hint="eastAsia"/>
                <w:sz w:val="24"/>
                <w:szCs w:val="24"/>
              </w:rPr>
              <w:t>於第一項</w:t>
            </w:r>
            <w:r w:rsidRPr="000B5D1A">
              <w:rPr>
                <w:rFonts w:cs="Times New Roman" w:hint="eastAsia"/>
                <w:sz w:val="24"/>
                <w:szCs w:val="24"/>
              </w:rPr>
              <w:t>明定虛擬資產服務商建置與維持利益衝突防免政策及程序之義務。</w:t>
            </w:r>
          </w:p>
          <w:p w14:paraId="232389B7" w14:textId="0EE5C388" w:rsidR="00A7012C" w:rsidRPr="009804B2" w:rsidRDefault="00A7012C" w:rsidP="005C6729">
            <w:pPr>
              <w:pStyle w:val="a8"/>
              <w:numPr>
                <w:ilvl w:val="0"/>
                <w:numId w:val="68"/>
              </w:numPr>
              <w:ind w:leftChars="0" w:left="483" w:hanging="483"/>
              <w:contextualSpacing/>
              <w:jc w:val="both"/>
              <w:rPr>
                <w:rFonts w:cs="Times New Roman"/>
                <w:color w:val="000000" w:themeColor="text1"/>
              </w:rPr>
            </w:pPr>
            <w:r w:rsidRPr="0063434F">
              <w:rPr>
                <w:rFonts w:cs="Times New Roman"/>
                <w:sz w:val="24"/>
                <w:szCs w:val="24"/>
              </w:rPr>
              <w:t>虛擬資產服務商對其持有之客戶資料應保守秘密，以保護客戶隱私與維持大眾信賴，爰參考金融控股公司法第四十二條規定，於第</w:t>
            </w:r>
            <w:r>
              <w:rPr>
                <w:rFonts w:cs="Times New Roman" w:hint="eastAsia"/>
                <w:sz w:val="24"/>
                <w:szCs w:val="24"/>
              </w:rPr>
              <w:t>二</w:t>
            </w:r>
            <w:r w:rsidRPr="0063434F">
              <w:rPr>
                <w:rFonts w:cs="Times New Roman"/>
                <w:sz w:val="24"/>
                <w:szCs w:val="24"/>
              </w:rPr>
              <w:t>項明定虛擬資產服務商對客戶資料之保密義務；另鑒於司法、監察及稅捐稽徵等機關因執行職務得依法取得客戶資料，爰於除書明定依其他法</w:t>
            </w:r>
            <w:r w:rsidR="0065168F">
              <w:rPr>
                <w:rFonts w:cs="Times New Roman" w:hint="eastAsia"/>
                <w:sz w:val="24"/>
                <w:szCs w:val="24"/>
              </w:rPr>
              <w:t>令</w:t>
            </w:r>
            <w:r w:rsidRPr="0063434F">
              <w:rPr>
                <w:rFonts w:cs="Times New Roman"/>
                <w:sz w:val="24"/>
                <w:szCs w:val="24"/>
              </w:rPr>
              <w:t>或</w:t>
            </w:r>
            <w:r>
              <w:rPr>
                <w:rFonts w:cs="Times New Roman" w:hint="eastAsia"/>
                <w:sz w:val="24"/>
                <w:szCs w:val="24"/>
              </w:rPr>
              <w:t>金管會另有規定</w:t>
            </w:r>
            <w:r w:rsidRPr="0063434F">
              <w:rPr>
                <w:rFonts w:cs="Times New Roman"/>
                <w:sz w:val="24"/>
                <w:szCs w:val="24"/>
              </w:rPr>
              <w:t>者，不適用保密義務之規定。</w:t>
            </w:r>
          </w:p>
        </w:tc>
      </w:tr>
      <w:tr w:rsidR="001A36A8" w:rsidRPr="009804B2" w14:paraId="256FEF8F" w14:textId="77777777" w:rsidTr="006E695F">
        <w:trPr>
          <w:tblHeader/>
        </w:trPr>
        <w:tc>
          <w:tcPr>
            <w:tcW w:w="4388" w:type="dxa"/>
          </w:tcPr>
          <w:p w14:paraId="33D28304" w14:textId="033BF1CC"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（揭露事項</w:t>
            </w:r>
            <w:r w:rsidR="00C26021" w:rsidRPr="005720EE">
              <w:rPr>
                <w:rFonts w:cs="Times New Roman" w:hint="eastAsia"/>
                <w:sz w:val="24"/>
                <w:szCs w:val="24"/>
              </w:rPr>
              <w:t>及重大偶發事件</w:t>
            </w:r>
            <w:r w:rsidRPr="005720EE">
              <w:rPr>
                <w:rFonts w:cs="Times New Roman" w:hint="eastAsia"/>
                <w:sz w:val="24"/>
                <w:szCs w:val="24"/>
              </w:rPr>
              <w:t>）</w:t>
            </w:r>
          </w:p>
          <w:p w14:paraId="2DF902B0"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虛擬資產服務商應於其網頁顯著位置或以其他經本會指定之公告方式，揭露下列事項：</w:t>
            </w:r>
          </w:p>
          <w:p w14:paraId="44E8EE0B" w14:textId="602D45E4" w:rsidR="001A36A8" w:rsidRPr="000E0073" w:rsidRDefault="000E0073" w:rsidP="00BF56EE">
            <w:pPr>
              <w:kinsoku w:val="0"/>
              <w:ind w:left="480" w:hangingChars="200" w:hanging="480"/>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許可證照之許可文號及年、月、日。如設有分支機構或自動化服務設備者，應公告相關核准證明。</w:t>
            </w:r>
          </w:p>
          <w:p w14:paraId="370104DC" w14:textId="4A29D43F" w:rsidR="001A36A8" w:rsidRPr="000E0073" w:rsidRDefault="000E0073" w:rsidP="00BF56EE">
            <w:pPr>
              <w:ind w:left="480" w:hangingChars="200" w:hanging="480"/>
              <w:jc w:val="both"/>
              <w:rPr>
                <w:rFonts w:cs="Times New Roman"/>
                <w:sz w:val="24"/>
                <w:szCs w:val="24"/>
              </w:rPr>
            </w:pPr>
            <w:r>
              <w:rPr>
                <w:rFonts w:cs="Times New Roman" w:hint="eastAsia"/>
                <w:sz w:val="24"/>
                <w:szCs w:val="24"/>
              </w:rPr>
              <w:t>二、</w:t>
            </w:r>
            <w:r w:rsidR="001A36A8" w:rsidRPr="000E0073">
              <w:rPr>
                <w:rFonts w:cs="Times New Roman" w:hint="eastAsia"/>
                <w:sz w:val="24"/>
                <w:szCs w:val="24"/>
              </w:rPr>
              <w:t>公司章程。</w:t>
            </w:r>
          </w:p>
          <w:p w14:paraId="3D243A72" w14:textId="1BA39B71" w:rsidR="001A36A8" w:rsidRPr="000E0073" w:rsidRDefault="000E0073" w:rsidP="00BF56EE">
            <w:pPr>
              <w:ind w:left="480" w:hangingChars="200" w:hanging="480"/>
              <w:jc w:val="both"/>
              <w:rPr>
                <w:rFonts w:cs="Times New Roman"/>
                <w:sz w:val="24"/>
                <w:szCs w:val="24"/>
              </w:rPr>
            </w:pPr>
            <w:r>
              <w:rPr>
                <w:rFonts w:cs="Times New Roman" w:hint="eastAsia"/>
                <w:sz w:val="24"/>
                <w:szCs w:val="24"/>
              </w:rPr>
              <w:t>三、</w:t>
            </w:r>
            <w:r w:rsidR="001A36A8" w:rsidRPr="000E0073">
              <w:rPr>
                <w:rFonts w:cs="Times New Roman" w:hint="eastAsia"/>
                <w:sz w:val="24"/>
                <w:szCs w:val="24"/>
              </w:rPr>
              <w:t>業務及服務內容。</w:t>
            </w:r>
          </w:p>
          <w:p w14:paraId="31E30F0B" w14:textId="28B30AB6" w:rsidR="001A36A8" w:rsidRPr="000E0073" w:rsidRDefault="000E0073" w:rsidP="00BF56EE">
            <w:pPr>
              <w:ind w:left="480" w:hangingChars="200" w:hanging="480"/>
              <w:jc w:val="both"/>
              <w:rPr>
                <w:rFonts w:cs="Times New Roman"/>
                <w:sz w:val="24"/>
                <w:szCs w:val="24"/>
              </w:rPr>
            </w:pPr>
            <w:r>
              <w:rPr>
                <w:rFonts w:cs="Times New Roman" w:hint="eastAsia"/>
                <w:sz w:val="24"/>
                <w:szCs w:val="24"/>
              </w:rPr>
              <w:t>四、</w:t>
            </w:r>
            <w:r w:rsidR="001A36A8" w:rsidRPr="000E0073">
              <w:rPr>
                <w:rFonts w:cs="Times New Roman" w:hint="eastAsia"/>
                <w:sz w:val="24"/>
                <w:szCs w:val="24"/>
              </w:rPr>
              <w:t>收費政策。</w:t>
            </w:r>
          </w:p>
          <w:p w14:paraId="6EC4D47D" w14:textId="178696E1" w:rsidR="001A36A8" w:rsidRPr="000E0073" w:rsidRDefault="000E0073" w:rsidP="00BF56EE">
            <w:pPr>
              <w:ind w:left="480" w:hangingChars="200" w:hanging="480"/>
              <w:jc w:val="both"/>
              <w:rPr>
                <w:rFonts w:cs="Times New Roman"/>
                <w:sz w:val="24"/>
                <w:szCs w:val="24"/>
              </w:rPr>
            </w:pPr>
            <w:r>
              <w:rPr>
                <w:rFonts w:cs="Times New Roman" w:hint="eastAsia"/>
                <w:sz w:val="24"/>
                <w:szCs w:val="24"/>
              </w:rPr>
              <w:lastRenderedPageBreak/>
              <w:t>五、</w:t>
            </w:r>
            <w:r w:rsidR="001A36A8" w:rsidRPr="000E0073">
              <w:rPr>
                <w:rFonts w:cs="Times New Roman" w:hint="eastAsia"/>
                <w:sz w:val="24"/>
                <w:szCs w:val="24"/>
              </w:rPr>
              <w:t>營運持續性之政策。</w:t>
            </w:r>
          </w:p>
          <w:p w14:paraId="1018A1CB" w14:textId="6A86B76A" w:rsidR="001A36A8" w:rsidRPr="000E0073" w:rsidRDefault="000E0073" w:rsidP="00BF56EE">
            <w:pPr>
              <w:ind w:left="480" w:hangingChars="200" w:hanging="480"/>
              <w:jc w:val="both"/>
              <w:rPr>
                <w:rFonts w:cs="Times New Roman"/>
                <w:sz w:val="24"/>
                <w:szCs w:val="24"/>
              </w:rPr>
            </w:pPr>
            <w:r>
              <w:rPr>
                <w:rFonts w:cs="Times New Roman" w:hint="eastAsia"/>
                <w:sz w:val="24"/>
                <w:szCs w:val="24"/>
              </w:rPr>
              <w:t>六、</w:t>
            </w:r>
            <w:r w:rsidR="001A36A8" w:rsidRPr="000E0073">
              <w:rPr>
                <w:rFonts w:cs="Times New Roman" w:hint="eastAsia"/>
                <w:sz w:val="24"/>
                <w:szCs w:val="24"/>
              </w:rPr>
              <w:t>資訊安全政策。</w:t>
            </w:r>
          </w:p>
          <w:p w14:paraId="1C03AF42" w14:textId="7B1F60E6" w:rsidR="001A36A8" w:rsidRPr="000E0073" w:rsidRDefault="000E0073" w:rsidP="00BF56EE">
            <w:pPr>
              <w:ind w:left="480" w:hangingChars="200" w:hanging="480"/>
              <w:jc w:val="both"/>
              <w:rPr>
                <w:rFonts w:cs="Times New Roman"/>
                <w:sz w:val="24"/>
                <w:szCs w:val="24"/>
              </w:rPr>
            </w:pPr>
            <w:r>
              <w:rPr>
                <w:rFonts w:cs="Times New Roman" w:hint="eastAsia"/>
                <w:sz w:val="24"/>
                <w:szCs w:val="24"/>
              </w:rPr>
              <w:t>七、</w:t>
            </w:r>
            <w:r w:rsidR="001A36A8" w:rsidRPr="000E0073">
              <w:rPr>
                <w:rFonts w:cs="Times New Roman" w:hint="eastAsia"/>
                <w:sz w:val="24"/>
                <w:szCs w:val="24"/>
              </w:rPr>
              <w:t>利益衝突防免政策。</w:t>
            </w:r>
          </w:p>
          <w:p w14:paraId="54672787" w14:textId="16F085D5" w:rsidR="001A36A8" w:rsidRPr="000E0073" w:rsidRDefault="000E0073" w:rsidP="00BF56EE">
            <w:pPr>
              <w:ind w:left="480" w:hangingChars="200" w:hanging="480"/>
              <w:jc w:val="both"/>
              <w:rPr>
                <w:rFonts w:cs="Times New Roman"/>
                <w:sz w:val="24"/>
                <w:szCs w:val="24"/>
              </w:rPr>
            </w:pPr>
            <w:r>
              <w:rPr>
                <w:rFonts w:cs="Times New Roman" w:hint="eastAsia"/>
                <w:sz w:val="24"/>
                <w:szCs w:val="24"/>
              </w:rPr>
              <w:t>八、</w:t>
            </w:r>
            <w:r w:rsidR="001A36A8" w:rsidRPr="000E0073">
              <w:rPr>
                <w:rFonts w:cs="Times New Roman" w:hint="eastAsia"/>
                <w:sz w:val="24"/>
                <w:szCs w:val="24"/>
              </w:rPr>
              <w:t>客戶保護措施。</w:t>
            </w:r>
          </w:p>
          <w:p w14:paraId="14645ADC" w14:textId="75E2D4BF" w:rsidR="001A36A8" w:rsidRPr="000E0073" w:rsidRDefault="000E0073" w:rsidP="00BF56EE">
            <w:pPr>
              <w:ind w:left="480" w:hangingChars="200" w:hanging="480"/>
              <w:jc w:val="both"/>
              <w:rPr>
                <w:rFonts w:cs="Times New Roman"/>
                <w:sz w:val="24"/>
                <w:szCs w:val="24"/>
              </w:rPr>
            </w:pPr>
            <w:r>
              <w:rPr>
                <w:rFonts w:cs="Times New Roman" w:hint="eastAsia"/>
                <w:sz w:val="24"/>
                <w:szCs w:val="24"/>
              </w:rPr>
              <w:t>九、</w:t>
            </w:r>
            <w:r w:rsidR="001A36A8" w:rsidRPr="000E0073">
              <w:rPr>
                <w:rFonts w:cs="Times New Roman" w:hint="eastAsia"/>
                <w:sz w:val="24"/>
                <w:szCs w:val="24"/>
              </w:rPr>
              <w:t>客戶申訴處理程序。</w:t>
            </w:r>
          </w:p>
          <w:p w14:paraId="68FE6437" w14:textId="1A67F6C1" w:rsidR="001A36A8" w:rsidRPr="000E0073" w:rsidRDefault="000E0073" w:rsidP="00BF56EE">
            <w:pPr>
              <w:jc w:val="both"/>
              <w:rPr>
                <w:rFonts w:cs="Times New Roman"/>
                <w:sz w:val="24"/>
                <w:szCs w:val="24"/>
              </w:rPr>
            </w:pPr>
            <w:r>
              <w:rPr>
                <w:rFonts w:cs="Times New Roman" w:hint="eastAsia"/>
                <w:sz w:val="24"/>
                <w:szCs w:val="24"/>
              </w:rPr>
              <w:t>十、</w:t>
            </w:r>
            <w:r w:rsidR="001A36A8" w:rsidRPr="000E0073">
              <w:rPr>
                <w:rFonts w:cs="Times New Roman" w:hint="eastAsia"/>
                <w:sz w:val="24"/>
                <w:szCs w:val="24"/>
              </w:rPr>
              <w:t>資料保密措施。</w:t>
            </w:r>
          </w:p>
          <w:p w14:paraId="025777F6" w14:textId="3C238A23" w:rsidR="001A36A8" w:rsidRPr="000E0073" w:rsidRDefault="000E0073" w:rsidP="00BF56EE">
            <w:pPr>
              <w:jc w:val="both"/>
              <w:rPr>
                <w:rFonts w:cs="Times New Roman"/>
                <w:sz w:val="24"/>
                <w:szCs w:val="24"/>
              </w:rPr>
            </w:pPr>
            <w:r>
              <w:rPr>
                <w:rFonts w:cs="Times New Roman" w:hint="eastAsia"/>
                <w:sz w:val="24"/>
                <w:szCs w:val="24"/>
              </w:rPr>
              <w:t>十一、</w:t>
            </w:r>
            <w:r w:rsidR="001A36A8" w:rsidRPr="000E0073">
              <w:rPr>
                <w:rFonts w:cs="Times New Roman" w:hint="eastAsia"/>
                <w:sz w:val="24"/>
                <w:szCs w:val="24"/>
              </w:rPr>
              <w:t>其他經本會規定應揭露之事項。</w:t>
            </w:r>
          </w:p>
          <w:p w14:paraId="70A1D402" w14:textId="052CAD82"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虛擬資產服務商就其所發生之重大偶發事件，應即時公告揭露重要內容或進行澄清，並通報證券櫃檯買賣中心轉報本會，及依證券櫃檯買賣中心規定辦理。</w:t>
            </w:r>
          </w:p>
          <w:p w14:paraId="1BEF61C4" w14:textId="3F76E38F"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0497576B" w14:textId="77777777" w:rsidR="001A36A8" w:rsidRPr="009804B2" w:rsidRDefault="001A36A8" w:rsidP="005C6729">
            <w:pPr>
              <w:pStyle w:val="a8"/>
              <w:numPr>
                <w:ilvl w:val="0"/>
                <w:numId w:val="38"/>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為便利客戶瞭解虛擬資產服務商之服務內容等事項，以保護客戶權益，爰參考虛擬資產服務商登記辦法第十四條第一項規定，於第一項明定虛擬資產服務商應於其網頁或以其他經金管會指定之公告方式充分揭露之事項。</w:t>
            </w:r>
          </w:p>
          <w:p w14:paraId="7A7559A0" w14:textId="4F04CDC6" w:rsidR="001A36A8" w:rsidRPr="009804B2" w:rsidRDefault="001A36A8" w:rsidP="005C6729">
            <w:pPr>
              <w:pStyle w:val="a8"/>
              <w:numPr>
                <w:ilvl w:val="0"/>
                <w:numId w:val="38"/>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虛擬資產服務商就其發生之重大偶發事件應即時揭露，以維持虛擬資產市場之資訊健全，爰參考虛擬資產服務商登記辦法第十四條第二項</w:t>
            </w:r>
            <w:r w:rsidRPr="009804B2">
              <w:rPr>
                <w:rFonts w:cs="Times New Roman" w:hint="eastAsia"/>
                <w:color w:val="000000" w:themeColor="text1"/>
                <w:sz w:val="24"/>
                <w:szCs w:val="24"/>
              </w:rPr>
              <w:lastRenderedPageBreak/>
              <w:t>規定，於第二項明定虛擬資產服務商之重大偶發事件公告及通報義務，並依證券櫃檯買賣中心訂定之相關規定辦理。另於第三項明定證券櫃檯買賣中心擬</w:t>
            </w:r>
            <w:r w:rsidR="001303D3">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1A36A8" w:rsidRPr="009804B2" w14:paraId="078B0C5A" w14:textId="77777777" w:rsidTr="006E695F">
        <w:trPr>
          <w:tblHeader/>
        </w:trPr>
        <w:tc>
          <w:tcPr>
            <w:tcW w:w="4388" w:type="dxa"/>
          </w:tcPr>
          <w:p w14:paraId="430D5B4B" w14:textId="5F25039F"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（爭議處理）</w:t>
            </w:r>
          </w:p>
          <w:p w14:paraId="7274373E"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虛擬資產服務商應建立客戶申訴處理程序，並公平及迅速處理與客戶間之虛擬資產服務爭議。</w:t>
            </w:r>
          </w:p>
          <w:p w14:paraId="1EF3973E" w14:textId="55619960" w:rsidR="001A36A8" w:rsidRPr="005720EE" w:rsidRDefault="001A36A8" w:rsidP="00BF56EE">
            <w:pPr>
              <w:ind w:firstLineChars="200" w:firstLine="480"/>
              <w:jc w:val="both"/>
              <w:rPr>
                <w:rFonts w:cs="Times New Roman"/>
                <w:sz w:val="24"/>
                <w:szCs w:val="24"/>
                <w:u w:val="single"/>
              </w:rPr>
            </w:pPr>
            <w:r w:rsidRPr="005720EE">
              <w:rPr>
                <w:rFonts w:cs="Times New Roman" w:hint="eastAsia"/>
                <w:sz w:val="24"/>
                <w:szCs w:val="24"/>
              </w:rPr>
              <w:t>前項之爭議，虛擬資產服務商得與客戶約定進行仲裁。</w:t>
            </w:r>
          </w:p>
        </w:tc>
        <w:tc>
          <w:tcPr>
            <w:tcW w:w="4388" w:type="dxa"/>
          </w:tcPr>
          <w:p w14:paraId="7BEE0ACD" w14:textId="49D08F1C" w:rsidR="001A36A8" w:rsidRPr="009804B2" w:rsidRDefault="001A36A8" w:rsidP="005C6729">
            <w:pPr>
              <w:pStyle w:val="a8"/>
              <w:numPr>
                <w:ilvl w:val="0"/>
                <w:numId w:val="39"/>
              </w:numPr>
              <w:ind w:leftChars="0"/>
              <w:jc w:val="both"/>
              <w:rPr>
                <w:rFonts w:cs="Times New Roman"/>
                <w:color w:val="000000" w:themeColor="text1"/>
                <w:sz w:val="24"/>
                <w:szCs w:val="24"/>
              </w:rPr>
            </w:pPr>
            <w:r w:rsidRPr="009804B2">
              <w:rPr>
                <w:rFonts w:cs="Times New Roman" w:hint="eastAsia"/>
                <w:color w:val="000000" w:themeColor="text1"/>
                <w:sz w:val="24"/>
                <w:szCs w:val="24"/>
              </w:rPr>
              <w:t>客戶相對於虛擬資產服務商而言可能處於專業與經濟不對稱狀態，與虛擬資產服務商發生爭議時，可能欠缺爭議處理之專業與能力，爰參考歐盟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規則第七十一條第一項與第四項、日本支付服務法第六十三條之十二</w:t>
            </w:r>
            <w:r w:rsidR="00257448" w:rsidRPr="00A80F23">
              <w:rPr>
                <w:rFonts w:cs="Times New Roman" w:hint="eastAsia"/>
                <w:color w:val="000000" w:themeColor="text1"/>
                <w:sz w:val="24"/>
                <w:szCs w:val="24"/>
              </w:rPr>
              <w:t>第一項、</w:t>
            </w:r>
            <w:r w:rsidRPr="009804B2">
              <w:rPr>
                <w:rFonts w:cs="Times New Roman" w:hint="eastAsia"/>
                <w:color w:val="000000" w:themeColor="text1"/>
                <w:sz w:val="24"/>
                <w:szCs w:val="24"/>
              </w:rPr>
              <w:t>香港適用於虛擬資產交易平台營運者的指引第</w:t>
            </w:r>
            <w:r w:rsidRPr="009804B2">
              <w:rPr>
                <w:rFonts w:cs="Times New Roman" w:hint="eastAsia"/>
                <w:color w:val="000000" w:themeColor="text1"/>
                <w:sz w:val="24"/>
                <w:szCs w:val="24"/>
              </w:rPr>
              <w:t>11.20</w:t>
            </w:r>
            <w:r w:rsidRPr="009804B2">
              <w:rPr>
                <w:rFonts w:cs="Times New Roman" w:hint="eastAsia"/>
                <w:color w:val="000000" w:themeColor="text1"/>
                <w:sz w:val="24"/>
                <w:szCs w:val="24"/>
              </w:rPr>
              <w:t>條</w:t>
            </w:r>
            <w:r w:rsidR="00257448" w:rsidRPr="00A80F23">
              <w:rPr>
                <w:rFonts w:cs="Times New Roman" w:hint="eastAsia"/>
                <w:color w:val="000000" w:themeColor="text1"/>
                <w:sz w:val="24"/>
                <w:szCs w:val="24"/>
              </w:rPr>
              <w:t>及虛擬資產服務商登記辦法第十三條</w:t>
            </w:r>
            <w:r w:rsidRPr="009804B2">
              <w:rPr>
                <w:rFonts w:cs="Times New Roman" w:hint="eastAsia"/>
                <w:color w:val="000000" w:themeColor="text1"/>
                <w:sz w:val="24"/>
                <w:szCs w:val="24"/>
              </w:rPr>
              <w:t>規定，於第一項明定虛擬資產服務商建立客戶申訴處理程序之義務。</w:t>
            </w:r>
          </w:p>
          <w:p w14:paraId="23C70356" w14:textId="16891D37" w:rsidR="001A36A8" w:rsidRPr="009804B2" w:rsidRDefault="001A36A8" w:rsidP="005C6729">
            <w:pPr>
              <w:pStyle w:val="a8"/>
              <w:numPr>
                <w:ilvl w:val="0"/>
                <w:numId w:val="39"/>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與客戶間之爭議可能涉及一定之專業性及時效性，故除既有爭議處理制度例如法院或金融消費評議制度外，應許其訴諸其他替代爭議處理機制以有效解決紛爭，爰參考證券交易法第一百六十六條第一項規定，於第二項明定虛擬資產服務商得與客戶約定以仲裁處理其爭議。</w:t>
            </w:r>
          </w:p>
        </w:tc>
      </w:tr>
      <w:tr w:rsidR="001A36A8" w:rsidRPr="009804B2" w14:paraId="07C8CF35" w14:textId="77777777" w:rsidTr="006E695F">
        <w:trPr>
          <w:tblHeader/>
        </w:trPr>
        <w:tc>
          <w:tcPr>
            <w:tcW w:w="4388" w:type="dxa"/>
          </w:tcPr>
          <w:p w14:paraId="708B6B2E" w14:textId="24F0457A"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（穩定幣同意交易）</w:t>
            </w:r>
          </w:p>
          <w:p w14:paraId="2F9BC869" w14:textId="77777777" w:rsidR="001A36A8" w:rsidRPr="005720EE" w:rsidRDefault="001A36A8" w:rsidP="00BF56EE">
            <w:pPr>
              <w:ind w:firstLineChars="200" w:firstLine="480"/>
              <w:jc w:val="both"/>
              <w:rPr>
                <w:rFonts w:cs="Times New Roman"/>
                <w:strike/>
                <w:sz w:val="24"/>
                <w:szCs w:val="24"/>
              </w:rPr>
            </w:pPr>
            <w:r w:rsidRPr="005720EE">
              <w:rPr>
                <w:rFonts w:cs="Times New Roman" w:hint="eastAsia"/>
                <w:sz w:val="24"/>
                <w:szCs w:val="24"/>
              </w:rPr>
              <w:t>虛擬資產服務商提供本法第六條第</w:t>
            </w:r>
            <w:r w:rsidRPr="005720EE">
              <w:rPr>
                <w:rFonts w:cs="Times New Roman" w:hint="eastAsia"/>
                <w:sz w:val="24"/>
                <w:szCs w:val="24"/>
              </w:rPr>
              <w:lastRenderedPageBreak/>
              <w:t>一項各款服務涉及穩定幣者，應確保該穩定幣依本法第三十四條第一項規定許可發行或經申請本會同意交易。</w:t>
            </w:r>
          </w:p>
          <w:p w14:paraId="06643200" w14:textId="06570331"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前項本會同意交易之穩定幣，應由同業公會進行審查，並報經本會同意交易後公告之。</w:t>
            </w:r>
          </w:p>
          <w:p w14:paraId="55DE6562" w14:textId="353D83DF" w:rsidR="001A36A8" w:rsidRPr="005720EE" w:rsidRDefault="001A36A8" w:rsidP="00BF56EE">
            <w:pPr>
              <w:kinsoku w:val="0"/>
              <w:ind w:firstLineChars="200" w:firstLine="480"/>
              <w:jc w:val="both"/>
              <w:rPr>
                <w:sz w:val="24"/>
                <w:szCs w:val="32"/>
              </w:rPr>
            </w:pPr>
            <w:r w:rsidRPr="005720EE">
              <w:rPr>
                <w:sz w:val="24"/>
                <w:szCs w:val="32"/>
              </w:rPr>
              <w:t>同業公會</w:t>
            </w:r>
            <w:r w:rsidRPr="005720EE">
              <w:rPr>
                <w:rFonts w:hint="eastAsia"/>
                <w:sz w:val="24"/>
                <w:szCs w:val="32"/>
              </w:rPr>
              <w:t>應就前項審查</w:t>
            </w:r>
            <w:r w:rsidRPr="005720EE">
              <w:rPr>
                <w:sz w:val="24"/>
                <w:szCs w:val="32"/>
              </w:rPr>
              <w:t>擬訂審查辦法</w:t>
            </w:r>
            <w:r w:rsidRPr="005720EE">
              <w:rPr>
                <w:rFonts w:hint="eastAsia"/>
                <w:sz w:val="24"/>
                <w:szCs w:val="32"/>
              </w:rPr>
              <w:t>，</w:t>
            </w:r>
            <w:r w:rsidRPr="005720EE">
              <w:rPr>
                <w:rFonts w:cs="Times New Roman" w:hint="eastAsia"/>
                <w:sz w:val="24"/>
                <w:szCs w:val="24"/>
              </w:rPr>
              <w:t>其中</w:t>
            </w:r>
            <w:r w:rsidRPr="005720EE">
              <w:rPr>
                <w:rFonts w:hint="eastAsia"/>
                <w:sz w:val="24"/>
                <w:szCs w:val="32"/>
              </w:rPr>
              <w:t>穩定幣應符合之條件，應考量以下項目：</w:t>
            </w:r>
          </w:p>
          <w:p w14:paraId="2C0E179D" w14:textId="18B066AE" w:rsidR="001A36A8" w:rsidRPr="000E0073" w:rsidRDefault="000E0073" w:rsidP="00BF56EE">
            <w:pPr>
              <w:kinsoku w:val="0"/>
              <w:overflowPunct w:val="0"/>
              <w:ind w:left="480" w:hangingChars="200" w:hanging="480"/>
              <w:contextualSpacing/>
              <w:jc w:val="both"/>
              <w:textAlignment w:val="center"/>
              <w:rPr>
                <w:sz w:val="24"/>
                <w:szCs w:val="32"/>
              </w:rPr>
            </w:pPr>
            <w:r>
              <w:rPr>
                <w:rFonts w:hint="eastAsia"/>
                <w:sz w:val="24"/>
                <w:szCs w:val="32"/>
              </w:rPr>
              <w:t>一、</w:t>
            </w:r>
            <w:r w:rsidR="001A36A8" w:rsidRPr="000E0073">
              <w:rPr>
                <w:rFonts w:hint="eastAsia"/>
                <w:sz w:val="24"/>
                <w:szCs w:val="32"/>
              </w:rPr>
              <w:t>已</w:t>
            </w:r>
            <w:r w:rsidR="001A36A8" w:rsidRPr="000E0073">
              <w:rPr>
                <w:sz w:val="24"/>
                <w:szCs w:val="32"/>
              </w:rPr>
              <w:t>取得</w:t>
            </w:r>
            <w:r w:rsidR="001A36A8" w:rsidRPr="000E0073">
              <w:rPr>
                <w:rFonts w:hint="eastAsia"/>
                <w:sz w:val="24"/>
                <w:szCs w:val="32"/>
              </w:rPr>
              <w:t>外國穩定幣主管機關之</w:t>
            </w:r>
            <w:r w:rsidR="001A36A8" w:rsidRPr="000E0073">
              <w:rPr>
                <w:sz w:val="24"/>
                <w:szCs w:val="32"/>
              </w:rPr>
              <w:t>許可。</w:t>
            </w:r>
          </w:p>
          <w:p w14:paraId="33ACAD6A" w14:textId="6FEC01A8" w:rsidR="001A36A8" w:rsidRPr="000E0073" w:rsidRDefault="000E0073" w:rsidP="00BF56EE">
            <w:pPr>
              <w:kinsoku w:val="0"/>
              <w:overflowPunct w:val="0"/>
              <w:ind w:left="480" w:hangingChars="200" w:hanging="480"/>
              <w:contextualSpacing/>
              <w:jc w:val="both"/>
              <w:textAlignment w:val="center"/>
              <w:rPr>
                <w:sz w:val="24"/>
                <w:szCs w:val="32"/>
              </w:rPr>
            </w:pPr>
            <w:r>
              <w:rPr>
                <w:rFonts w:hint="eastAsia"/>
                <w:sz w:val="24"/>
                <w:szCs w:val="32"/>
              </w:rPr>
              <w:t>二、</w:t>
            </w:r>
            <w:r w:rsidR="001A36A8" w:rsidRPr="000E0073">
              <w:rPr>
                <w:rFonts w:hint="eastAsia"/>
                <w:sz w:val="24"/>
                <w:szCs w:val="32"/>
              </w:rPr>
              <w:t>發行人受監管之外國不得為洗錢防制法第九條第二項所定</w:t>
            </w:r>
            <w:r w:rsidR="001A36A8" w:rsidRPr="000E0073">
              <w:rPr>
                <w:sz w:val="24"/>
                <w:szCs w:val="32"/>
              </w:rPr>
              <w:t>洗錢或資恐高風險國家或地區</w:t>
            </w:r>
            <w:r w:rsidR="001A36A8" w:rsidRPr="000E0073">
              <w:rPr>
                <w:rFonts w:hint="eastAsia"/>
                <w:sz w:val="24"/>
                <w:szCs w:val="32"/>
              </w:rPr>
              <w:t>。</w:t>
            </w:r>
          </w:p>
          <w:p w14:paraId="02858B03" w14:textId="5EEAB0A3" w:rsidR="001A36A8" w:rsidRPr="000E0073" w:rsidRDefault="000E0073" w:rsidP="00BF56EE">
            <w:pPr>
              <w:kinsoku w:val="0"/>
              <w:overflowPunct w:val="0"/>
              <w:ind w:left="480" w:hangingChars="200" w:hanging="480"/>
              <w:contextualSpacing/>
              <w:jc w:val="both"/>
              <w:textAlignment w:val="center"/>
              <w:rPr>
                <w:sz w:val="24"/>
                <w:szCs w:val="32"/>
              </w:rPr>
            </w:pPr>
            <w:r>
              <w:rPr>
                <w:rFonts w:hint="eastAsia"/>
                <w:sz w:val="24"/>
                <w:szCs w:val="32"/>
              </w:rPr>
              <w:t>三、</w:t>
            </w:r>
            <w:r w:rsidR="001A36A8" w:rsidRPr="000E0073">
              <w:rPr>
                <w:sz w:val="24"/>
                <w:szCs w:val="32"/>
              </w:rPr>
              <w:t>有十足</w:t>
            </w:r>
            <w:r w:rsidR="001A36A8" w:rsidRPr="000E0073">
              <w:rPr>
                <w:rFonts w:hint="eastAsia"/>
                <w:sz w:val="24"/>
                <w:szCs w:val="32"/>
              </w:rPr>
              <w:t>之</w:t>
            </w:r>
            <w:r w:rsidR="001A36A8" w:rsidRPr="000E0073">
              <w:rPr>
                <w:sz w:val="24"/>
                <w:szCs w:val="32"/>
              </w:rPr>
              <w:t>準備資產</w:t>
            </w:r>
            <w:r w:rsidR="001A36A8" w:rsidRPr="000E0073">
              <w:rPr>
                <w:rFonts w:hint="eastAsia"/>
                <w:sz w:val="24"/>
                <w:szCs w:val="32"/>
              </w:rPr>
              <w:t>。</w:t>
            </w:r>
          </w:p>
          <w:p w14:paraId="58329ADA" w14:textId="47C7740C" w:rsidR="001A36A8" w:rsidRPr="000E0073" w:rsidRDefault="000E0073" w:rsidP="00BF56EE">
            <w:pPr>
              <w:kinsoku w:val="0"/>
              <w:overflowPunct w:val="0"/>
              <w:ind w:left="480" w:hangingChars="200" w:hanging="480"/>
              <w:contextualSpacing/>
              <w:jc w:val="both"/>
              <w:textAlignment w:val="center"/>
              <w:rPr>
                <w:sz w:val="24"/>
                <w:szCs w:val="32"/>
              </w:rPr>
            </w:pPr>
            <w:r>
              <w:rPr>
                <w:rFonts w:hint="eastAsia"/>
                <w:sz w:val="24"/>
                <w:szCs w:val="32"/>
              </w:rPr>
              <w:t>四、</w:t>
            </w:r>
            <w:r w:rsidR="001A36A8" w:rsidRPr="000E0073">
              <w:rPr>
                <w:rFonts w:hint="eastAsia"/>
                <w:sz w:val="24"/>
                <w:szCs w:val="32"/>
              </w:rPr>
              <w:t>具充足之</w:t>
            </w:r>
            <w:r w:rsidR="001A36A8" w:rsidRPr="000E0073">
              <w:rPr>
                <w:sz w:val="24"/>
                <w:szCs w:val="32"/>
              </w:rPr>
              <w:t>流動性</w:t>
            </w:r>
            <w:r w:rsidR="001A36A8" w:rsidRPr="000E0073">
              <w:rPr>
                <w:rFonts w:hint="eastAsia"/>
                <w:sz w:val="24"/>
                <w:szCs w:val="32"/>
              </w:rPr>
              <w:t>。</w:t>
            </w:r>
          </w:p>
          <w:p w14:paraId="286B6FD8" w14:textId="33AAD620" w:rsidR="001A36A8" w:rsidRPr="000E0073" w:rsidRDefault="000E0073" w:rsidP="00BF56EE">
            <w:pPr>
              <w:kinsoku w:val="0"/>
              <w:overflowPunct w:val="0"/>
              <w:ind w:left="480" w:hangingChars="200" w:hanging="480"/>
              <w:contextualSpacing/>
              <w:jc w:val="both"/>
              <w:textAlignment w:val="center"/>
              <w:rPr>
                <w:sz w:val="24"/>
                <w:szCs w:val="32"/>
              </w:rPr>
            </w:pPr>
            <w:r>
              <w:rPr>
                <w:rFonts w:hint="eastAsia"/>
                <w:sz w:val="24"/>
                <w:szCs w:val="32"/>
              </w:rPr>
              <w:t>五、</w:t>
            </w:r>
            <w:r w:rsidR="001A36A8" w:rsidRPr="000E0073">
              <w:rPr>
                <w:sz w:val="24"/>
                <w:szCs w:val="32"/>
              </w:rPr>
              <w:t>其他可能影響</w:t>
            </w:r>
            <w:r w:rsidR="001A36A8" w:rsidRPr="000E0073">
              <w:rPr>
                <w:rFonts w:hint="eastAsia"/>
                <w:sz w:val="24"/>
                <w:szCs w:val="32"/>
              </w:rPr>
              <w:t>穩定幣持有人權益之項目。</w:t>
            </w:r>
          </w:p>
          <w:p w14:paraId="77378101" w14:textId="5322359B" w:rsidR="001A36A8" w:rsidRPr="005720EE" w:rsidRDefault="001A36A8" w:rsidP="00BF56EE">
            <w:pPr>
              <w:ind w:firstLineChars="200" w:firstLine="480"/>
              <w:jc w:val="both"/>
              <w:rPr>
                <w:sz w:val="24"/>
                <w:szCs w:val="32"/>
              </w:rPr>
            </w:pPr>
            <w:r w:rsidRPr="005720EE">
              <w:rPr>
                <w:rFonts w:hint="eastAsia"/>
                <w:sz w:val="24"/>
                <w:szCs w:val="32"/>
              </w:rPr>
              <w:t>前項同業公會擬訂之規定，應報本會核定；修正時，亦同。</w:t>
            </w:r>
          </w:p>
          <w:p w14:paraId="1B4E153B" w14:textId="767413F5"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同業公會依第二項辦理之申請</w:t>
            </w:r>
            <w:r w:rsidRPr="005720EE">
              <w:rPr>
                <w:rFonts w:ascii="標楷體" w:hAnsi="標楷體" w:hint="eastAsia"/>
                <w:sz w:val="24"/>
                <w:szCs w:val="24"/>
              </w:rPr>
              <w:t>經本會同意</w:t>
            </w:r>
            <w:r w:rsidRPr="005720EE">
              <w:rPr>
                <w:rFonts w:cs="Times New Roman" w:hint="eastAsia"/>
                <w:sz w:val="24"/>
                <w:szCs w:val="24"/>
              </w:rPr>
              <w:t>後，有下列情事之一者，應報經本會廢止後公告之；必要時，本會得主動廢止：</w:t>
            </w:r>
          </w:p>
          <w:p w14:paraId="1D913115" w14:textId="2A2ABC9F" w:rsidR="001A36A8" w:rsidRPr="000E0073" w:rsidRDefault="000E0073" w:rsidP="00BF56EE">
            <w:pPr>
              <w:ind w:left="480" w:hangingChars="200" w:hanging="480"/>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申請文件內容或事項經發現有虛偽不實之情事。</w:t>
            </w:r>
          </w:p>
          <w:p w14:paraId="6614B264" w14:textId="2CCDDC1D" w:rsidR="001A36A8" w:rsidRPr="000E0073" w:rsidRDefault="000E0073" w:rsidP="00BF56EE">
            <w:pPr>
              <w:ind w:left="480" w:hangingChars="200" w:hanging="480"/>
              <w:jc w:val="both"/>
              <w:rPr>
                <w:rFonts w:cs="Times New Roman"/>
                <w:sz w:val="24"/>
                <w:szCs w:val="24"/>
              </w:rPr>
            </w:pPr>
            <w:r>
              <w:rPr>
                <w:rFonts w:cs="Times New Roman" w:hint="eastAsia"/>
                <w:sz w:val="24"/>
                <w:szCs w:val="24"/>
              </w:rPr>
              <w:t>二、</w:t>
            </w:r>
            <w:r w:rsidR="001A36A8" w:rsidRPr="000E0073">
              <w:rPr>
                <w:rFonts w:cs="Times New Roman" w:hint="eastAsia"/>
                <w:sz w:val="24"/>
                <w:szCs w:val="24"/>
              </w:rPr>
              <w:t>同意交易之穩定幣，有不符同業公會審查辦法所定條件，致影響市場秩序。</w:t>
            </w:r>
          </w:p>
          <w:p w14:paraId="33AEFF8D" w14:textId="4DC67B1F" w:rsidR="001A36A8" w:rsidRPr="000E0073" w:rsidRDefault="000E0073" w:rsidP="00BF56EE">
            <w:pPr>
              <w:ind w:left="480" w:hangingChars="200" w:hanging="480"/>
              <w:jc w:val="both"/>
              <w:rPr>
                <w:rFonts w:cs="Times New Roman"/>
                <w:sz w:val="24"/>
                <w:szCs w:val="24"/>
                <w:u w:val="single"/>
              </w:rPr>
            </w:pPr>
            <w:r>
              <w:rPr>
                <w:rFonts w:cs="Times New Roman" w:hint="eastAsia"/>
                <w:sz w:val="24"/>
                <w:szCs w:val="24"/>
              </w:rPr>
              <w:t>三、</w:t>
            </w:r>
            <w:r w:rsidR="001A36A8" w:rsidRPr="000E0073">
              <w:rPr>
                <w:rFonts w:cs="Times New Roman" w:hint="eastAsia"/>
                <w:sz w:val="24"/>
                <w:szCs w:val="24"/>
              </w:rPr>
              <w:t>其他為保護公</w:t>
            </w:r>
            <w:r w:rsidR="00394A24" w:rsidRPr="000E0073">
              <w:rPr>
                <w:rFonts w:cs="Times New Roman" w:hint="eastAsia"/>
                <w:sz w:val="24"/>
                <w:szCs w:val="24"/>
              </w:rPr>
              <w:t>共利</w:t>
            </w:r>
            <w:r w:rsidR="001A36A8" w:rsidRPr="000E0073">
              <w:rPr>
                <w:rFonts w:cs="Times New Roman" w:hint="eastAsia"/>
                <w:sz w:val="24"/>
                <w:szCs w:val="24"/>
              </w:rPr>
              <w:t>益，認有必要。</w:t>
            </w:r>
          </w:p>
        </w:tc>
        <w:tc>
          <w:tcPr>
            <w:tcW w:w="4388" w:type="dxa"/>
          </w:tcPr>
          <w:p w14:paraId="0588C279" w14:textId="626F6E19" w:rsidR="001A36A8" w:rsidRPr="00D73373"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本法第三十五條明定虛擬資產服務商提供之虛擬資產服務涉及穩定幣者，該穩</w:t>
            </w:r>
            <w:r w:rsidRPr="009804B2">
              <w:rPr>
                <w:rFonts w:cs="Times New Roman" w:hint="eastAsia"/>
                <w:color w:val="000000" w:themeColor="text1"/>
                <w:sz w:val="24"/>
                <w:szCs w:val="24"/>
              </w:rPr>
              <w:lastRenderedPageBreak/>
              <w:t>定幣限於依本法第三十四條第一項規定經金管會許可發行或經申請金管會同意交易者，爰於第一項明定虛擬資產服務商提供穩定幣服務時，應確保該穩定幣符合本法第三十五條之規定，並於第二項至第五項明定</w:t>
            </w:r>
            <w:r w:rsidR="001F48D0">
              <w:rPr>
                <w:rFonts w:cs="Times New Roman" w:hint="eastAsia"/>
                <w:color w:val="000000" w:themeColor="text1"/>
                <w:sz w:val="24"/>
                <w:szCs w:val="24"/>
              </w:rPr>
              <w:t>申請同意交易之程序、條件及廢</w:t>
            </w:r>
            <w:r w:rsidR="00EA6043">
              <w:rPr>
                <w:rFonts w:cs="Times New Roman" w:hint="eastAsia"/>
                <w:color w:val="000000" w:themeColor="text1"/>
                <w:sz w:val="24"/>
                <w:szCs w:val="24"/>
              </w:rPr>
              <w:t>止</w:t>
            </w:r>
            <w:r w:rsidR="001F48D0">
              <w:rPr>
                <w:rFonts w:cs="Times New Roman" w:hint="eastAsia"/>
                <w:color w:val="000000" w:themeColor="text1"/>
                <w:sz w:val="24"/>
                <w:szCs w:val="24"/>
              </w:rPr>
              <w:t>等事項</w:t>
            </w:r>
            <w:r w:rsidRPr="009804B2">
              <w:rPr>
                <w:rFonts w:cs="Times New Roman" w:hint="eastAsia"/>
                <w:color w:val="000000" w:themeColor="text1"/>
                <w:sz w:val="24"/>
                <w:szCs w:val="24"/>
              </w:rPr>
              <w:t>。</w:t>
            </w:r>
          </w:p>
        </w:tc>
      </w:tr>
      <w:tr w:rsidR="001A36A8" w:rsidRPr="009804B2" w14:paraId="5696C47F" w14:textId="77777777" w:rsidTr="006E695F">
        <w:trPr>
          <w:tblHeader/>
        </w:trPr>
        <w:tc>
          <w:tcPr>
            <w:tcW w:w="4388" w:type="dxa"/>
          </w:tcPr>
          <w:p w14:paraId="5FA080F0" w14:textId="6FF77EC2"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（虛擬資產核定）</w:t>
            </w:r>
          </w:p>
          <w:p w14:paraId="695126A3" w14:textId="67DF9969"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w:t>
            </w:r>
            <w:r w:rsidR="006C1B68">
              <w:rPr>
                <w:rFonts w:cs="Times New Roman" w:hint="eastAsia"/>
                <w:sz w:val="24"/>
                <w:szCs w:val="24"/>
              </w:rPr>
              <w:t>就其</w:t>
            </w:r>
            <w:r w:rsidRPr="005720EE">
              <w:rPr>
                <w:rFonts w:cs="Times New Roman" w:hint="eastAsia"/>
                <w:sz w:val="24"/>
                <w:szCs w:val="24"/>
              </w:rPr>
              <w:t>提供本法第六條第一項</w:t>
            </w:r>
            <w:r w:rsidR="00394A24" w:rsidRPr="005720EE">
              <w:rPr>
                <w:rFonts w:cs="Times New Roman" w:hint="eastAsia"/>
                <w:sz w:val="24"/>
                <w:szCs w:val="24"/>
              </w:rPr>
              <w:t>各款</w:t>
            </w:r>
            <w:r w:rsidRPr="005720EE">
              <w:rPr>
                <w:rFonts w:cs="Times New Roman" w:hint="eastAsia"/>
                <w:sz w:val="24"/>
                <w:szCs w:val="24"/>
              </w:rPr>
              <w:t>服務之虛擬資產，應</w:t>
            </w:r>
            <w:r w:rsidR="006C1B68">
              <w:rPr>
                <w:rFonts w:cs="Times New Roman" w:hint="eastAsia"/>
                <w:sz w:val="24"/>
                <w:szCs w:val="24"/>
              </w:rPr>
              <w:t>報本會</w:t>
            </w:r>
            <w:r w:rsidR="002F7264">
              <w:rPr>
                <w:rFonts w:cs="Times New Roman" w:hint="eastAsia"/>
                <w:sz w:val="24"/>
                <w:szCs w:val="24"/>
              </w:rPr>
              <w:t>備查</w:t>
            </w:r>
            <w:r w:rsidRPr="005720EE">
              <w:rPr>
                <w:rFonts w:cs="Times New Roman" w:hint="eastAsia"/>
                <w:sz w:val="24"/>
                <w:szCs w:val="24"/>
              </w:rPr>
              <w:t>。</w:t>
            </w:r>
          </w:p>
          <w:p w14:paraId="38CBC0B3" w14:textId="77777777" w:rsidR="0039605C" w:rsidRDefault="002F7264" w:rsidP="0039605C">
            <w:pPr>
              <w:kinsoku w:val="0"/>
              <w:ind w:firstLineChars="200" w:firstLine="480"/>
              <w:rPr>
                <w:rFonts w:cs="Times New Roman"/>
                <w:sz w:val="24"/>
                <w:szCs w:val="24"/>
              </w:rPr>
            </w:pPr>
            <w:r>
              <w:rPr>
                <w:rFonts w:cs="Times New Roman" w:hint="eastAsia"/>
                <w:sz w:val="24"/>
                <w:szCs w:val="24"/>
              </w:rPr>
              <w:t>同業公會就</w:t>
            </w:r>
            <w:r w:rsidR="00327F99">
              <w:rPr>
                <w:rFonts w:cs="Times New Roman" w:hint="eastAsia"/>
                <w:sz w:val="24"/>
                <w:szCs w:val="24"/>
              </w:rPr>
              <w:t>前項虛擬資產應符合之條件</w:t>
            </w:r>
            <w:r w:rsidR="0039605C">
              <w:rPr>
                <w:rFonts w:cs="Times New Roman" w:hint="eastAsia"/>
                <w:sz w:val="24"/>
                <w:szCs w:val="24"/>
              </w:rPr>
              <w:t>，應</w:t>
            </w:r>
            <w:r>
              <w:rPr>
                <w:rFonts w:cs="Times New Roman" w:hint="eastAsia"/>
                <w:sz w:val="24"/>
                <w:szCs w:val="24"/>
              </w:rPr>
              <w:t>訂定審查辦法</w:t>
            </w:r>
            <w:r w:rsidR="0039605C">
              <w:rPr>
                <w:rFonts w:cs="Times New Roman" w:hint="eastAsia"/>
                <w:sz w:val="24"/>
                <w:szCs w:val="24"/>
              </w:rPr>
              <w:t>報本會核定，修正時亦同。</w:t>
            </w:r>
          </w:p>
          <w:p w14:paraId="3F653F4C" w14:textId="19B2A881" w:rsidR="00327F99" w:rsidRDefault="0039605C" w:rsidP="00BF56EE">
            <w:pPr>
              <w:kinsoku w:val="0"/>
              <w:ind w:firstLineChars="200" w:firstLine="480"/>
              <w:rPr>
                <w:rFonts w:cs="Times New Roman"/>
                <w:sz w:val="24"/>
                <w:szCs w:val="24"/>
              </w:rPr>
            </w:pPr>
            <w:r>
              <w:rPr>
                <w:rFonts w:cs="Times New Roman" w:hint="eastAsia"/>
                <w:sz w:val="24"/>
                <w:szCs w:val="24"/>
              </w:rPr>
              <w:t>同業公會應</w:t>
            </w:r>
            <w:r w:rsidR="002F7264">
              <w:rPr>
                <w:rFonts w:cs="Times New Roman" w:hint="eastAsia"/>
                <w:sz w:val="24"/>
                <w:szCs w:val="24"/>
              </w:rPr>
              <w:t>依</w:t>
            </w:r>
            <w:r>
              <w:rPr>
                <w:rFonts w:cs="Times New Roman" w:hint="eastAsia"/>
                <w:sz w:val="24"/>
                <w:szCs w:val="24"/>
              </w:rPr>
              <w:t>前項審查</w:t>
            </w:r>
            <w:r w:rsidR="002F7264">
              <w:rPr>
                <w:rFonts w:cs="Times New Roman" w:hint="eastAsia"/>
                <w:sz w:val="24"/>
                <w:szCs w:val="24"/>
              </w:rPr>
              <w:t>辦法</w:t>
            </w:r>
            <w:r w:rsidR="001B409A">
              <w:rPr>
                <w:rFonts w:cs="Times New Roman" w:hint="eastAsia"/>
                <w:sz w:val="24"/>
                <w:szCs w:val="24"/>
              </w:rPr>
              <w:t>審查</w:t>
            </w:r>
            <w:r w:rsidR="002F7264">
              <w:rPr>
                <w:rFonts w:cs="Times New Roman" w:hint="eastAsia"/>
                <w:sz w:val="24"/>
                <w:szCs w:val="24"/>
              </w:rPr>
              <w:t>，</w:t>
            </w:r>
            <w:r>
              <w:rPr>
                <w:rFonts w:cs="Times New Roman" w:hint="eastAsia"/>
                <w:sz w:val="24"/>
                <w:szCs w:val="24"/>
              </w:rPr>
              <w:lastRenderedPageBreak/>
              <w:t>並</w:t>
            </w:r>
            <w:r w:rsidR="002F7264">
              <w:rPr>
                <w:rFonts w:cs="Times New Roman" w:hint="eastAsia"/>
                <w:sz w:val="24"/>
                <w:szCs w:val="24"/>
              </w:rPr>
              <w:t>將</w:t>
            </w:r>
            <w:r w:rsidR="001B409A">
              <w:rPr>
                <w:rFonts w:cs="Times New Roman" w:hint="eastAsia"/>
                <w:sz w:val="24"/>
                <w:szCs w:val="24"/>
              </w:rPr>
              <w:t>審查通過之虛擬資產名單</w:t>
            </w:r>
            <w:r w:rsidR="002F7264">
              <w:rPr>
                <w:rFonts w:cs="Times New Roman" w:hint="eastAsia"/>
                <w:sz w:val="24"/>
                <w:szCs w:val="24"/>
              </w:rPr>
              <w:t>報經本會核定後公告之</w:t>
            </w:r>
            <w:r w:rsidR="001B409A">
              <w:rPr>
                <w:rFonts w:cs="Times New Roman" w:hint="eastAsia"/>
                <w:sz w:val="24"/>
                <w:szCs w:val="24"/>
              </w:rPr>
              <w:t>。</w:t>
            </w:r>
          </w:p>
          <w:p w14:paraId="4DD4BB48" w14:textId="4F84CB03" w:rsidR="00A668CE" w:rsidRPr="005720EE" w:rsidDel="00037A9B" w:rsidRDefault="001B409A" w:rsidP="00BF56EE">
            <w:pPr>
              <w:kinsoku w:val="0"/>
              <w:ind w:firstLineChars="200" w:firstLine="480"/>
              <w:jc w:val="both"/>
              <w:rPr>
                <w:rFonts w:cs="Times New Roman"/>
                <w:sz w:val="24"/>
                <w:szCs w:val="24"/>
              </w:rPr>
            </w:pPr>
            <w:r>
              <w:rPr>
                <w:rFonts w:cs="Times New Roman" w:hint="eastAsia"/>
                <w:sz w:val="24"/>
                <w:szCs w:val="24"/>
              </w:rPr>
              <w:t>虛擬資產服務商</w:t>
            </w:r>
            <w:r w:rsidR="002F7264">
              <w:rPr>
                <w:rFonts w:cs="Times New Roman" w:hint="eastAsia"/>
                <w:sz w:val="24"/>
                <w:szCs w:val="24"/>
              </w:rPr>
              <w:t>得就</w:t>
            </w:r>
            <w:r w:rsidRPr="00037A9B">
              <w:rPr>
                <w:rFonts w:cs="Times New Roman"/>
                <w:sz w:val="24"/>
                <w:szCs w:val="24"/>
              </w:rPr>
              <w:t>已列入前項虛擬資產名單</w:t>
            </w:r>
            <w:r w:rsidR="002F7264">
              <w:rPr>
                <w:rFonts w:cs="Times New Roman" w:hint="eastAsia"/>
                <w:sz w:val="24"/>
                <w:szCs w:val="24"/>
              </w:rPr>
              <w:t>之虛擬資產</w:t>
            </w:r>
            <w:r w:rsidRPr="00037A9B">
              <w:rPr>
                <w:rFonts w:cs="Times New Roman"/>
                <w:sz w:val="24"/>
                <w:szCs w:val="24"/>
              </w:rPr>
              <w:t>，</w:t>
            </w:r>
            <w:r w:rsidR="002F7264">
              <w:rPr>
                <w:rFonts w:cs="Times New Roman" w:hint="eastAsia"/>
                <w:sz w:val="24"/>
                <w:szCs w:val="24"/>
              </w:rPr>
              <w:t>依第一項</w:t>
            </w:r>
            <w:r w:rsidRPr="00037A9B">
              <w:rPr>
                <w:rFonts w:cs="Times New Roman"/>
                <w:sz w:val="24"/>
                <w:szCs w:val="24"/>
              </w:rPr>
              <w:t>報本會</w:t>
            </w:r>
            <w:r w:rsidR="002F7264">
              <w:rPr>
                <w:rFonts w:cs="Times New Roman" w:hint="eastAsia"/>
                <w:sz w:val="24"/>
                <w:szCs w:val="24"/>
              </w:rPr>
              <w:t>備查，本會</w:t>
            </w:r>
            <w:r w:rsidR="002F7264" w:rsidRPr="005720EE" w:rsidDel="00037A9B">
              <w:rPr>
                <w:rFonts w:cs="Times New Roman" w:hint="eastAsia"/>
                <w:sz w:val="24"/>
                <w:szCs w:val="24"/>
              </w:rPr>
              <w:t>除退回或衡酌有延長之必要外，應於十五個營業日內</w:t>
            </w:r>
            <w:r w:rsidR="002F7264">
              <w:rPr>
                <w:rFonts w:cs="Times New Roman" w:hint="eastAsia"/>
                <w:sz w:val="24"/>
                <w:szCs w:val="24"/>
              </w:rPr>
              <w:t>備查</w:t>
            </w:r>
            <w:r w:rsidR="002F7264" w:rsidRPr="005720EE" w:rsidDel="00037A9B">
              <w:rPr>
                <w:rFonts w:cs="Times New Roman" w:hint="eastAsia"/>
                <w:sz w:val="24"/>
                <w:szCs w:val="24"/>
              </w:rPr>
              <w:t>。</w:t>
            </w:r>
          </w:p>
          <w:p w14:paraId="270A5F29" w14:textId="76847B8B"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同業公會依第</w:t>
            </w:r>
            <w:r w:rsidR="002C02DD">
              <w:rPr>
                <w:rFonts w:cs="Times New Roman" w:hint="eastAsia"/>
                <w:sz w:val="24"/>
                <w:szCs w:val="24"/>
              </w:rPr>
              <w:t>三</w:t>
            </w:r>
            <w:r w:rsidRPr="005720EE">
              <w:rPr>
                <w:rFonts w:cs="Times New Roman" w:hint="eastAsia"/>
                <w:sz w:val="24"/>
                <w:szCs w:val="24"/>
              </w:rPr>
              <w:t>項</w:t>
            </w:r>
            <w:r w:rsidR="002F7264">
              <w:rPr>
                <w:rFonts w:cs="Times New Roman" w:hint="eastAsia"/>
                <w:sz w:val="24"/>
                <w:szCs w:val="24"/>
              </w:rPr>
              <w:t>公告審查通過之虛擬資產</w:t>
            </w:r>
            <w:r w:rsidRPr="005720EE">
              <w:rPr>
                <w:rFonts w:cs="Times New Roman" w:hint="eastAsia"/>
                <w:sz w:val="24"/>
                <w:szCs w:val="24"/>
              </w:rPr>
              <w:t>，有下列情事之一者，應報經本會廢止後公告之；必要時，本會得主動廢止：</w:t>
            </w:r>
          </w:p>
          <w:p w14:paraId="53F16FC0" w14:textId="5206D1BA" w:rsidR="001A36A8" w:rsidRPr="000E0073" w:rsidRDefault="000E0073" w:rsidP="005C6729">
            <w:pPr>
              <w:ind w:left="480" w:hangingChars="200" w:hanging="480"/>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申報文件內容或事項經發現有虛偽不實之情事。</w:t>
            </w:r>
          </w:p>
          <w:p w14:paraId="7058FA01" w14:textId="6DC778C1" w:rsidR="001A36A8" w:rsidRPr="000E0073" w:rsidRDefault="000E0073" w:rsidP="005C6729">
            <w:pPr>
              <w:ind w:left="480" w:hangingChars="200" w:hanging="480"/>
              <w:jc w:val="both"/>
              <w:rPr>
                <w:rFonts w:cs="Times New Roman"/>
                <w:sz w:val="24"/>
                <w:szCs w:val="24"/>
              </w:rPr>
            </w:pPr>
            <w:r>
              <w:rPr>
                <w:rFonts w:cs="Times New Roman" w:hint="eastAsia"/>
                <w:sz w:val="24"/>
                <w:szCs w:val="24"/>
              </w:rPr>
              <w:t>二、</w:t>
            </w:r>
            <w:r w:rsidR="001A36A8" w:rsidRPr="000E0073">
              <w:rPr>
                <w:rFonts w:cs="Times New Roman" w:hint="eastAsia"/>
                <w:sz w:val="24"/>
                <w:szCs w:val="24"/>
              </w:rPr>
              <w:t>經本會核定之虛擬資產，有不符同業公會審查辦法所定條件，致影響市場秩序。</w:t>
            </w:r>
          </w:p>
          <w:p w14:paraId="71D25F36" w14:textId="158C720E" w:rsidR="001A36A8" w:rsidRPr="000E0073" w:rsidRDefault="000E0073" w:rsidP="005C6729">
            <w:pPr>
              <w:ind w:left="480" w:hangingChars="200" w:hanging="480"/>
              <w:jc w:val="both"/>
              <w:rPr>
                <w:rFonts w:cs="Times New Roman"/>
                <w:sz w:val="24"/>
                <w:szCs w:val="24"/>
              </w:rPr>
            </w:pPr>
            <w:r>
              <w:rPr>
                <w:rFonts w:cs="Times New Roman" w:hint="eastAsia"/>
                <w:sz w:val="24"/>
                <w:szCs w:val="24"/>
              </w:rPr>
              <w:t>三、</w:t>
            </w:r>
            <w:r w:rsidR="001A36A8" w:rsidRPr="000E0073">
              <w:rPr>
                <w:rFonts w:cs="Times New Roman" w:hint="eastAsia"/>
                <w:sz w:val="24"/>
                <w:szCs w:val="24"/>
              </w:rPr>
              <w:t>其他為保護公</w:t>
            </w:r>
            <w:r w:rsidR="00394A24" w:rsidRPr="000E0073">
              <w:rPr>
                <w:rFonts w:cs="Times New Roman" w:hint="eastAsia"/>
                <w:sz w:val="24"/>
                <w:szCs w:val="24"/>
              </w:rPr>
              <w:t>共利</w:t>
            </w:r>
            <w:r w:rsidR="001A36A8" w:rsidRPr="000E0073">
              <w:rPr>
                <w:rFonts w:cs="Times New Roman" w:hint="eastAsia"/>
                <w:sz w:val="24"/>
                <w:szCs w:val="24"/>
              </w:rPr>
              <w:t>益，認有必要。</w:t>
            </w:r>
          </w:p>
        </w:tc>
        <w:tc>
          <w:tcPr>
            <w:tcW w:w="4388" w:type="dxa"/>
          </w:tcPr>
          <w:p w14:paraId="2E9B90A1" w14:textId="0CDF77ED" w:rsidR="00C3118B" w:rsidRPr="009804B2" w:rsidRDefault="001A36A8" w:rsidP="005C6729">
            <w:pPr>
              <w:jc w:val="both"/>
              <w:rPr>
                <w:rFonts w:cs="Times New Roman"/>
                <w:color w:val="000000" w:themeColor="text1"/>
                <w:sz w:val="24"/>
                <w:szCs w:val="24"/>
              </w:rPr>
            </w:pPr>
            <w:r w:rsidRPr="009804B2">
              <w:rPr>
                <w:rFonts w:cs="Times New Roman"/>
                <w:color w:val="000000" w:themeColor="text1"/>
                <w:sz w:val="24"/>
                <w:szCs w:val="24"/>
              </w:rPr>
              <w:lastRenderedPageBreak/>
              <w:t>為促進虛擬資產服務及交易市場之健全發展，並考量虛擬資產價格易受市場因素影響而呈現高度波動，其相關交易及投資風險相對較高，對投資人可能造成重大影響，爰有必要就其相關業務予以適度規範，並課予</w:t>
            </w:r>
            <w:r w:rsidRPr="009804B2">
              <w:rPr>
                <w:rFonts w:cs="Times New Roman" w:hint="eastAsia"/>
                <w:color w:val="000000" w:themeColor="text1"/>
                <w:sz w:val="24"/>
                <w:szCs w:val="24"/>
              </w:rPr>
              <w:t>虛擬資產服務商就其提供交換、移轉、保管</w:t>
            </w:r>
            <w:r w:rsidR="0065168F">
              <w:rPr>
                <w:rFonts w:cs="Times New Roman" w:hint="eastAsia"/>
                <w:color w:val="000000" w:themeColor="text1"/>
                <w:sz w:val="24"/>
                <w:szCs w:val="24"/>
              </w:rPr>
              <w:t>、承銷</w:t>
            </w:r>
            <w:r w:rsidRPr="009804B2">
              <w:rPr>
                <w:rFonts w:cs="Times New Roman" w:hint="eastAsia"/>
                <w:color w:val="000000" w:themeColor="text1"/>
                <w:sz w:val="24"/>
                <w:szCs w:val="24"/>
              </w:rPr>
              <w:t>、借貸</w:t>
            </w:r>
            <w:r w:rsidR="00A668CE">
              <w:rPr>
                <w:rFonts w:cs="Times New Roman" w:hint="eastAsia"/>
                <w:color w:val="000000" w:themeColor="text1"/>
                <w:sz w:val="24"/>
                <w:szCs w:val="24"/>
              </w:rPr>
              <w:t>或</w:t>
            </w:r>
            <w:r w:rsidRPr="009804B2">
              <w:rPr>
                <w:rFonts w:cs="Times New Roman" w:hint="eastAsia"/>
                <w:color w:val="000000" w:themeColor="text1"/>
                <w:sz w:val="24"/>
                <w:szCs w:val="24"/>
              </w:rPr>
              <w:t>質押服務之虛擬資產，負有客觀審查之義</w:t>
            </w:r>
            <w:r w:rsidRPr="009804B2">
              <w:rPr>
                <w:rFonts w:cs="Times New Roman" w:hint="eastAsia"/>
                <w:color w:val="000000" w:themeColor="text1"/>
                <w:sz w:val="24"/>
                <w:szCs w:val="24"/>
              </w:rPr>
              <w:lastRenderedPageBreak/>
              <w:t>務，又本法第二十五條第二項亦明定虛擬資產交易平台商就其提供集中交易市場服務之虛擬資產，應報金管會核備，爰於第一項明定虛擬資產服務商</w:t>
            </w:r>
            <w:r w:rsidR="001F48D0">
              <w:rPr>
                <w:rFonts w:cs="Times New Roman" w:hint="eastAsia"/>
                <w:color w:val="000000" w:themeColor="text1"/>
                <w:sz w:val="24"/>
                <w:szCs w:val="24"/>
              </w:rPr>
              <w:t>就其</w:t>
            </w:r>
            <w:r w:rsidRPr="009804B2">
              <w:rPr>
                <w:rFonts w:cs="Times New Roman" w:hint="eastAsia"/>
                <w:color w:val="000000" w:themeColor="text1"/>
                <w:sz w:val="24"/>
                <w:szCs w:val="24"/>
              </w:rPr>
              <w:t>提供本法第六條第一項</w:t>
            </w:r>
            <w:r w:rsidR="001F48D0">
              <w:rPr>
                <w:rFonts w:cs="Times New Roman" w:hint="eastAsia"/>
                <w:color w:val="000000" w:themeColor="text1"/>
                <w:sz w:val="24"/>
                <w:szCs w:val="24"/>
              </w:rPr>
              <w:t>各</w:t>
            </w:r>
            <w:r w:rsidRPr="009804B2">
              <w:rPr>
                <w:rFonts w:cs="Times New Roman" w:hint="eastAsia"/>
                <w:color w:val="000000" w:themeColor="text1"/>
                <w:sz w:val="24"/>
                <w:szCs w:val="24"/>
              </w:rPr>
              <w:t>款服務之虛擬資產，應</w:t>
            </w:r>
            <w:r w:rsidR="001F48D0">
              <w:rPr>
                <w:rFonts w:cs="Times New Roman" w:hint="eastAsia"/>
                <w:sz w:val="24"/>
                <w:szCs w:val="24"/>
              </w:rPr>
              <w:t>報本會</w:t>
            </w:r>
            <w:r w:rsidR="002C02DD">
              <w:rPr>
                <w:rFonts w:cs="Times New Roman" w:hint="eastAsia"/>
                <w:sz w:val="24"/>
                <w:szCs w:val="24"/>
              </w:rPr>
              <w:t>備查</w:t>
            </w:r>
            <w:r w:rsidRPr="009804B2">
              <w:rPr>
                <w:rFonts w:cs="Times New Roman" w:hint="eastAsia"/>
                <w:color w:val="000000" w:themeColor="text1"/>
                <w:sz w:val="24"/>
                <w:szCs w:val="24"/>
              </w:rPr>
              <w:t>，並於第二項至第</w:t>
            </w:r>
            <w:r w:rsidR="001F48D0">
              <w:rPr>
                <w:rFonts w:cs="Times New Roman" w:hint="eastAsia"/>
                <w:color w:val="000000" w:themeColor="text1"/>
                <w:sz w:val="24"/>
                <w:szCs w:val="24"/>
              </w:rPr>
              <w:t>五</w:t>
            </w:r>
            <w:r w:rsidRPr="009804B2">
              <w:rPr>
                <w:rFonts w:cs="Times New Roman" w:hint="eastAsia"/>
                <w:color w:val="000000" w:themeColor="text1"/>
                <w:sz w:val="24"/>
                <w:szCs w:val="24"/>
              </w:rPr>
              <w:t>項明定</w:t>
            </w:r>
            <w:r w:rsidR="001F48D0">
              <w:rPr>
                <w:rFonts w:cs="Times New Roman" w:hint="eastAsia"/>
                <w:color w:val="000000" w:themeColor="text1"/>
                <w:sz w:val="24"/>
                <w:szCs w:val="24"/>
              </w:rPr>
              <w:t>核定之程序、條件及廢</w:t>
            </w:r>
            <w:r w:rsidR="00EA6043">
              <w:rPr>
                <w:rFonts w:cs="Times New Roman" w:hint="eastAsia"/>
                <w:color w:val="000000" w:themeColor="text1"/>
                <w:sz w:val="24"/>
                <w:szCs w:val="24"/>
              </w:rPr>
              <w:t>止</w:t>
            </w:r>
            <w:r w:rsidR="001F48D0">
              <w:rPr>
                <w:rFonts w:cs="Times New Roman" w:hint="eastAsia"/>
                <w:color w:val="000000" w:themeColor="text1"/>
                <w:sz w:val="24"/>
                <w:szCs w:val="24"/>
              </w:rPr>
              <w:t>等事項</w:t>
            </w:r>
            <w:r w:rsidRPr="009804B2">
              <w:rPr>
                <w:rFonts w:cs="Times New Roman" w:hint="eastAsia"/>
                <w:color w:val="000000" w:themeColor="text1"/>
                <w:sz w:val="24"/>
                <w:szCs w:val="24"/>
              </w:rPr>
              <w:t>。</w:t>
            </w:r>
          </w:p>
        </w:tc>
      </w:tr>
      <w:tr w:rsidR="001A36A8" w:rsidRPr="009804B2" w14:paraId="7D62A2B8" w14:textId="77777777" w:rsidTr="006E695F">
        <w:trPr>
          <w:tblHeader/>
        </w:trPr>
        <w:tc>
          <w:tcPr>
            <w:tcW w:w="4388" w:type="dxa"/>
          </w:tcPr>
          <w:p w14:paraId="54EDBD24" w14:textId="20493389"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（客戶法定貨幣留存）</w:t>
            </w:r>
          </w:p>
          <w:p w14:paraId="3F7DF362"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虛擬資產服務商依本法第十九條第一項辦理客戶法定貨幣之留存，應將客戶之法定貨幣留存於其於金融機構開立之相同幣別存款專戶，並交付信託或取得銀行十足之履約保證。</w:t>
            </w:r>
          </w:p>
          <w:p w14:paraId="5DEEC041"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前項所稱交付信託，指與前項之存款專戶金融機構簽訂信託契約，以存款專戶為信託專戶。</w:t>
            </w:r>
          </w:p>
          <w:p w14:paraId="2B526CA9"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第一項所稱取得銀行十足之履約保證，指與銀行簽訂足額之履約保證契約，由銀行承擔虛擬資產服務商對客戶之履約保證責任。</w:t>
            </w:r>
          </w:p>
          <w:p w14:paraId="63DDB437" w14:textId="7777777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兼營虛擬資產業務之金融機構依本法第十九條第一項辦理客戶法定貨幣之留存，應將客戶之法定貨幣留存於其於其他金融機構開立之相同幣別存款專戶，並交付信託或取得其他銀行十足之履約保證。</w:t>
            </w:r>
          </w:p>
          <w:p w14:paraId="7F488834" w14:textId="74086B27" w:rsidR="001A36A8" w:rsidRPr="005720EE" w:rsidRDefault="001A36A8" w:rsidP="00BF56EE">
            <w:pPr>
              <w:kinsoku w:val="0"/>
              <w:ind w:firstLineChars="200" w:firstLine="480"/>
              <w:jc w:val="both"/>
              <w:rPr>
                <w:rFonts w:cs="Times New Roman"/>
                <w:sz w:val="24"/>
                <w:szCs w:val="24"/>
              </w:rPr>
            </w:pPr>
            <w:r w:rsidRPr="005720EE">
              <w:rPr>
                <w:rFonts w:cs="Times New Roman" w:hint="eastAsia"/>
                <w:sz w:val="24"/>
                <w:szCs w:val="24"/>
              </w:rPr>
              <w:t>虛擬資產服務商或兼營虛擬資產業務之金融機構有變更交付信託之金融機</w:t>
            </w:r>
            <w:r w:rsidRPr="005720EE">
              <w:rPr>
                <w:rFonts w:cs="Times New Roman" w:hint="eastAsia"/>
                <w:sz w:val="24"/>
                <w:szCs w:val="24"/>
              </w:rPr>
              <w:lastRenderedPageBreak/>
              <w:t>構或提供履約保證之銀行之情事者，應於變更完成之日起五個</w:t>
            </w:r>
            <w:r w:rsidR="002772A1" w:rsidRPr="005720EE">
              <w:rPr>
                <w:rFonts w:cs="Times New Roman" w:hint="eastAsia"/>
                <w:sz w:val="24"/>
                <w:szCs w:val="24"/>
              </w:rPr>
              <w:t>營業</w:t>
            </w:r>
            <w:r w:rsidRPr="005720EE">
              <w:rPr>
                <w:rFonts w:cs="Times New Roman" w:hint="eastAsia"/>
                <w:sz w:val="24"/>
                <w:szCs w:val="24"/>
              </w:rPr>
              <w:t>日內，送由證券櫃檯買賣中心</w:t>
            </w:r>
            <w:r w:rsidR="00DD0D86" w:rsidRPr="00A640B9">
              <w:rPr>
                <w:rFonts w:cs="Times New Roman" w:hint="eastAsia"/>
                <w:sz w:val="24"/>
                <w:szCs w:val="24"/>
              </w:rPr>
              <w:t>審查後轉報本會</w:t>
            </w:r>
            <w:r w:rsidR="00DD0D86">
              <w:rPr>
                <w:rFonts w:cs="Times New Roman" w:hint="eastAsia"/>
                <w:sz w:val="24"/>
                <w:szCs w:val="24"/>
              </w:rPr>
              <w:t>備查</w:t>
            </w:r>
            <w:r w:rsidRPr="005720EE">
              <w:rPr>
                <w:rFonts w:cs="Times New Roman" w:hint="eastAsia"/>
                <w:sz w:val="24"/>
                <w:szCs w:val="24"/>
              </w:rPr>
              <w:t>。</w:t>
            </w:r>
          </w:p>
        </w:tc>
        <w:tc>
          <w:tcPr>
            <w:tcW w:w="4388" w:type="dxa"/>
          </w:tcPr>
          <w:p w14:paraId="515EFC5A" w14:textId="6A73D62E" w:rsidR="001A36A8" w:rsidRPr="009804B2" w:rsidRDefault="001A36A8" w:rsidP="005C6729">
            <w:pPr>
              <w:pStyle w:val="a8"/>
              <w:numPr>
                <w:ilvl w:val="0"/>
                <w:numId w:val="58"/>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本法第十九條允許虛擬資產服務商辦理客戶法定貨幣留存業務，爰參考虛擬資產服務商登記辦法第十一條規定，於第一項明定虛擬資產服務商得經客戶同意而基於辦理虛擬資產交易之目的留存客戶之法定貨幣，且依本法第十九條第一項及第二項規定要求虛擬資產服務商須將客戶法定貨幣留存於其於金融機構開立之相同幣別專戶以及交付信託或取得銀行十足之履約保證，並參考電子支付機構管理條例第二十一條第三項及第</w:t>
            </w:r>
            <w:r w:rsidR="00052577">
              <w:rPr>
                <w:rFonts w:cs="Times New Roman" w:hint="eastAsia"/>
                <w:color w:val="000000" w:themeColor="text1"/>
                <w:sz w:val="24"/>
                <w:szCs w:val="24"/>
              </w:rPr>
              <w:t>六</w:t>
            </w:r>
            <w:r w:rsidRPr="009804B2">
              <w:rPr>
                <w:rFonts w:cs="Times New Roman" w:hint="eastAsia"/>
                <w:color w:val="000000" w:themeColor="text1"/>
                <w:sz w:val="24"/>
                <w:szCs w:val="24"/>
              </w:rPr>
              <w:t>項及虛擬資產服務商登記辦法第十一條第三項及第四項規定，於第二項及第三項明定交付信託及取得銀行十足之履約保證之定義。</w:t>
            </w:r>
          </w:p>
          <w:p w14:paraId="11167151" w14:textId="7BD4F404" w:rsidR="001A36A8" w:rsidRPr="009804B2" w:rsidRDefault="001A36A8" w:rsidP="005C6729">
            <w:pPr>
              <w:pStyle w:val="a8"/>
              <w:numPr>
                <w:ilvl w:val="0"/>
                <w:numId w:val="58"/>
              </w:numPr>
              <w:ind w:leftChars="0"/>
              <w:jc w:val="both"/>
              <w:rPr>
                <w:rFonts w:cs="Times New Roman"/>
                <w:color w:val="000000" w:themeColor="text1"/>
                <w:sz w:val="24"/>
                <w:szCs w:val="24"/>
              </w:rPr>
            </w:pPr>
            <w:r w:rsidRPr="009804B2">
              <w:rPr>
                <w:rFonts w:cs="Times New Roman" w:hint="eastAsia"/>
                <w:color w:val="000000" w:themeColor="text1"/>
                <w:sz w:val="24"/>
                <w:szCs w:val="24"/>
              </w:rPr>
              <w:t>金融機構兼營虛擬資產業務且辦理客戶法定貨幣留存業務者，亦應遵循本法第十九條第一項及本</w:t>
            </w:r>
            <w:r w:rsidR="00257448" w:rsidRPr="00A80F23">
              <w:rPr>
                <w:rFonts w:cs="Times New Roman" w:hint="eastAsia"/>
                <w:color w:val="000000" w:themeColor="text1"/>
                <w:sz w:val="24"/>
                <w:szCs w:val="24"/>
              </w:rPr>
              <w:t>條</w:t>
            </w:r>
            <w:r w:rsidRPr="009804B2">
              <w:rPr>
                <w:rFonts w:cs="Times New Roman" w:hint="eastAsia"/>
                <w:color w:val="000000" w:themeColor="text1"/>
                <w:sz w:val="24"/>
                <w:szCs w:val="24"/>
              </w:rPr>
              <w:t>第一項之規定，且應與其他金融機構辦</w:t>
            </w:r>
            <w:r w:rsidRPr="009804B2">
              <w:rPr>
                <w:rFonts w:cs="Times New Roman" w:hint="eastAsia"/>
                <w:color w:val="000000" w:themeColor="text1"/>
                <w:sz w:val="24"/>
                <w:szCs w:val="24"/>
              </w:rPr>
              <w:lastRenderedPageBreak/>
              <w:t>理開立存款專戶、交付信託或取得銀行履約保證，以確保客戶資產隔離之獨立性與安全性，爰於第四項明定兼營虛擬資產業務之金融機構辦理客戶法定貨幣留存業務之相關規範。</w:t>
            </w:r>
          </w:p>
          <w:p w14:paraId="17919B1A" w14:textId="1DA87ACB" w:rsidR="001A36A8" w:rsidRPr="009804B2" w:rsidRDefault="001A36A8" w:rsidP="005C6729">
            <w:pPr>
              <w:pStyle w:val="a8"/>
              <w:numPr>
                <w:ilvl w:val="0"/>
                <w:numId w:val="58"/>
              </w:numPr>
              <w:ind w:leftChars="0"/>
              <w:jc w:val="both"/>
              <w:rPr>
                <w:rFonts w:cs="Times New Roman"/>
                <w:color w:val="000000" w:themeColor="text1"/>
                <w:sz w:val="24"/>
                <w:szCs w:val="24"/>
              </w:rPr>
            </w:pPr>
            <w:r w:rsidRPr="009804B2">
              <w:rPr>
                <w:rFonts w:cs="Times New Roman" w:hint="eastAsia"/>
                <w:color w:val="000000" w:themeColor="text1"/>
                <w:sz w:val="24"/>
                <w:szCs w:val="24"/>
              </w:rPr>
              <w:t>為確保金管會即時掌握虛擬資產服務商及兼營虛擬資產業務之金融機構將法定貨幣</w:t>
            </w:r>
            <w:r w:rsidRPr="009804B2">
              <w:rPr>
                <w:rFonts w:cs="Times New Roman" w:hint="eastAsia"/>
                <w:sz w:val="24"/>
                <w:szCs w:val="24"/>
              </w:rPr>
              <w:t>交付信託或取得銀行十足之履約保證之變動情形，爰於第</w:t>
            </w:r>
            <w:r w:rsidR="00257448" w:rsidRPr="00A80F23">
              <w:rPr>
                <w:rFonts w:cs="Times New Roman" w:hint="eastAsia"/>
                <w:color w:val="000000" w:themeColor="text1"/>
                <w:sz w:val="24"/>
                <w:szCs w:val="24"/>
              </w:rPr>
              <w:t>五</w:t>
            </w:r>
            <w:r w:rsidRPr="009804B2">
              <w:rPr>
                <w:rFonts w:cs="Times New Roman" w:hint="eastAsia"/>
                <w:sz w:val="24"/>
                <w:szCs w:val="24"/>
              </w:rPr>
              <w:t>項明定</w:t>
            </w:r>
            <w:r w:rsidRPr="009804B2">
              <w:rPr>
                <w:rFonts w:cs="Times New Roman" w:hint="eastAsia"/>
                <w:color w:val="000000" w:themeColor="text1"/>
                <w:sz w:val="24"/>
                <w:szCs w:val="24"/>
              </w:rPr>
              <w:t>虛擬資產服務商及兼營虛擬資產業務之金融機構</w:t>
            </w:r>
            <w:r w:rsidRPr="009804B2">
              <w:rPr>
                <w:rFonts w:cs="Times New Roman" w:hint="eastAsia"/>
                <w:sz w:val="24"/>
                <w:szCs w:val="24"/>
              </w:rPr>
              <w:t>申報之義務。</w:t>
            </w:r>
          </w:p>
        </w:tc>
      </w:tr>
      <w:tr w:rsidR="001A36A8" w:rsidRPr="009804B2" w14:paraId="7AE13CD0" w14:textId="2C4ED24B" w:rsidTr="006E695F">
        <w:trPr>
          <w:tblHeader/>
        </w:trPr>
        <w:tc>
          <w:tcPr>
            <w:tcW w:w="4388" w:type="dxa"/>
          </w:tcPr>
          <w:p w14:paraId="5E39A621" w14:textId="2D143A40" w:rsidR="001A36A8" w:rsidRPr="005720EE" w:rsidRDefault="001A36A8" w:rsidP="005C6729">
            <w:pPr>
              <w:jc w:val="both"/>
              <w:rPr>
                <w:rFonts w:cs="Times New Roman"/>
                <w:sz w:val="24"/>
                <w:szCs w:val="24"/>
              </w:rPr>
            </w:pPr>
            <w:r w:rsidRPr="005720EE">
              <w:rPr>
                <w:rFonts w:cs="Times New Roman" w:hint="eastAsia"/>
                <w:sz w:val="24"/>
                <w:szCs w:val="24"/>
              </w:rPr>
              <w:lastRenderedPageBreak/>
              <w:t>第二節　虛擬資產交換商</w:t>
            </w:r>
          </w:p>
        </w:tc>
        <w:tc>
          <w:tcPr>
            <w:tcW w:w="4388" w:type="dxa"/>
          </w:tcPr>
          <w:p w14:paraId="0D24536D" w14:textId="77777777" w:rsidR="001A36A8" w:rsidRPr="009804B2" w:rsidRDefault="001A36A8" w:rsidP="005C6729">
            <w:pPr>
              <w:jc w:val="both"/>
              <w:rPr>
                <w:rFonts w:cs="Times New Roman"/>
                <w:color w:val="000000" w:themeColor="text1"/>
                <w:sz w:val="24"/>
                <w:szCs w:val="24"/>
              </w:rPr>
            </w:pPr>
          </w:p>
        </w:tc>
      </w:tr>
      <w:tr w:rsidR="001A36A8" w:rsidRPr="009804B2" w14:paraId="1EABF497" w14:textId="2F161B71" w:rsidTr="006E695F">
        <w:trPr>
          <w:tblHeader/>
        </w:trPr>
        <w:tc>
          <w:tcPr>
            <w:tcW w:w="4388" w:type="dxa"/>
          </w:tcPr>
          <w:p w14:paraId="7C0B75D3" w14:textId="4C411256"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（資訊公開與發行說明文書）</w:t>
            </w:r>
          </w:p>
          <w:p w14:paraId="5EB411EB"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虛擬資產交換商應於其網頁或以其他經本會指定之公告方式，公告其提供交換服務之虛擬資產、交換價格決定方式及交換數量等事項。</w:t>
            </w:r>
          </w:p>
          <w:p w14:paraId="3D203E5C"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前項公告事項，應包括虛擬資產之發行說明文書網頁連結，</w:t>
            </w:r>
            <w:bookmarkStart w:id="1" w:name="_Hlk213425375"/>
            <w:r w:rsidRPr="005720EE">
              <w:rPr>
                <w:rFonts w:cs="Times New Roman" w:hint="eastAsia"/>
                <w:sz w:val="24"/>
                <w:szCs w:val="24"/>
              </w:rPr>
              <w:t>發行說明文書</w:t>
            </w:r>
            <w:bookmarkEnd w:id="1"/>
            <w:r w:rsidRPr="005720EE">
              <w:rPr>
                <w:rFonts w:cs="Times New Roman" w:hint="eastAsia"/>
                <w:sz w:val="24"/>
                <w:szCs w:val="24"/>
              </w:rPr>
              <w:t>之內容應包括：</w:t>
            </w:r>
          </w:p>
          <w:p w14:paraId="19052F08" w14:textId="1C29865F" w:rsidR="001A36A8" w:rsidRPr="000E0073" w:rsidRDefault="000E0073" w:rsidP="00BF56EE">
            <w:pPr>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發行人資訊。</w:t>
            </w:r>
          </w:p>
          <w:p w14:paraId="76EA170D" w14:textId="1129AF37" w:rsidR="001A36A8" w:rsidRPr="000E0073" w:rsidRDefault="000E0073" w:rsidP="00BF56EE">
            <w:pPr>
              <w:jc w:val="both"/>
              <w:rPr>
                <w:rFonts w:cs="Times New Roman"/>
                <w:sz w:val="24"/>
                <w:szCs w:val="24"/>
              </w:rPr>
            </w:pPr>
            <w:r>
              <w:rPr>
                <w:rFonts w:cs="Times New Roman" w:hint="eastAsia"/>
                <w:sz w:val="24"/>
                <w:szCs w:val="24"/>
              </w:rPr>
              <w:t>二、</w:t>
            </w:r>
            <w:r w:rsidR="001A36A8" w:rsidRPr="000E0073">
              <w:rPr>
                <w:rFonts w:cs="Times New Roman" w:hint="eastAsia"/>
                <w:sz w:val="24"/>
                <w:szCs w:val="24"/>
              </w:rPr>
              <w:t>發行計畫說明。</w:t>
            </w:r>
          </w:p>
          <w:p w14:paraId="0D834310" w14:textId="3E1D1B61" w:rsidR="001A36A8" w:rsidRPr="000E0073" w:rsidRDefault="000E0073" w:rsidP="00BF56EE">
            <w:pPr>
              <w:jc w:val="both"/>
              <w:rPr>
                <w:rFonts w:cs="Times New Roman"/>
                <w:sz w:val="24"/>
                <w:szCs w:val="24"/>
              </w:rPr>
            </w:pPr>
            <w:r>
              <w:rPr>
                <w:rFonts w:cs="Times New Roman" w:hint="eastAsia"/>
                <w:sz w:val="24"/>
                <w:szCs w:val="24"/>
              </w:rPr>
              <w:t>三、</w:t>
            </w:r>
            <w:r w:rsidR="001A36A8" w:rsidRPr="000E0073">
              <w:rPr>
                <w:rFonts w:cs="Times New Roman" w:hint="eastAsia"/>
                <w:sz w:val="24"/>
                <w:szCs w:val="24"/>
              </w:rPr>
              <w:t>發行數量、價格及其他認購條件。</w:t>
            </w:r>
          </w:p>
          <w:p w14:paraId="7FB081AB" w14:textId="54809562" w:rsidR="001A36A8" w:rsidRPr="000E0073" w:rsidRDefault="000E0073" w:rsidP="00BF56EE">
            <w:pPr>
              <w:jc w:val="both"/>
              <w:rPr>
                <w:rFonts w:cs="Times New Roman"/>
                <w:sz w:val="24"/>
                <w:szCs w:val="24"/>
              </w:rPr>
            </w:pPr>
            <w:r>
              <w:rPr>
                <w:rFonts w:cs="Times New Roman" w:hint="eastAsia"/>
                <w:sz w:val="24"/>
                <w:szCs w:val="24"/>
              </w:rPr>
              <w:t>四、</w:t>
            </w:r>
            <w:r w:rsidR="001A36A8" w:rsidRPr="000E0073">
              <w:rPr>
                <w:rFonts w:cs="Times New Roman" w:hint="eastAsia"/>
                <w:sz w:val="24"/>
                <w:szCs w:val="24"/>
              </w:rPr>
              <w:t>虛擬資產之公開募集及上架資訊。</w:t>
            </w:r>
          </w:p>
          <w:p w14:paraId="316B7A8D" w14:textId="3DAEF51D" w:rsidR="001A36A8" w:rsidRPr="000E0073" w:rsidRDefault="000E0073" w:rsidP="00BF56EE">
            <w:pPr>
              <w:jc w:val="both"/>
              <w:rPr>
                <w:rFonts w:cs="Times New Roman"/>
                <w:sz w:val="24"/>
                <w:szCs w:val="24"/>
              </w:rPr>
            </w:pPr>
            <w:r>
              <w:rPr>
                <w:rFonts w:cs="Times New Roman" w:hint="eastAsia"/>
                <w:sz w:val="24"/>
                <w:szCs w:val="24"/>
              </w:rPr>
              <w:t>五、</w:t>
            </w:r>
            <w:r w:rsidR="001A36A8" w:rsidRPr="000E0073">
              <w:rPr>
                <w:rFonts w:cs="Times New Roman" w:hint="eastAsia"/>
                <w:sz w:val="24"/>
                <w:szCs w:val="24"/>
              </w:rPr>
              <w:t>虛擬資產相關計畫之資訊。</w:t>
            </w:r>
          </w:p>
          <w:p w14:paraId="03494FC3" w14:textId="30A6C055" w:rsidR="001A36A8" w:rsidRPr="000E0073" w:rsidRDefault="000E0073" w:rsidP="00BF56EE">
            <w:pPr>
              <w:jc w:val="both"/>
              <w:rPr>
                <w:rFonts w:cs="Times New Roman"/>
                <w:sz w:val="24"/>
                <w:szCs w:val="24"/>
              </w:rPr>
            </w:pPr>
            <w:r>
              <w:rPr>
                <w:rFonts w:cs="Times New Roman" w:hint="eastAsia"/>
                <w:sz w:val="24"/>
                <w:szCs w:val="24"/>
              </w:rPr>
              <w:t>六、</w:t>
            </w:r>
            <w:r w:rsidR="001A36A8" w:rsidRPr="000E0073">
              <w:rPr>
                <w:rFonts w:cs="Times New Roman" w:hint="eastAsia"/>
                <w:sz w:val="24"/>
                <w:szCs w:val="24"/>
              </w:rPr>
              <w:t>虛擬資產表彰之權利義務。</w:t>
            </w:r>
          </w:p>
          <w:p w14:paraId="2E85ABD4" w14:textId="47C3F213" w:rsidR="001A36A8" w:rsidRPr="000E0073" w:rsidRDefault="000E0073" w:rsidP="00BF56EE">
            <w:pPr>
              <w:jc w:val="both"/>
              <w:rPr>
                <w:rFonts w:cs="Times New Roman"/>
                <w:sz w:val="24"/>
                <w:szCs w:val="24"/>
              </w:rPr>
            </w:pPr>
            <w:r>
              <w:rPr>
                <w:rFonts w:cs="Times New Roman" w:hint="eastAsia"/>
                <w:sz w:val="24"/>
                <w:szCs w:val="24"/>
              </w:rPr>
              <w:t>七、</w:t>
            </w:r>
            <w:r w:rsidR="001A36A8" w:rsidRPr="000E0073">
              <w:rPr>
                <w:rFonts w:cs="Times New Roman" w:hint="eastAsia"/>
                <w:sz w:val="24"/>
                <w:szCs w:val="24"/>
              </w:rPr>
              <w:t>虛擬資產使用技術。</w:t>
            </w:r>
          </w:p>
          <w:p w14:paraId="591DC280" w14:textId="617B4C59" w:rsidR="001A36A8" w:rsidRPr="000E0073" w:rsidRDefault="000E0073" w:rsidP="00BF56EE">
            <w:pPr>
              <w:jc w:val="both"/>
              <w:rPr>
                <w:rFonts w:cs="Times New Roman"/>
                <w:sz w:val="24"/>
                <w:szCs w:val="24"/>
              </w:rPr>
            </w:pPr>
            <w:r>
              <w:rPr>
                <w:rFonts w:cs="Times New Roman" w:hint="eastAsia"/>
                <w:sz w:val="24"/>
                <w:szCs w:val="24"/>
              </w:rPr>
              <w:t>八、</w:t>
            </w:r>
            <w:r w:rsidR="001A36A8" w:rsidRPr="000E0073">
              <w:rPr>
                <w:rFonts w:cs="Times New Roman" w:hint="eastAsia"/>
                <w:sz w:val="24"/>
                <w:szCs w:val="24"/>
              </w:rPr>
              <w:t>虛擬資產相關風險之揭露。</w:t>
            </w:r>
          </w:p>
          <w:p w14:paraId="65BB9B37" w14:textId="461CAAE3" w:rsidR="001A36A8" w:rsidRPr="000E0073" w:rsidRDefault="000E0073" w:rsidP="00BF56EE">
            <w:pPr>
              <w:jc w:val="both"/>
              <w:rPr>
                <w:rFonts w:cs="Times New Roman"/>
                <w:sz w:val="24"/>
                <w:szCs w:val="24"/>
              </w:rPr>
            </w:pPr>
            <w:r>
              <w:rPr>
                <w:rFonts w:cs="Times New Roman" w:hint="eastAsia"/>
                <w:sz w:val="24"/>
                <w:szCs w:val="24"/>
              </w:rPr>
              <w:t>九、</w:t>
            </w:r>
            <w:r w:rsidR="001A36A8" w:rsidRPr="000E0073">
              <w:rPr>
                <w:rFonts w:cs="Times New Roman" w:hint="eastAsia"/>
                <w:sz w:val="24"/>
                <w:szCs w:val="24"/>
              </w:rPr>
              <w:t>虛擬資產採用之共識機制。</w:t>
            </w:r>
          </w:p>
          <w:p w14:paraId="693E6A57" w14:textId="5B865279" w:rsidR="001A36A8" w:rsidRPr="000E0073" w:rsidRDefault="000E0073" w:rsidP="00BF56EE">
            <w:pPr>
              <w:ind w:left="480" w:hangingChars="200" w:hanging="480"/>
              <w:jc w:val="both"/>
              <w:rPr>
                <w:rFonts w:cs="Times New Roman"/>
                <w:sz w:val="24"/>
                <w:szCs w:val="24"/>
              </w:rPr>
            </w:pPr>
            <w:r>
              <w:rPr>
                <w:rFonts w:cs="Times New Roman" w:hint="eastAsia"/>
                <w:sz w:val="24"/>
                <w:szCs w:val="24"/>
              </w:rPr>
              <w:t>十、</w:t>
            </w:r>
            <w:r w:rsidR="001A36A8" w:rsidRPr="000E0073">
              <w:rPr>
                <w:rFonts w:cs="Times New Roman" w:hint="eastAsia"/>
                <w:sz w:val="24"/>
                <w:szCs w:val="24"/>
              </w:rPr>
              <w:t>其他可能影響虛擬資產持有人之相關資訊。</w:t>
            </w:r>
          </w:p>
          <w:p w14:paraId="1A8271E3" w14:textId="31B78CAC" w:rsidR="001A36A8" w:rsidRPr="005720EE" w:rsidRDefault="006D22FF" w:rsidP="00BF56EE">
            <w:pPr>
              <w:kinsoku w:val="0"/>
              <w:ind w:firstLineChars="200" w:firstLine="480"/>
              <w:jc w:val="both"/>
              <w:rPr>
                <w:rFonts w:cs="Times New Roman"/>
                <w:sz w:val="24"/>
                <w:szCs w:val="24"/>
              </w:rPr>
            </w:pPr>
            <w:r w:rsidRPr="005720EE">
              <w:rPr>
                <w:rFonts w:ascii="標楷體" w:hAnsi="標楷體" w:hint="eastAsia"/>
                <w:sz w:val="24"/>
                <w:szCs w:val="24"/>
              </w:rPr>
              <w:t>虛擬資產交換商應確保其提供交換服務之虛擬資產具有符合</w:t>
            </w:r>
            <w:r w:rsidR="00B71ADC" w:rsidRPr="005720EE">
              <w:rPr>
                <w:rFonts w:ascii="標楷體" w:hAnsi="標楷體" w:hint="eastAsia"/>
                <w:sz w:val="24"/>
                <w:szCs w:val="24"/>
              </w:rPr>
              <w:t>前項</w:t>
            </w:r>
            <w:r w:rsidRPr="005720EE">
              <w:rPr>
                <w:rFonts w:ascii="標楷體" w:hAnsi="標楷體" w:hint="eastAsia"/>
                <w:sz w:val="24"/>
                <w:szCs w:val="24"/>
              </w:rPr>
              <w:t>規定</w:t>
            </w:r>
            <w:r w:rsidR="00B71ADC" w:rsidRPr="005720EE">
              <w:rPr>
                <w:rFonts w:ascii="標楷體" w:hAnsi="標楷體" w:hint="eastAsia"/>
                <w:sz w:val="24"/>
                <w:szCs w:val="24"/>
              </w:rPr>
              <w:t>編制與公告</w:t>
            </w:r>
            <w:r w:rsidRPr="005720EE">
              <w:rPr>
                <w:rFonts w:ascii="標楷體" w:hAnsi="標楷體" w:hint="eastAsia"/>
                <w:sz w:val="24"/>
                <w:szCs w:val="24"/>
              </w:rPr>
              <w:t>之發行說明文書，始得提供服務</w:t>
            </w:r>
            <w:r w:rsidR="001A36A8" w:rsidRPr="005720EE">
              <w:rPr>
                <w:rFonts w:cs="Times New Roman" w:hint="eastAsia"/>
                <w:sz w:val="24"/>
                <w:szCs w:val="24"/>
              </w:rPr>
              <w:t>。</w:t>
            </w:r>
            <w:r w:rsidR="001A36A8" w:rsidRPr="005720EE">
              <w:rPr>
                <w:rFonts w:cs="Times New Roman" w:hint="eastAsia"/>
                <w:sz w:val="24"/>
                <w:szCs w:val="24"/>
              </w:rPr>
              <w:lastRenderedPageBreak/>
              <w:t>但</w:t>
            </w:r>
            <w:r w:rsidRPr="005720EE">
              <w:rPr>
                <w:rFonts w:cs="Times New Roman" w:hint="eastAsia"/>
                <w:sz w:val="24"/>
                <w:szCs w:val="24"/>
              </w:rPr>
              <w:t>本會另有規定或</w:t>
            </w:r>
            <w:r w:rsidR="001A36A8" w:rsidRPr="005720EE">
              <w:rPr>
                <w:rFonts w:cs="Times New Roman" w:hint="eastAsia"/>
                <w:sz w:val="24"/>
                <w:szCs w:val="24"/>
              </w:rPr>
              <w:t>有下列情形之一者，不在此限：</w:t>
            </w:r>
          </w:p>
          <w:p w14:paraId="1957C29F" w14:textId="639DD8BC" w:rsidR="001A36A8" w:rsidRPr="000E0073" w:rsidRDefault="000E0073" w:rsidP="00BF56EE">
            <w:pPr>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虛擬資產之發行係無償。</w:t>
            </w:r>
          </w:p>
          <w:p w14:paraId="3EBBA56A" w14:textId="2A27096C" w:rsidR="001A36A8" w:rsidRPr="000E0073" w:rsidRDefault="000E0073" w:rsidP="00BF56EE">
            <w:pPr>
              <w:ind w:left="480" w:hangingChars="200" w:hanging="480"/>
              <w:jc w:val="both"/>
              <w:rPr>
                <w:rFonts w:cs="Times New Roman"/>
                <w:sz w:val="24"/>
                <w:szCs w:val="24"/>
              </w:rPr>
            </w:pPr>
            <w:r>
              <w:rPr>
                <w:rFonts w:cs="Times New Roman" w:hint="eastAsia"/>
                <w:sz w:val="24"/>
                <w:szCs w:val="24"/>
              </w:rPr>
              <w:t>二、</w:t>
            </w:r>
            <w:r w:rsidR="001A36A8" w:rsidRPr="000E0073">
              <w:rPr>
                <w:rFonts w:cs="Times New Roman" w:hint="eastAsia"/>
                <w:sz w:val="24"/>
                <w:szCs w:val="24"/>
              </w:rPr>
              <w:t>虛擬資產之發行係作為維持其分散式帳本運作或驗證其交易之勞務報酬。</w:t>
            </w:r>
          </w:p>
        </w:tc>
        <w:tc>
          <w:tcPr>
            <w:tcW w:w="4388" w:type="dxa"/>
          </w:tcPr>
          <w:p w14:paraId="363633ED" w14:textId="14F3D578" w:rsidR="001A36A8" w:rsidRPr="009804B2" w:rsidRDefault="001A36A8" w:rsidP="005C6729">
            <w:pPr>
              <w:pStyle w:val="a8"/>
              <w:numPr>
                <w:ilvl w:val="0"/>
                <w:numId w:val="40"/>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虛擬資產交換商為其客戶提供虛擬資產交換服務，應事前告知其交換服務之內容，爰參考歐盟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規則第七十七條第二項、日本支付服務法第六十三條之十及日本關於加密資產交換業者之內閣府令第二十一條規定等立法例，於第一項明定虛擬資產交換商公告其交換服務內容之義務。</w:t>
            </w:r>
          </w:p>
          <w:p w14:paraId="3ABF0EFA" w14:textId="256B3448" w:rsidR="001A36A8" w:rsidRPr="009804B2" w:rsidRDefault="001A36A8" w:rsidP="005C6729">
            <w:pPr>
              <w:pStyle w:val="a8"/>
              <w:numPr>
                <w:ilvl w:val="0"/>
                <w:numId w:val="40"/>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虛擬資產之發行說明文書為虛擬資產相關資訊之主要說明文件，故虛擬資產交換商應協助其客戶取得個別虛擬資產之發行說明文書，以控管客戶受虛擬資產發行人詐欺之風險，爰參考歐盟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規則第六十六條第三項規定之立法例，於第二項明定虛擬資產服務商提供發行說明文書連結之義務，並參考歐盟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規則第六條第一項之立法例，於同項明定虛擬資產之發行說明文書應包括之內容。</w:t>
            </w:r>
          </w:p>
          <w:p w14:paraId="54D20E28" w14:textId="192759DA" w:rsidR="001A36A8" w:rsidRPr="00C3118B" w:rsidRDefault="001A36A8" w:rsidP="005C6729">
            <w:pPr>
              <w:pStyle w:val="a8"/>
              <w:numPr>
                <w:ilvl w:val="0"/>
                <w:numId w:val="40"/>
              </w:numPr>
              <w:ind w:leftChars="0"/>
              <w:jc w:val="both"/>
              <w:rPr>
                <w:rFonts w:cs="Times New Roman"/>
                <w:color w:val="000000" w:themeColor="text1"/>
                <w:sz w:val="24"/>
                <w:szCs w:val="24"/>
              </w:rPr>
            </w:pPr>
            <w:r w:rsidRPr="009804B2">
              <w:rPr>
                <w:rFonts w:cs="Times New Roman" w:hint="eastAsia"/>
                <w:color w:val="000000" w:themeColor="text1"/>
                <w:sz w:val="24"/>
                <w:szCs w:val="24"/>
              </w:rPr>
              <w:t>部分虛擬資產於發行時無發行說明文書係有正當理由，例如其係無償</w:t>
            </w:r>
            <w:r w:rsidRPr="009804B2">
              <w:rPr>
                <w:rFonts w:cs="Times New Roman" w:hint="eastAsia"/>
                <w:color w:val="000000" w:themeColor="text1"/>
                <w:sz w:val="24"/>
                <w:szCs w:val="24"/>
              </w:rPr>
              <w:lastRenderedPageBreak/>
              <w:t>發行（如空投）或其發行係作為</w:t>
            </w:r>
            <w:r w:rsidRPr="009804B2">
              <w:rPr>
                <w:rFonts w:cs="Times New Roman" w:hint="eastAsia"/>
                <w:sz w:val="24"/>
                <w:szCs w:val="24"/>
              </w:rPr>
              <w:t>維持其分散式帳本運作或驗證其交易之</w:t>
            </w:r>
            <w:r w:rsidRPr="009804B2">
              <w:rPr>
                <w:rFonts w:cs="Times New Roman" w:hint="eastAsia"/>
                <w:color w:val="000000" w:themeColor="text1"/>
                <w:sz w:val="24"/>
                <w:szCs w:val="24"/>
              </w:rPr>
              <w:t>勞務報酬（例如比特幣），此類虛擬資產之發行因無涉集資，故較無要求發行說明文書以保護認購人及後續交易人之必要，爰於第三項明定虛擬資產交換商原則不得提供無發行說明文書之虛擬資產之交換服務，並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規則第四條第三項規定，於但書規定虛擬資產無須有發行說明文書之例外情形，</w:t>
            </w:r>
            <w:r w:rsidR="006D22FF" w:rsidRPr="00127361">
              <w:rPr>
                <w:rFonts w:ascii="標楷體" w:hAnsi="標楷體" w:cs="Times New Roman" w:hint="eastAsia"/>
                <w:sz w:val="24"/>
                <w:szCs w:val="24"/>
              </w:rPr>
              <w:t>並得由</w:t>
            </w:r>
            <w:r w:rsidR="006D22FF">
              <w:rPr>
                <w:rFonts w:ascii="標楷體" w:hAnsi="標楷體" w:cs="Times New Roman" w:hint="eastAsia"/>
                <w:sz w:val="24"/>
                <w:szCs w:val="24"/>
              </w:rPr>
              <w:t>金管會</w:t>
            </w:r>
            <w:r w:rsidR="006D22FF" w:rsidRPr="00127361">
              <w:rPr>
                <w:rFonts w:ascii="標楷體" w:hAnsi="標楷體" w:cs="Times New Roman" w:hint="eastAsia"/>
                <w:sz w:val="24"/>
                <w:szCs w:val="24"/>
              </w:rPr>
              <w:t>另定例外之特殊情形</w:t>
            </w:r>
            <w:r w:rsidRPr="009804B2">
              <w:rPr>
                <w:rFonts w:cs="Times New Roman" w:hint="eastAsia"/>
                <w:color w:val="000000" w:themeColor="text1"/>
                <w:sz w:val="24"/>
                <w:szCs w:val="24"/>
              </w:rPr>
              <w:t>。</w:t>
            </w:r>
          </w:p>
        </w:tc>
      </w:tr>
      <w:tr w:rsidR="001A36A8" w:rsidRPr="009804B2" w14:paraId="25FE54C4" w14:textId="4DDE6FD0" w:rsidTr="006E695F">
        <w:trPr>
          <w:tblHeader/>
        </w:trPr>
        <w:tc>
          <w:tcPr>
            <w:tcW w:w="4388" w:type="dxa"/>
          </w:tcPr>
          <w:p w14:paraId="1F25A606" w14:textId="5F165E46"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（交換政策與規則）</w:t>
            </w:r>
          </w:p>
          <w:p w14:paraId="025EFA04" w14:textId="1C91E6CC"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虛擬資產交換商應訂定及公告其虛擬資產交換政策及規則，並納入其內部控制及稽核制度。</w:t>
            </w:r>
          </w:p>
          <w:p w14:paraId="10AA2A05"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虛擬資產交換商應即時公告其提供交換服務之虛擬資產之交易相關資訊，包括交易價格及數量，並應留存相關紀錄。</w:t>
            </w:r>
          </w:p>
          <w:p w14:paraId="656666C8" w14:textId="3BAA7235"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虛擬資產交換商之交換紀錄及前項公告資訊之保存，自交換完成或公告時起，應保存五年。但遇有爭議者，應保存至爭議消除為止。</w:t>
            </w:r>
          </w:p>
        </w:tc>
        <w:tc>
          <w:tcPr>
            <w:tcW w:w="4388" w:type="dxa"/>
          </w:tcPr>
          <w:p w14:paraId="042DDA1C" w14:textId="6278A959" w:rsidR="001A36A8" w:rsidRPr="009804B2" w:rsidRDefault="001A36A8" w:rsidP="005C6729">
            <w:pPr>
              <w:pStyle w:val="a8"/>
              <w:numPr>
                <w:ilvl w:val="0"/>
                <w:numId w:val="41"/>
              </w:numPr>
              <w:ind w:leftChars="0"/>
              <w:jc w:val="both"/>
              <w:rPr>
                <w:rFonts w:cs="Times New Roman"/>
                <w:color w:val="000000" w:themeColor="text1"/>
                <w:sz w:val="24"/>
                <w:szCs w:val="24"/>
              </w:rPr>
            </w:pPr>
            <w:r w:rsidRPr="009804B2">
              <w:rPr>
                <w:rFonts w:cs="Times New Roman" w:hint="eastAsia"/>
                <w:color w:val="000000" w:themeColor="text1"/>
                <w:sz w:val="24"/>
                <w:szCs w:val="24"/>
              </w:rPr>
              <w:t>為提升虛擬資產交易之透明度，爰參考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建議之建議四及歐盟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規則第七十七條第一項及第七十八條第三項規定等立法例，於第一項明定虛擬資產交換商訂定及公告其交換政策及規則之義務。</w:t>
            </w:r>
          </w:p>
          <w:p w14:paraId="2C28AEF7" w14:textId="6B1DA088" w:rsidR="001A36A8" w:rsidRPr="009804B2" w:rsidRDefault="001A36A8" w:rsidP="005C6729">
            <w:pPr>
              <w:pStyle w:val="a8"/>
              <w:numPr>
                <w:ilvl w:val="0"/>
                <w:numId w:val="41"/>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虛擬資產交換商應即時提供其提供交換服務之虛擬資產之交易資訊，以供客戶作成交易決策，爰參考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建議之建議四及建議五、歐盟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規則第七十七條第四項及日本支付服務法第六十三條之十三規定等立法例，於第二項明定虛擬資產交換商之交易資訊即時公告及留存義務。</w:t>
            </w:r>
          </w:p>
          <w:p w14:paraId="6029176F" w14:textId="5B3C867C" w:rsidR="001A36A8" w:rsidRPr="009804B2" w:rsidRDefault="001A36A8" w:rsidP="005C6729">
            <w:pPr>
              <w:pStyle w:val="a8"/>
              <w:numPr>
                <w:ilvl w:val="0"/>
                <w:numId w:val="41"/>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資料紀錄之留存有其成本，不宜無限期要求虛擬資產交換商留存，爰參考本法第二十三條第三項規定，於第三項明定虛擬資產交換商之交換紀錄及第二項公告資訊之保存年限原則為自交換完成或公告時起五年。</w:t>
            </w:r>
          </w:p>
        </w:tc>
      </w:tr>
      <w:tr w:rsidR="001A36A8" w:rsidRPr="009804B2" w14:paraId="6A971FB5" w14:textId="38068114" w:rsidTr="006E695F">
        <w:trPr>
          <w:tblHeader/>
        </w:trPr>
        <w:tc>
          <w:tcPr>
            <w:tcW w:w="4388" w:type="dxa"/>
          </w:tcPr>
          <w:p w14:paraId="06E57037" w14:textId="076EAE1B" w:rsidR="001A36A8" w:rsidRPr="005720EE" w:rsidRDefault="001A36A8" w:rsidP="005C6729">
            <w:pPr>
              <w:jc w:val="both"/>
              <w:rPr>
                <w:rFonts w:cs="Times New Roman"/>
                <w:sz w:val="24"/>
                <w:szCs w:val="24"/>
              </w:rPr>
            </w:pPr>
            <w:r w:rsidRPr="005720EE">
              <w:rPr>
                <w:rFonts w:cs="Times New Roman" w:hint="eastAsia"/>
                <w:sz w:val="24"/>
                <w:szCs w:val="24"/>
              </w:rPr>
              <w:t>第三節　虛擬資產交易平台商</w:t>
            </w:r>
          </w:p>
        </w:tc>
        <w:tc>
          <w:tcPr>
            <w:tcW w:w="4388" w:type="dxa"/>
          </w:tcPr>
          <w:p w14:paraId="2EDBC398" w14:textId="77777777" w:rsidR="001A36A8" w:rsidRPr="009804B2" w:rsidRDefault="001A36A8" w:rsidP="005C6729">
            <w:pPr>
              <w:jc w:val="both"/>
              <w:rPr>
                <w:rFonts w:cs="Times New Roman"/>
                <w:color w:val="000000" w:themeColor="text1"/>
                <w:sz w:val="24"/>
                <w:szCs w:val="24"/>
              </w:rPr>
            </w:pPr>
          </w:p>
        </w:tc>
      </w:tr>
      <w:tr w:rsidR="001A36A8" w:rsidRPr="009804B2" w14:paraId="462E2B4C" w14:textId="52588761" w:rsidTr="006E695F">
        <w:trPr>
          <w:tblHeader/>
        </w:trPr>
        <w:tc>
          <w:tcPr>
            <w:tcW w:w="4388" w:type="dxa"/>
          </w:tcPr>
          <w:p w14:paraId="3C1A08D7" w14:textId="3EC67A97"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（準用交換商規定）</w:t>
            </w:r>
          </w:p>
          <w:p w14:paraId="14ECCBEA" w14:textId="051304CD"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lastRenderedPageBreak/>
              <w:t>虛擬資產交易平台商除本節另有規定</w:t>
            </w:r>
            <w:r w:rsidRPr="00BF56EE">
              <w:rPr>
                <w:rFonts w:cs="Times New Roman" w:hint="eastAsia"/>
                <w:sz w:val="24"/>
                <w:szCs w:val="24"/>
              </w:rPr>
              <w:t>外</w:t>
            </w:r>
            <w:r w:rsidR="009601D9" w:rsidRPr="00BF56EE">
              <w:rPr>
                <w:rFonts w:cs="Times New Roman" w:hint="eastAsia"/>
                <w:sz w:val="24"/>
                <w:szCs w:val="24"/>
              </w:rPr>
              <w:t>，如涉及交換業務</w:t>
            </w:r>
            <w:r w:rsidRPr="005720EE">
              <w:rPr>
                <w:rFonts w:cs="Times New Roman" w:hint="eastAsia"/>
                <w:sz w:val="24"/>
                <w:szCs w:val="24"/>
              </w:rPr>
              <w:t>，適用前節之規定。</w:t>
            </w:r>
          </w:p>
        </w:tc>
        <w:tc>
          <w:tcPr>
            <w:tcW w:w="4388" w:type="dxa"/>
          </w:tcPr>
          <w:p w14:paraId="45A37D8E" w14:textId="4550A6F5"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本法第六條第二項第二款明定虛擬資產</w:t>
            </w:r>
            <w:r w:rsidRPr="009804B2">
              <w:rPr>
                <w:rFonts w:cs="Times New Roman" w:hint="eastAsia"/>
                <w:color w:val="000000" w:themeColor="text1"/>
                <w:sz w:val="24"/>
                <w:szCs w:val="24"/>
              </w:rPr>
              <w:lastRenderedPageBreak/>
              <w:t>交易平台商為虛擬資產交換商之一種，故除本節另有特別規定外，虛擬資產交易平台商仍應適用虛擬資產交換商之一般規定。爰參考虛擬資產服務商登記辦法第十八條規定，於本條明定虛擬資產交易平台</w:t>
            </w:r>
            <w:r w:rsidR="00CB7EE3">
              <w:rPr>
                <w:rFonts w:cs="Times New Roman" w:hint="eastAsia"/>
                <w:sz w:val="24"/>
                <w:szCs w:val="24"/>
              </w:rPr>
              <w:t>如涉及交換業務，</w:t>
            </w:r>
            <w:r w:rsidRPr="009804B2">
              <w:rPr>
                <w:rFonts w:cs="Times New Roman" w:hint="eastAsia"/>
                <w:color w:val="000000" w:themeColor="text1"/>
                <w:sz w:val="24"/>
                <w:szCs w:val="24"/>
              </w:rPr>
              <w:t>適用前節之規定。</w:t>
            </w:r>
          </w:p>
        </w:tc>
      </w:tr>
      <w:tr w:rsidR="001A36A8" w:rsidRPr="009804B2" w14:paraId="59DB20BD" w14:textId="4029CF37" w:rsidTr="006E695F">
        <w:trPr>
          <w:tblHeader/>
        </w:trPr>
        <w:tc>
          <w:tcPr>
            <w:tcW w:w="4388" w:type="dxa"/>
          </w:tcPr>
          <w:p w14:paraId="0C8DFDA8" w14:textId="5119A76C"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（上下架審查標準）</w:t>
            </w:r>
          </w:p>
          <w:p w14:paraId="3E48D2F3" w14:textId="28D06C7F"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虛擬資產交易平台商應就虛擬資產之上下架，訂定審查標準及審查程序，並納入其內部控制及稽核制度。</w:t>
            </w:r>
          </w:p>
          <w:p w14:paraId="0AD1819B" w14:textId="778B39C4"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前項審查標準，應包括</w:t>
            </w:r>
            <w:r w:rsidR="007B7E80" w:rsidRPr="00BF56EE">
              <w:rPr>
                <w:rFonts w:cs="Times New Roman" w:hint="eastAsia"/>
                <w:sz w:val="24"/>
                <w:szCs w:val="24"/>
              </w:rPr>
              <w:t>虛擬資產之</w:t>
            </w:r>
            <w:r w:rsidRPr="005720EE">
              <w:rPr>
                <w:rFonts w:cs="Times New Roman" w:hint="eastAsia"/>
                <w:sz w:val="24"/>
                <w:szCs w:val="24"/>
              </w:rPr>
              <w:t>下列項目：</w:t>
            </w:r>
          </w:p>
          <w:p w14:paraId="273E2053" w14:textId="3E6F0FC7" w:rsidR="001A36A8" w:rsidRPr="000E0073" w:rsidRDefault="000E0073" w:rsidP="00BF56EE">
            <w:pPr>
              <w:ind w:left="480" w:hangingChars="200" w:hanging="480"/>
              <w:jc w:val="both"/>
              <w:rPr>
                <w:rFonts w:cs="Times New Roman"/>
                <w:sz w:val="24"/>
                <w:szCs w:val="24"/>
              </w:rPr>
            </w:pPr>
            <w:r>
              <w:rPr>
                <w:rFonts w:cs="Times New Roman" w:hint="eastAsia"/>
                <w:sz w:val="24"/>
                <w:szCs w:val="24"/>
              </w:rPr>
              <w:t>一、</w:t>
            </w:r>
            <w:r w:rsidR="001A36A8" w:rsidRPr="000E0073">
              <w:rPr>
                <w:rFonts w:cs="Times New Roman" w:hint="eastAsia"/>
                <w:sz w:val="24"/>
                <w:szCs w:val="24"/>
              </w:rPr>
              <w:t>發行說明文書之內容。</w:t>
            </w:r>
          </w:p>
          <w:p w14:paraId="31928D21" w14:textId="45BD25F3" w:rsidR="001A36A8" w:rsidRPr="000E0073" w:rsidRDefault="009601D9" w:rsidP="00BF56EE">
            <w:pPr>
              <w:ind w:left="480" w:hangingChars="200" w:hanging="480"/>
              <w:jc w:val="both"/>
              <w:rPr>
                <w:rFonts w:cs="Times New Roman"/>
                <w:sz w:val="24"/>
                <w:szCs w:val="24"/>
              </w:rPr>
            </w:pPr>
            <w:r>
              <w:rPr>
                <w:rFonts w:cs="Times New Roman" w:hint="eastAsia"/>
                <w:sz w:val="24"/>
                <w:szCs w:val="24"/>
              </w:rPr>
              <w:t>二</w:t>
            </w:r>
            <w:r w:rsidR="000E0073">
              <w:rPr>
                <w:rFonts w:cs="Times New Roman" w:hint="eastAsia"/>
                <w:sz w:val="24"/>
                <w:szCs w:val="24"/>
              </w:rPr>
              <w:t>、</w:t>
            </w:r>
            <w:r w:rsidR="001A36A8" w:rsidRPr="000E0073">
              <w:rPr>
                <w:rFonts w:cs="Times New Roman" w:hint="eastAsia"/>
                <w:sz w:val="24"/>
                <w:szCs w:val="24"/>
              </w:rPr>
              <w:t>供給、需求、市場狀況</w:t>
            </w:r>
            <w:r>
              <w:rPr>
                <w:rFonts w:cs="Times New Roman" w:hint="eastAsia"/>
                <w:sz w:val="24"/>
                <w:szCs w:val="24"/>
              </w:rPr>
              <w:t>及風險</w:t>
            </w:r>
            <w:r w:rsidR="001A36A8" w:rsidRPr="000E0073">
              <w:rPr>
                <w:rFonts w:cs="Times New Roman" w:hint="eastAsia"/>
                <w:sz w:val="24"/>
                <w:szCs w:val="24"/>
              </w:rPr>
              <w:t>、流動性及價格合理性。</w:t>
            </w:r>
          </w:p>
          <w:p w14:paraId="5E3D05CD" w14:textId="15CCB09F" w:rsidR="001A36A8" w:rsidRPr="000E0073" w:rsidRDefault="009601D9" w:rsidP="00BF56EE">
            <w:pPr>
              <w:ind w:left="480" w:hangingChars="200" w:hanging="480"/>
              <w:jc w:val="both"/>
              <w:rPr>
                <w:rFonts w:cs="Times New Roman"/>
                <w:sz w:val="24"/>
                <w:szCs w:val="24"/>
              </w:rPr>
            </w:pPr>
            <w:r>
              <w:rPr>
                <w:rFonts w:cs="Times New Roman" w:hint="eastAsia"/>
                <w:sz w:val="24"/>
                <w:szCs w:val="24"/>
              </w:rPr>
              <w:t>三</w:t>
            </w:r>
            <w:r w:rsidR="000E0073">
              <w:rPr>
                <w:rFonts w:cs="Times New Roman" w:hint="eastAsia"/>
                <w:sz w:val="24"/>
                <w:szCs w:val="24"/>
              </w:rPr>
              <w:t>、</w:t>
            </w:r>
            <w:r w:rsidR="001A36A8" w:rsidRPr="000E0073">
              <w:rPr>
                <w:rFonts w:cs="Times New Roman" w:hint="eastAsia"/>
                <w:sz w:val="24"/>
                <w:szCs w:val="24"/>
              </w:rPr>
              <w:t>虛擬資產及其發行人之法律風險。</w:t>
            </w:r>
          </w:p>
          <w:p w14:paraId="27ADF609" w14:textId="77777777" w:rsidR="00BF56EE" w:rsidRDefault="009601D9" w:rsidP="00BF56EE">
            <w:pPr>
              <w:ind w:left="480" w:hangingChars="200" w:hanging="480"/>
              <w:jc w:val="both"/>
              <w:rPr>
                <w:rFonts w:cs="Times New Roman"/>
                <w:sz w:val="24"/>
                <w:szCs w:val="24"/>
              </w:rPr>
            </w:pPr>
            <w:r>
              <w:rPr>
                <w:rFonts w:cs="Times New Roman" w:hint="eastAsia"/>
                <w:sz w:val="24"/>
                <w:szCs w:val="24"/>
              </w:rPr>
              <w:t>四</w:t>
            </w:r>
            <w:r w:rsidR="000E0073">
              <w:rPr>
                <w:rFonts w:cs="Times New Roman" w:hint="eastAsia"/>
                <w:sz w:val="24"/>
                <w:szCs w:val="24"/>
              </w:rPr>
              <w:t>、</w:t>
            </w:r>
            <w:r w:rsidR="001A36A8" w:rsidRPr="000E0073">
              <w:rPr>
                <w:rFonts w:cs="Times New Roman" w:hint="eastAsia"/>
                <w:sz w:val="24"/>
                <w:szCs w:val="24"/>
              </w:rPr>
              <w:t>廣告內容及業務招攬是否有不當或不實陳述，或有虛偽、詐欺、隱匿或其他足致他人誤信之情事。</w:t>
            </w:r>
          </w:p>
          <w:p w14:paraId="2ECCB682" w14:textId="6057E9B7" w:rsidR="00A91E63" w:rsidRPr="000E0073" w:rsidRDefault="009601D9" w:rsidP="00BF56EE">
            <w:pPr>
              <w:ind w:left="480" w:hangingChars="200" w:hanging="480"/>
              <w:jc w:val="both"/>
              <w:rPr>
                <w:rFonts w:cs="Times New Roman"/>
                <w:sz w:val="24"/>
                <w:szCs w:val="24"/>
              </w:rPr>
            </w:pPr>
            <w:r>
              <w:rPr>
                <w:rFonts w:cs="Times New Roman" w:hint="eastAsia"/>
                <w:sz w:val="24"/>
                <w:szCs w:val="24"/>
              </w:rPr>
              <w:t>五</w:t>
            </w:r>
            <w:r w:rsidR="000E0073">
              <w:rPr>
                <w:rFonts w:cs="Times New Roman" w:hint="eastAsia"/>
                <w:sz w:val="24"/>
                <w:szCs w:val="24"/>
              </w:rPr>
              <w:t>、</w:t>
            </w:r>
            <w:r w:rsidR="00A91E63" w:rsidRPr="000E0073">
              <w:rPr>
                <w:rFonts w:cs="Times New Roman" w:hint="eastAsia"/>
                <w:sz w:val="24"/>
                <w:szCs w:val="24"/>
              </w:rPr>
              <w:t>其他可能影響虛擬資產持有人權益之項目</w:t>
            </w:r>
            <w:r w:rsidR="00B71ADC" w:rsidRPr="000E0073">
              <w:rPr>
                <w:rFonts w:cs="Times New Roman" w:hint="eastAsia"/>
                <w:sz w:val="24"/>
                <w:szCs w:val="24"/>
              </w:rPr>
              <w:t>。</w:t>
            </w:r>
          </w:p>
          <w:p w14:paraId="57C17B92"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虛擬資產交易平台商就虛擬資產之上下架審查過程，應留存相關紀錄。</w:t>
            </w:r>
          </w:p>
          <w:p w14:paraId="0814E9F1" w14:textId="34AE830E"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前項上下架審查紀錄之保存，自虛擬資產下架時起，應保存五年。但遇有爭議者，應保存至爭議消除為止。</w:t>
            </w:r>
          </w:p>
        </w:tc>
        <w:tc>
          <w:tcPr>
            <w:tcW w:w="4388" w:type="dxa"/>
          </w:tcPr>
          <w:p w14:paraId="68D9DEC2" w14:textId="628F30C9" w:rsidR="001A36A8" w:rsidRPr="009804B2" w:rsidRDefault="001A36A8" w:rsidP="005C6729">
            <w:pPr>
              <w:pStyle w:val="a8"/>
              <w:numPr>
                <w:ilvl w:val="0"/>
                <w:numId w:val="43"/>
              </w:numPr>
              <w:ind w:leftChars="0"/>
              <w:jc w:val="both"/>
              <w:rPr>
                <w:rFonts w:cs="Times New Roman"/>
                <w:color w:val="000000" w:themeColor="text1"/>
                <w:sz w:val="24"/>
                <w:szCs w:val="24"/>
              </w:rPr>
            </w:pPr>
            <w:r w:rsidRPr="009804B2">
              <w:rPr>
                <w:rFonts w:cs="Times New Roman" w:hint="eastAsia"/>
                <w:color w:val="000000" w:themeColor="text1"/>
                <w:sz w:val="24"/>
                <w:szCs w:val="24"/>
              </w:rPr>
              <w:t>為避免其上架虛擬資產之服務被用於不法或犯罪用途，虛擬資產交易平台商應對其上下架虛擬資產建立審查標準及程序。爰參考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建議之建議六及歐盟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規則第七十六條第一項規定之立法例，於第一項明定虛擬資產交易平台商建立虛擬資產上下架審查之內部控制</w:t>
            </w:r>
            <w:r w:rsidR="00323F39" w:rsidRPr="009804B2">
              <w:rPr>
                <w:rFonts w:cs="Times New Roman" w:hint="eastAsia"/>
                <w:sz w:val="24"/>
                <w:szCs w:val="24"/>
              </w:rPr>
              <w:t>及稽核</w:t>
            </w:r>
            <w:r w:rsidRPr="009804B2">
              <w:rPr>
                <w:rFonts w:cs="Times New Roman" w:hint="eastAsia"/>
                <w:color w:val="000000" w:themeColor="text1"/>
                <w:sz w:val="24"/>
                <w:szCs w:val="24"/>
              </w:rPr>
              <w:t>制度之義務。</w:t>
            </w:r>
          </w:p>
          <w:p w14:paraId="089B84FF" w14:textId="20A1B133" w:rsidR="001A36A8" w:rsidRPr="00BF56EE" w:rsidRDefault="001A36A8" w:rsidP="00C26715">
            <w:pPr>
              <w:pStyle w:val="a8"/>
              <w:numPr>
                <w:ilvl w:val="0"/>
                <w:numId w:val="43"/>
              </w:numPr>
              <w:ind w:leftChars="0"/>
              <w:jc w:val="both"/>
              <w:rPr>
                <w:rFonts w:cs="Times New Roman"/>
                <w:color w:val="000000" w:themeColor="text1"/>
                <w:sz w:val="24"/>
                <w:szCs w:val="24"/>
              </w:rPr>
            </w:pPr>
            <w:r w:rsidRPr="009601D9">
              <w:rPr>
                <w:rFonts w:cs="Times New Roman" w:hint="eastAsia"/>
                <w:color w:val="000000" w:themeColor="text1"/>
                <w:sz w:val="24"/>
                <w:szCs w:val="24"/>
              </w:rPr>
              <w:t>本法第二十五條第一項授權金管會制定虛擬資產交易平台商上下架虛擬資產之審查標準，爰參考歐盟</w:t>
            </w:r>
            <w:r w:rsidRPr="009601D9">
              <w:rPr>
                <w:rFonts w:cs="Times New Roman" w:hint="eastAsia"/>
                <w:color w:val="000000" w:themeColor="text1"/>
                <w:sz w:val="24"/>
                <w:szCs w:val="24"/>
              </w:rPr>
              <w:t>MiCA</w:t>
            </w:r>
            <w:r w:rsidRPr="009601D9">
              <w:rPr>
                <w:rFonts w:cs="Times New Roman" w:hint="eastAsia"/>
                <w:color w:val="000000" w:themeColor="text1"/>
                <w:sz w:val="24"/>
                <w:szCs w:val="24"/>
              </w:rPr>
              <w:t>規則第七十六條第二項及第三項及香港適用於虛擬資產交易平台營運者的指引第</w:t>
            </w:r>
            <w:r w:rsidRPr="009601D9">
              <w:rPr>
                <w:rFonts w:cs="Times New Roman" w:hint="eastAsia"/>
                <w:color w:val="000000" w:themeColor="text1"/>
                <w:sz w:val="24"/>
                <w:szCs w:val="24"/>
              </w:rPr>
              <w:t>7.6</w:t>
            </w:r>
            <w:r w:rsidRPr="009601D9">
              <w:rPr>
                <w:rFonts w:cs="Times New Roman" w:hint="eastAsia"/>
                <w:color w:val="000000" w:themeColor="text1"/>
                <w:sz w:val="24"/>
                <w:szCs w:val="24"/>
              </w:rPr>
              <w:t>條規定等立法例，於第二項明定虛擬資產交易平台商上下架審查標準應具備之內容，包括第二項第二款</w:t>
            </w:r>
            <w:r w:rsidR="009601D9" w:rsidRPr="009601D9">
              <w:rPr>
                <w:rFonts w:cs="Times New Roman"/>
                <w:color w:val="000000" w:themeColor="text1"/>
                <w:sz w:val="24"/>
                <w:szCs w:val="24"/>
              </w:rPr>
              <w:t>虛擬資產之供給、需求、市場狀況及風險、流動性及價格合理性</w:t>
            </w:r>
            <w:r w:rsidR="009601D9" w:rsidRPr="009601D9">
              <w:rPr>
                <w:rFonts w:cs="Times New Roman" w:hint="eastAsia"/>
                <w:color w:val="000000" w:themeColor="text1"/>
                <w:sz w:val="24"/>
                <w:szCs w:val="24"/>
              </w:rPr>
              <w:t>，</w:t>
            </w:r>
            <w:r w:rsidR="00C26715">
              <w:rPr>
                <w:rFonts w:cs="Times New Roman" w:hint="eastAsia"/>
                <w:color w:val="000000" w:themeColor="text1"/>
                <w:sz w:val="24"/>
                <w:szCs w:val="24"/>
              </w:rPr>
              <w:t>即虛擬資產交易平台商應</w:t>
            </w:r>
            <w:r w:rsidR="009601D9" w:rsidRPr="009601D9">
              <w:rPr>
                <w:rFonts w:cs="Times New Roman"/>
                <w:color w:val="000000" w:themeColor="text1"/>
                <w:sz w:val="24"/>
                <w:szCs w:val="24"/>
              </w:rPr>
              <w:t>確認</w:t>
            </w:r>
            <w:r w:rsidR="00C26715">
              <w:rPr>
                <w:rFonts w:cs="Times New Roman" w:hint="eastAsia"/>
                <w:color w:val="000000" w:themeColor="text1"/>
                <w:sz w:val="24"/>
                <w:szCs w:val="24"/>
              </w:rPr>
              <w:t>該虛擬資產</w:t>
            </w:r>
            <w:r w:rsidR="009601D9" w:rsidRPr="009601D9">
              <w:rPr>
                <w:rFonts w:cs="Times New Roman"/>
                <w:color w:val="000000" w:themeColor="text1"/>
                <w:sz w:val="24"/>
                <w:szCs w:val="24"/>
              </w:rPr>
              <w:t>是否具備一定之市場基礎及合理交易條件，避免因市場深度不足、流動性不佳或價格形成機制不健全，致客戶承受不合理之交易及價格風險</w:t>
            </w:r>
            <w:r w:rsidR="009601D9" w:rsidRPr="009601D9">
              <w:rPr>
                <w:rFonts w:cs="Times New Roman" w:hint="eastAsia"/>
                <w:color w:val="000000" w:themeColor="text1"/>
                <w:sz w:val="24"/>
                <w:szCs w:val="24"/>
              </w:rPr>
              <w:t>；第二項第三款虛擬資產</w:t>
            </w:r>
            <w:r w:rsidR="002C02DD">
              <w:rPr>
                <w:rFonts w:cs="Times New Roman" w:hint="eastAsia"/>
                <w:color w:val="000000" w:themeColor="text1"/>
                <w:sz w:val="24"/>
                <w:szCs w:val="24"/>
              </w:rPr>
              <w:t>及其發行人</w:t>
            </w:r>
            <w:r w:rsidR="009601D9" w:rsidRPr="009601D9">
              <w:rPr>
                <w:rFonts w:cs="Times New Roman" w:hint="eastAsia"/>
                <w:color w:val="000000" w:themeColor="text1"/>
                <w:sz w:val="24"/>
                <w:szCs w:val="24"/>
              </w:rPr>
              <w:t>之法律風險，</w:t>
            </w:r>
            <w:r w:rsidR="009601D9" w:rsidRPr="009601D9">
              <w:rPr>
                <w:rFonts w:cs="Times New Roman"/>
                <w:color w:val="000000" w:themeColor="text1"/>
                <w:sz w:val="24"/>
                <w:szCs w:val="24"/>
              </w:rPr>
              <w:t>包括虛擬資產之法律性質及是否涉及應經許可之事項、發行人之設立及營運是否符合所在地法令、是否涉及重大訴訟或法律爭議、</w:t>
            </w:r>
            <w:r w:rsidR="009601D9" w:rsidRPr="009601D9">
              <w:rPr>
                <w:rFonts w:cs="Times New Roman"/>
                <w:color w:val="000000" w:themeColor="text1"/>
                <w:sz w:val="24"/>
                <w:szCs w:val="24"/>
              </w:rPr>
              <w:lastRenderedPageBreak/>
              <w:t>是否有違反法令或遭主管機關處分之情事、是否涉及</w:t>
            </w:r>
            <w:r w:rsidR="00C26715">
              <w:rPr>
                <w:rFonts w:cs="Times New Roman" w:hint="eastAsia"/>
                <w:color w:val="000000" w:themeColor="text1"/>
                <w:sz w:val="24"/>
                <w:szCs w:val="24"/>
              </w:rPr>
              <w:t>洗錢、</w:t>
            </w:r>
            <w:r w:rsidR="00C26715" w:rsidRPr="00C26715">
              <w:rPr>
                <w:rFonts w:cs="Times New Roman"/>
                <w:color w:val="000000" w:themeColor="text1"/>
                <w:sz w:val="24"/>
                <w:szCs w:val="24"/>
              </w:rPr>
              <w:t>資助恐怖活動及大規模毀滅性武器擴散</w:t>
            </w:r>
            <w:r w:rsidR="00C26715">
              <w:rPr>
                <w:rFonts w:cs="Times New Roman" w:hint="eastAsia"/>
                <w:color w:val="000000" w:themeColor="text1"/>
                <w:sz w:val="24"/>
                <w:szCs w:val="24"/>
              </w:rPr>
              <w:t>等不法行為</w:t>
            </w:r>
            <w:r w:rsidR="009601D9" w:rsidRPr="009601D9">
              <w:rPr>
                <w:rFonts w:cs="Times New Roman"/>
                <w:color w:val="000000" w:themeColor="text1"/>
                <w:sz w:val="24"/>
                <w:szCs w:val="24"/>
              </w:rPr>
              <w:t>或其他法律限制，以及虛擬資產之發行、交易或移轉是否於相關司法管轄區受到禁止或限制等，以降低因法律適用或合規疑義所生之客戶權益及交易風險。</w:t>
            </w:r>
          </w:p>
          <w:p w14:paraId="0F43A8CB" w14:textId="0684A1D6" w:rsidR="001A36A8" w:rsidRPr="009804B2" w:rsidRDefault="001A36A8" w:rsidP="005C6729">
            <w:pPr>
              <w:pStyle w:val="a8"/>
              <w:numPr>
                <w:ilvl w:val="0"/>
                <w:numId w:val="43"/>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虛擬資產交易平台商應將上下架虛擬資產之審查過程留存紀錄，以供日後查核及說明，爰於第三項明定虛擬資產交易平台商留存上下架虛擬資產審查過程紀錄之義務。</w:t>
            </w:r>
          </w:p>
          <w:p w14:paraId="2AD5CBDC" w14:textId="21043D1B" w:rsidR="001A36A8" w:rsidRPr="009804B2" w:rsidRDefault="001A36A8" w:rsidP="005C6729">
            <w:pPr>
              <w:pStyle w:val="a8"/>
              <w:numPr>
                <w:ilvl w:val="0"/>
                <w:numId w:val="43"/>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資料紀錄之留存有其成本，不宜無限期要求虛擬資產交易平台商留存，爰參考本法第二十三條第三項規定，於第四項明定虛擬資產交易平台商之上下架審查紀錄保存年限原則為自個別虛擬資產下架時起五年。</w:t>
            </w:r>
          </w:p>
        </w:tc>
      </w:tr>
      <w:tr w:rsidR="001A36A8" w:rsidRPr="009804B2" w14:paraId="73D7F985" w14:textId="7FD5D381" w:rsidTr="006E695F">
        <w:trPr>
          <w:tblHeader/>
        </w:trPr>
        <w:tc>
          <w:tcPr>
            <w:tcW w:w="4388" w:type="dxa"/>
          </w:tcPr>
          <w:p w14:paraId="150CFF5B" w14:textId="65552AFB"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（交易政策及規則）</w:t>
            </w:r>
          </w:p>
          <w:p w14:paraId="2EACFD0F" w14:textId="2FCD3A29" w:rsidR="001A36A8" w:rsidRPr="005720EE" w:rsidRDefault="001A36A8" w:rsidP="005C6729">
            <w:pPr>
              <w:ind w:firstLineChars="200" w:firstLine="480"/>
              <w:jc w:val="both"/>
              <w:rPr>
                <w:rFonts w:cs="Times New Roman"/>
                <w:sz w:val="24"/>
                <w:szCs w:val="24"/>
              </w:rPr>
            </w:pPr>
            <w:r w:rsidRPr="005720EE">
              <w:rPr>
                <w:rFonts w:cs="Times New Roman" w:hint="eastAsia"/>
                <w:sz w:val="24"/>
                <w:szCs w:val="24"/>
              </w:rPr>
              <w:t>虛擬資產交易平台商應訂定及公告其虛擬資產交易政策及規則，並納入其內部控制及稽核制度。</w:t>
            </w:r>
          </w:p>
          <w:p w14:paraId="3D74E85D" w14:textId="3D8C0D6E" w:rsidR="001A36A8" w:rsidRPr="005720EE" w:rsidRDefault="001A36A8" w:rsidP="005C6729">
            <w:pPr>
              <w:ind w:firstLineChars="200" w:firstLine="480"/>
              <w:jc w:val="both"/>
              <w:rPr>
                <w:rFonts w:cs="Times New Roman"/>
                <w:sz w:val="24"/>
                <w:szCs w:val="24"/>
              </w:rPr>
            </w:pPr>
            <w:r w:rsidRPr="005720EE">
              <w:rPr>
                <w:rFonts w:cs="Times New Roman" w:hint="eastAsia"/>
                <w:sz w:val="24"/>
                <w:szCs w:val="24"/>
              </w:rPr>
              <w:t>前項交易規則，應包括下列事項：</w:t>
            </w:r>
          </w:p>
          <w:p w14:paraId="49030F4D" w14:textId="1B0973F6" w:rsidR="001A36A8" w:rsidRPr="003C3784" w:rsidRDefault="003C3784" w:rsidP="005C6729">
            <w:pPr>
              <w:jc w:val="both"/>
              <w:rPr>
                <w:rFonts w:cs="Times New Roman"/>
                <w:sz w:val="24"/>
                <w:szCs w:val="24"/>
              </w:rPr>
            </w:pPr>
            <w:r>
              <w:rPr>
                <w:rFonts w:cs="Times New Roman" w:hint="eastAsia"/>
                <w:sz w:val="24"/>
                <w:szCs w:val="24"/>
              </w:rPr>
              <w:t>一、</w:t>
            </w:r>
            <w:r w:rsidR="001A36A8" w:rsidRPr="003C3784">
              <w:rPr>
                <w:rFonts w:cs="Times New Roman" w:hint="eastAsia"/>
                <w:sz w:val="24"/>
                <w:szCs w:val="24"/>
              </w:rPr>
              <w:t>提供交易服務之網頁或場所。</w:t>
            </w:r>
          </w:p>
          <w:p w14:paraId="156EDCCF" w14:textId="56F79E80" w:rsidR="001A36A8" w:rsidRPr="003C3784" w:rsidRDefault="003C3784" w:rsidP="00BF56EE">
            <w:pPr>
              <w:jc w:val="both"/>
              <w:rPr>
                <w:rFonts w:cs="Times New Roman"/>
                <w:sz w:val="24"/>
                <w:szCs w:val="24"/>
              </w:rPr>
            </w:pPr>
            <w:r>
              <w:rPr>
                <w:rFonts w:cs="Times New Roman" w:hint="eastAsia"/>
                <w:sz w:val="24"/>
                <w:szCs w:val="24"/>
              </w:rPr>
              <w:t>二、</w:t>
            </w:r>
            <w:r w:rsidR="001A36A8" w:rsidRPr="003C3784">
              <w:rPr>
                <w:rFonts w:cs="Times New Roman" w:hint="eastAsia"/>
                <w:sz w:val="24"/>
                <w:szCs w:val="24"/>
              </w:rPr>
              <w:t>營業日及交易時間。</w:t>
            </w:r>
          </w:p>
          <w:p w14:paraId="5919B0E3" w14:textId="0813EC89" w:rsidR="001A36A8" w:rsidRPr="003C3784" w:rsidRDefault="003C3784" w:rsidP="00BF56EE">
            <w:pPr>
              <w:jc w:val="both"/>
              <w:rPr>
                <w:rFonts w:cs="Times New Roman"/>
                <w:sz w:val="24"/>
                <w:szCs w:val="24"/>
              </w:rPr>
            </w:pPr>
            <w:r>
              <w:rPr>
                <w:rFonts w:cs="Times New Roman" w:hint="eastAsia"/>
                <w:sz w:val="24"/>
                <w:szCs w:val="24"/>
              </w:rPr>
              <w:t>三、</w:t>
            </w:r>
            <w:r w:rsidR="001A36A8" w:rsidRPr="003C3784">
              <w:rPr>
                <w:rFonts w:cs="Times New Roman" w:hint="eastAsia"/>
                <w:sz w:val="24"/>
                <w:szCs w:val="24"/>
              </w:rPr>
              <w:t>交易流程。</w:t>
            </w:r>
          </w:p>
          <w:p w14:paraId="49A3DD70" w14:textId="754EA264" w:rsidR="001A36A8" w:rsidRPr="003C3784" w:rsidRDefault="003C3784" w:rsidP="00BF56EE">
            <w:pPr>
              <w:jc w:val="both"/>
              <w:rPr>
                <w:rFonts w:cs="Times New Roman"/>
                <w:sz w:val="24"/>
                <w:szCs w:val="24"/>
              </w:rPr>
            </w:pPr>
            <w:r>
              <w:rPr>
                <w:rFonts w:cs="Times New Roman" w:hint="eastAsia"/>
                <w:sz w:val="24"/>
                <w:szCs w:val="24"/>
              </w:rPr>
              <w:t>四、</w:t>
            </w:r>
            <w:r w:rsidR="001A36A8" w:rsidRPr="003C3784">
              <w:rPr>
                <w:rFonts w:cs="Times New Roman" w:hint="eastAsia"/>
                <w:sz w:val="24"/>
                <w:szCs w:val="24"/>
              </w:rPr>
              <w:t>交易指示方式。</w:t>
            </w:r>
          </w:p>
          <w:p w14:paraId="2E72FDE3" w14:textId="1159A03D" w:rsidR="001A36A8" w:rsidRPr="003C3784" w:rsidRDefault="003C3784" w:rsidP="00BF56EE">
            <w:pPr>
              <w:jc w:val="both"/>
              <w:rPr>
                <w:rFonts w:cs="Times New Roman"/>
                <w:sz w:val="24"/>
                <w:szCs w:val="24"/>
              </w:rPr>
            </w:pPr>
            <w:r>
              <w:rPr>
                <w:rFonts w:cs="Times New Roman" w:hint="eastAsia"/>
                <w:sz w:val="24"/>
                <w:szCs w:val="24"/>
              </w:rPr>
              <w:t>五、</w:t>
            </w:r>
            <w:r w:rsidR="001A36A8" w:rsidRPr="003C3784">
              <w:rPr>
                <w:rFonts w:cs="Times New Roman" w:hint="eastAsia"/>
                <w:sz w:val="24"/>
                <w:szCs w:val="24"/>
              </w:rPr>
              <w:t>成交原則及方式。</w:t>
            </w:r>
          </w:p>
          <w:p w14:paraId="0C82AC09" w14:textId="334EF8DC" w:rsidR="001A36A8" w:rsidRPr="003C3784" w:rsidRDefault="003C3784" w:rsidP="00BF56EE">
            <w:pPr>
              <w:jc w:val="both"/>
              <w:rPr>
                <w:rFonts w:cs="Times New Roman"/>
                <w:sz w:val="24"/>
                <w:szCs w:val="24"/>
              </w:rPr>
            </w:pPr>
            <w:r>
              <w:rPr>
                <w:rFonts w:cs="Times New Roman" w:hint="eastAsia"/>
                <w:sz w:val="24"/>
                <w:szCs w:val="24"/>
              </w:rPr>
              <w:t>六、</w:t>
            </w:r>
            <w:r w:rsidR="001A36A8" w:rsidRPr="003C3784">
              <w:rPr>
                <w:rFonts w:cs="Times New Roman" w:hint="eastAsia"/>
                <w:sz w:val="24"/>
                <w:szCs w:val="24"/>
              </w:rPr>
              <w:t>交易確認方式。</w:t>
            </w:r>
          </w:p>
          <w:p w14:paraId="0C0E7C16" w14:textId="5D94B1C3" w:rsidR="001A36A8" w:rsidRPr="003C3784" w:rsidRDefault="003C3784" w:rsidP="00BF56EE">
            <w:pPr>
              <w:jc w:val="both"/>
              <w:rPr>
                <w:rFonts w:cs="Times New Roman"/>
                <w:sz w:val="24"/>
                <w:szCs w:val="24"/>
              </w:rPr>
            </w:pPr>
            <w:r>
              <w:rPr>
                <w:rFonts w:cs="Times New Roman" w:hint="eastAsia"/>
                <w:sz w:val="24"/>
                <w:szCs w:val="24"/>
              </w:rPr>
              <w:t>七、</w:t>
            </w:r>
            <w:r w:rsidR="001A36A8" w:rsidRPr="003C3784">
              <w:rPr>
                <w:rFonts w:cs="Times New Roman" w:hint="eastAsia"/>
                <w:sz w:val="24"/>
                <w:szCs w:val="24"/>
              </w:rPr>
              <w:t>給付結算方式。</w:t>
            </w:r>
          </w:p>
          <w:p w14:paraId="22BB0EEB" w14:textId="4FC73F02" w:rsidR="001A36A8" w:rsidRPr="003C3784" w:rsidRDefault="003C3784" w:rsidP="00BF56EE">
            <w:pPr>
              <w:jc w:val="both"/>
              <w:rPr>
                <w:rFonts w:cs="Times New Roman"/>
                <w:sz w:val="24"/>
                <w:szCs w:val="24"/>
              </w:rPr>
            </w:pPr>
            <w:r>
              <w:rPr>
                <w:rFonts w:cs="Times New Roman" w:hint="eastAsia"/>
                <w:sz w:val="24"/>
                <w:szCs w:val="24"/>
              </w:rPr>
              <w:t>八、</w:t>
            </w:r>
            <w:r w:rsidR="001A36A8" w:rsidRPr="003C3784">
              <w:rPr>
                <w:rFonts w:cs="Times New Roman" w:hint="eastAsia"/>
                <w:sz w:val="24"/>
                <w:szCs w:val="24"/>
              </w:rPr>
              <w:t>交易取消或修正之情形與方式。</w:t>
            </w:r>
          </w:p>
          <w:p w14:paraId="7D380650" w14:textId="4AE070C5" w:rsidR="001A36A8" w:rsidRPr="003C3784" w:rsidRDefault="003C3784" w:rsidP="00BF56EE">
            <w:pPr>
              <w:jc w:val="both"/>
              <w:rPr>
                <w:rFonts w:cs="Times New Roman"/>
                <w:sz w:val="24"/>
                <w:szCs w:val="24"/>
              </w:rPr>
            </w:pPr>
            <w:r>
              <w:rPr>
                <w:rFonts w:cs="Times New Roman" w:hint="eastAsia"/>
                <w:sz w:val="24"/>
                <w:szCs w:val="24"/>
              </w:rPr>
              <w:t>九、</w:t>
            </w:r>
            <w:r w:rsidR="001A36A8" w:rsidRPr="003C3784">
              <w:rPr>
                <w:rFonts w:cs="Times New Roman" w:hint="eastAsia"/>
                <w:sz w:val="24"/>
                <w:szCs w:val="24"/>
              </w:rPr>
              <w:t>交易暫停與恢復之處理方式。</w:t>
            </w:r>
          </w:p>
          <w:p w14:paraId="69572D10" w14:textId="0C89D345" w:rsidR="001A36A8" w:rsidRPr="003C3784" w:rsidRDefault="003C3784" w:rsidP="00BF56EE">
            <w:pPr>
              <w:jc w:val="both"/>
              <w:rPr>
                <w:rFonts w:cs="Times New Roman"/>
                <w:sz w:val="24"/>
                <w:szCs w:val="24"/>
              </w:rPr>
            </w:pPr>
            <w:r>
              <w:rPr>
                <w:rFonts w:cs="Times New Roman" w:hint="eastAsia"/>
                <w:sz w:val="24"/>
                <w:szCs w:val="24"/>
              </w:rPr>
              <w:t>十、</w:t>
            </w:r>
            <w:r w:rsidR="001A36A8" w:rsidRPr="003C3784">
              <w:rPr>
                <w:rFonts w:cs="Times New Roman" w:hint="eastAsia"/>
                <w:sz w:val="24"/>
                <w:szCs w:val="24"/>
              </w:rPr>
              <w:t>錯誤交易之處理方式。</w:t>
            </w:r>
          </w:p>
          <w:p w14:paraId="50689E58" w14:textId="36DEFE83" w:rsidR="001A36A8" w:rsidRPr="003C3784" w:rsidRDefault="003C3784" w:rsidP="00BF56EE">
            <w:pPr>
              <w:jc w:val="both"/>
              <w:rPr>
                <w:rFonts w:cs="Times New Roman"/>
                <w:sz w:val="24"/>
                <w:szCs w:val="24"/>
              </w:rPr>
            </w:pPr>
            <w:r>
              <w:rPr>
                <w:rFonts w:cs="Times New Roman" w:hint="eastAsia"/>
                <w:sz w:val="24"/>
                <w:szCs w:val="24"/>
              </w:rPr>
              <w:t>十一、</w:t>
            </w:r>
            <w:r w:rsidR="001A36A8" w:rsidRPr="003C3784">
              <w:rPr>
                <w:rFonts w:cs="Times New Roman" w:hint="eastAsia"/>
                <w:sz w:val="24"/>
                <w:szCs w:val="24"/>
              </w:rPr>
              <w:t>違約處理。</w:t>
            </w:r>
          </w:p>
          <w:p w14:paraId="588F8683" w14:textId="756BFFE1" w:rsidR="001A36A8" w:rsidRPr="00CB7EE3" w:rsidRDefault="001A36A8" w:rsidP="005C6729">
            <w:pPr>
              <w:ind w:firstLineChars="200" w:firstLine="480"/>
              <w:jc w:val="both"/>
              <w:rPr>
                <w:rFonts w:cs="Times New Roman"/>
                <w:sz w:val="24"/>
                <w:szCs w:val="24"/>
              </w:rPr>
            </w:pPr>
            <w:r w:rsidRPr="005720EE">
              <w:rPr>
                <w:rFonts w:cs="Times New Roman" w:hint="eastAsia"/>
                <w:sz w:val="24"/>
                <w:szCs w:val="24"/>
              </w:rPr>
              <w:t>虛擬資產交易平台商應即時公告其</w:t>
            </w:r>
            <w:r w:rsidRPr="005720EE">
              <w:rPr>
                <w:rFonts w:cs="Times New Roman" w:hint="eastAsia"/>
                <w:sz w:val="24"/>
                <w:szCs w:val="24"/>
              </w:rPr>
              <w:lastRenderedPageBreak/>
              <w:t>上架虛擬資產之買入及賣出價格、交易價格、數量與時間及其他相關交易資訊，並應留存相關紀錄。</w:t>
            </w:r>
          </w:p>
          <w:p w14:paraId="10230980" w14:textId="07B22C41" w:rsidR="001A36A8" w:rsidRPr="005720EE" w:rsidRDefault="001A36A8" w:rsidP="005C6729">
            <w:pPr>
              <w:ind w:firstLineChars="200" w:firstLine="480"/>
              <w:jc w:val="both"/>
              <w:rPr>
                <w:rFonts w:cs="Times New Roman"/>
                <w:sz w:val="24"/>
                <w:szCs w:val="24"/>
              </w:rPr>
            </w:pPr>
            <w:r w:rsidRPr="005720EE">
              <w:rPr>
                <w:rFonts w:cs="Times New Roman" w:hint="eastAsia"/>
                <w:sz w:val="24"/>
                <w:szCs w:val="24"/>
              </w:rPr>
              <w:t>虛擬資產交易平台商之交易紀錄及前項公告資訊之保存，自交易完成或公告時起，應保存五年。但遇有爭議者，應保存至爭議消除為止。</w:t>
            </w:r>
          </w:p>
        </w:tc>
        <w:tc>
          <w:tcPr>
            <w:tcW w:w="4388" w:type="dxa"/>
          </w:tcPr>
          <w:p w14:paraId="616D74E9" w14:textId="0492D58F" w:rsidR="001A36A8" w:rsidRPr="009804B2" w:rsidRDefault="001A36A8" w:rsidP="005C6729">
            <w:pPr>
              <w:pStyle w:val="a8"/>
              <w:numPr>
                <w:ilvl w:val="0"/>
                <w:numId w:val="44"/>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為提升虛擬資產交易之透明度，爰於第一項明定虛擬資產交易平台商應訂定及公告其虛擬資產交易政策及規則之義務。</w:t>
            </w:r>
          </w:p>
          <w:p w14:paraId="0137D1DC" w14:textId="78C556DD" w:rsidR="001A36A8" w:rsidRPr="009804B2" w:rsidRDefault="001A36A8" w:rsidP="005C6729">
            <w:pPr>
              <w:pStyle w:val="a8"/>
              <w:numPr>
                <w:ilvl w:val="0"/>
                <w:numId w:val="44"/>
              </w:numPr>
              <w:ind w:leftChars="0"/>
              <w:jc w:val="both"/>
              <w:rPr>
                <w:rFonts w:cs="Times New Roman"/>
                <w:color w:val="000000" w:themeColor="text1"/>
                <w:sz w:val="24"/>
                <w:szCs w:val="24"/>
              </w:rPr>
            </w:pPr>
            <w:r w:rsidRPr="009804B2">
              <w:rPr>
                <w:rFonts w:cs="Times New Roman" w:hint="eastAsia"/>
                <w:color w:val="000000" w:themeColor="text1"/>
                <w:sz w:val="24"/>
                <w:szCs w:val="24"/>
              </w:rPr>
              <w:t>為提升虛擬資產交易平台商提供集中交易市場服務之明確性及公平性，爰參考香港適用於虛擬資產交易平台營運者的指引第</w:t>
            </w:r>
            <w:r w:rsidRPr="009804B2">
              <w:rPr>
                <w:rFonts w:cs="Times New Roman" w:hint="eastAsia"/>
                <w:color w:val="000000" w:themeColor="text1"/>
                <w:sz w:val="24"/>
                <w:szCs w:val="24"/>
              </w:rPr>
              <w:t>7.27</w:t>
            </w:r>
            <w:r w:rsidRPr="009804B2">
              <w:rPr>
                <w:rFonts w:cs="Times New Roman" w:hint="eastAsia"/>
                <w:color w:val="000000" w:themeColor="text1"/>
                <w:sz w:val="24"/>
                <w:szCs w:val="24"/>
              </w:rPr>
              <w:t>條及第</w:t>
            </w:r>
            <w:r w:rsidRPr="009804B2">
              <w:rPr>
                <w:rFonts w:cs="Times New Roman" w:hint="eastAsia"/>
                <w:color w:val="000000" w:themeColor="text1"/>
                <w:sz w:val="24"/>
                <w:szCs w:val="24"/>
              </w:rPr>
              <w:t>9.27</w:t>
            </w:r>
            <w:r w:rsidRPr="009804B2">
              <w:rPr>
                <w:rFonts w:cs="Times New Roman" w:hint="eastAsia"/>
                <w:color w:val="000000" w:themeColor="text1"/>
                <w:sz w:val="24"/>
                <w:szCs w:val="24"/>
              </w:rPr>
              <w:t>條規定之立法例，於第二項明定虛擬資產交易平台商之交易規則應包括之事項。</w:t>
            </w:r>
          </w:p>
          <w:p w14:paraId="0A69E23E" w14:textId="7617B868" w:rsidR="001A36A8" w:rsidRPr="009804B2" w:rsidRDefault="001A36A8" w:rsidP="005C6729">
            <w:pPr>
              <w:pStyle w:val="a8"/>
              <w:numPr>
                <w:ilvl w:val="0"/>
                <w:numId w:val="44"/>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虛擬資產交易平台商上架虛擬資產之交易資訊關乎客戶之交易決策，爰參考</w:t>
            </w:r>
            <w:r w:rsidRPr="009804B2">
              <w:rPr>
                <w:rFonts w:cs="Times New Roman" w:hint="eastAsia"/>
                <w:color w:val="000000" w:themeColor="text1"/>
                <w:sz w:val="24"/>
                <w:szCs w:val="24"/>
              </w:rPr>
              <w:t xml:space="preserve">IOSCO </w:t>
            </w:r>
            <w:r w:rsidRPr="009804B2">
              <w:rPr>
                <w:rFonts w:cs="Times New Roman" w:hint="eastAsia"/>
                <w:color w:val="000000" w:themeColor="text1"/>
                <w:sz w:val="24"/>
                <w:szCs w:val="24"/>
              </w:rPr>
              <w:t>建議之建議五、歐盟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規則第七十六條第九項及第十項及日本關於加密資產交換業者之內閣府令第二十三條第二項第一</w:t>
            </w:r>
            <w:r w:rsidRPr="009804B2">
              <w:rPr>
                <w:rFonts w:cs="Times New Roman" w:hint="eastAsia"/>
                <w:color w:val="000000" w:themeColor="text1"/>
                <w:sz w:val="24"/>
                <w:szCs w:val="24"/>
              </w:rPr>
              <w:lastRenderedPageBreak/>
              <w:t>款規定等立法例，於第三項明定虛擬資產交易平台商</w:t>
            </w:r>
            <w:r w:rsidR="00CB7EE3" w:rsidRPr="00CB7EE3">
              <w:rPr>
                <w:rFonts w:cs="Times New Roman"/>
                <w:color w:val="000000" w:themeColor="text1"/>
                <w:sz w:val="24"/>
                <w:szCs w:val="24"/>
              </w:rPr>
              <w:t>應即時公告其上架虛擬資產之買入及賣出價格、交易價格、數量與時間及</w:t>
            </w:r>
            <w:r w:rsidR="00CB7EE3">
              <w:rPr>
                <w:rFonts w:cs="Times New Roman" w:hint="eastAsia"/>
                <w:color w:val="000000" w:themeColor="text1"/>
                <w:sz w:val="24"/>
                <w:szCs w:val="24"/>
              </w:rPr>
              <w:t>委託簿等</w:t>
            </w:r>
            <w:r w:rsidR="00CB7EE3" w:rsidRPr="00CB7EE3">
              <w:rPr>
                <w:rFonts w:cs="Times New Roman"/>
                <w:color w:val="000000" w:themeColor="text1"/>
                <w:sz w:val="24"/>
                <w:szCs w:val="24"/>
              </w:rPr>
              <w:t>相關交易資訊</w:t>
            </w:r>
            <w:r w:rsidRPr="009804B2">
              <w:rPr>
                <w:rFonts w:cs="Times New Roman" w:hint="eastAsia"/>
                <w:color w:val="000000" w:themeColor="text1"/>
                <w:sz w:val="24"/>
                <w:szCs w:val="24"/>
              </w:rPr>
              <w:t>。</w:t>
            </w:r>
          </w:p>
          <w:p w14:paraId="5D20EDC9" w14:textId="45B82956" w:rsidR="001A36A8" w:rsidRPr="009804B2" w:rsidRDefault="001A36A8" w:rsidP="005C6729">
            <w:pPr>
              <w:pStyle w:val="a8"/>
              <w:numPr>
                <w:ilvl w:val="0"/>
                <w:numId w:val="44"/>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交易平台商留存，爰參考本法第二十三條第三項規定，於第四項明定虛擬資產交易平台商之交易紀錄及前項公告資訊之保存年限原則為自個別虛擬資產交易完成或公告時起五年。</w:t>
            </w:r>
          </w:p>
        </w:tc>
      </w:tr>
      <w:tr w:rsidR="001A36A8" w:rsidRPr="009804B2" w14:paraId="6E6F5F37" w14:textId="6B71E5C8" w:rsidTr="006E695F">
        <w:trPr>
          <w:tblHeader/>
        </w:trPr>
        <w:tc>
          <w:tcPr>
            <w:tcW w:w="4388" w:type="dxa"/>
          </w:tcPr>
          <w:p w14:paraId="3FC77E46" w14:textId="3F2D4BBD"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（防止市場交易不公正）</w:t>
            </w:r>
          </w:p>
          <w:p w14:paraId="2714687B" w14:textId="100923E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虛擬資產交易平台商應建置防止市場交易不公正之機制及偵測價量異常警示等措施，並納入其內部控制及稽核制度。</w:t>
            </w:r>
          </w:p>
        </w:tc>
        <w:tc>
          <w:tcPr>
            <w:tcW w:w="4388" w:type="dxa"/>
          </w:tcPr>
          <w:p w14:paraId="4F4E65B0" w14:textId="6712CB71" w:rsidR="001A36A8" w:rsidRPr="009804B2" w:rsidRDefault="001A36A8" w:rsidP="005C6729">
            <w:pPr>
              <w:pStyle w:val="a8"/>
              <w:numPr>
                <w:ilvl w:val="0"/>
                <w:numId w:val="45"/>
              </w:numPr>
              <w:ind w:leftChars="0"/>
              <w:jc w:val="both"/>
              <w:rPr>
                <w:rFonts w:cs="Times New Roman"/>
                <w:color w:val="000000" w:themeColor="text1"/>
                <w:sz w:val="24"/>
                <w:szCs w:val="24"/>
              </w:rPr>
            </w:pPr>
            <w:r w:rsidRPr="009804B2">
              <w:rPr>
                <w:rFonts w:cs="Times New Roman" w:hint="eastAsia"/>
                <w:color w:val="000000" w:themeColor="text1"/>
                <w:sz w:val="24"/>
                <w:szCs w:val="24"/>
              </w:rPr>
              <w:t>本法第二十五條第三項明定虛擬資產交易平台商應建置防止市場交易不公正之機制及偵測價量異常警示等措施，爰參考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建議之建議九、歐盟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規則第七十六條第七項、日本關於加密資產交換業者之內閣府令第二十三條第二項第四款、韓國虛擬資產用戶保護法第十二條第一項及香港適用於虛擬資產交易平台營運者的指引第</w:t>
            </w:r>
            <w:r w:rsidRPr="009804B2">
              <w:rPr>
                <w:rFonts w:cs="Times New Roman" w:hint="eastAsia"/>
                <w:color w:val="000000" w:themeColor="text1"/>
                <w:sz w:val="24"/>
                <w:szCs w:val="24"/>
              </w:rPr>
              <w:t>7.22</w:t>
            </w:r>
            <w:r w:rsidRPr="009804B2">
              <w:rPr>
                <w:rFonts w:cs="Times New Roman" w:hint="eastAsia"/>
                <w:color w:val="000000" w:themeColor="text1"/>
                <w:sz w:val="24"/>
                <w:szCs w:val="24"/>
              </w:rPr>
              <w:t>條及第</w:t>
            </w:r>
            <w:r w:rsidRPr="009804B2">
              <w:rPr>
                <w:rFonts w:cs="Times New Roman" w:hint="eastAsia"/>
                <w:color w:val="000000" w:themeColor="text1"/>
                <w:sz w:val="24"/>
                <w:szCs w:val="24"/>
              </w:rPr>
              <w:t>8.1</w:t>
            </w:r>
            <w:r w:rsidRPr="009804B2">
              <w:rPr>
                <w:rFonts w:cs="Times New Roman" w:hint="eastAsia"/>
                <w:color w:val="000000" w:themeColor="text1"/>
                <w:sz w:val="24"/>
                <w:szCs w:val="24"/>
              </w:rPr>
              <w:t>條規定等立法例，明定虛擬資產交易平台商建置防止市場交易不公正機制並納入其內部控制</w:t>
            </w:r>
            <w:r w:rsidR="00323F39" w:rsidRPr="009804B2">
              <w:rPr>
                <w:rFonts w:cs="Times New Roman" w:hint="eastAsia"/>
                <w:sz w:val="24"/>
                <w:szCs w:val="24"/>
              </w:rPr>
              <w:t>及稽核</w:t>
            </w:r>
            <w:r w:rsidRPr="009804B2">
              <w:rPr>
                <w:rFonts w:cs="Times New Roman" w:hint="eastAsia"/>
                <w:color w:val="000000" w:themeColor="text1"/>
                <w:sz w:val="24"/>
                <w:szCs w:val="24"/>
              </w:rPr>
              <w:t>制度之義務。</w:t>
            </w:r>
          </w:p>
          <w:p w14:paraId="1C9DA8E3" w14:textId="187032FC" w:rsidR="001A36A8" w:rsidRPr="009804B2" w:rsidRDefault="001A36A8" w:rsidP="005C6729">
            <w:pPr>
              <w:pStyle w:val="a8"/>
              <w:numPr>
                <w:ilvl w:val="0"/>
                <w:numId w:val="45"/>
              </w:numPr>
              <w:ind w:leftChars="0"/>
              <w:jc w:val="both"/>
              <w:rPr>
                <w:rFonts w:cs="Times New Roman"/>
                <w:color w:val="000000" w:themeColor="text1"/>
                <w:sz w:val="24"/>
                <w:szCs w:val="24"/>
              </w:rPr>
            </w:pPr>
            <w:r w:rsidRPr="009804B2">
              <w:rPr>
                <w:rFonts w:cs="Times New Roman" w:hint="eastAsia"/>
                <w:color w:val="000000" w:themeColor="text1"/>
                <w:sz w:val="24"/>
                <w:szCs w:val="24"/>
              </w:rPr>
              <w:t>本條市場交易不公正之態樣，參考</w:t>
            </w:r>
            <w:r w:rsidRPr="009804B2">
              <w:rPr>
                <w:rFonts w:cs="Times New Roman" w:hint="eastAsia"/>
                <w:color w:val="000000" w:themeColor="text1"/>
                <w:sz w:val="24"/>
                <w:szCs w:val="24"/>
              </w:rPr>
              <w:t xml:space="preserve">IOSCO </w:t>
            </w:r>
            <w:r w:rsidRPr="009804B2">
              <w:rPr>
                <w:rFonts w:cs="Times New Roman" w:hint="eastAsia"/>
                <w:color w:val="000000" w:themeColor="text1"/>
                <w:sz w:val="24"/>
                <w:szCs w:val="24"/>
              </w:rPr>
              <w:t>建議之建議八，應包括但不限於獲悉足以重大影響虛擬資產價格之消息，並於該消息公開前自行或以他人名義或使他人交易與該消息有關之虛擬資產；不法揭露未公開之足以重大影響虛擬資產價格之消息；虛偽、詐欺、隱匿或其他足使虛擬資產交易人誤信之行為；以及意圖影響虛擬資產交易價格、供給或需求而從事之操縱等行為，併予</w:t>
            </w:r>
            <w:r w:rsidRPr="009804B2">
              <w:rPr>
                <w:rFonts w:cs="Times New Roman" w:hint="eastAsia"/>
                <w:color w:val="000000" w:themeColor="text1"/>
                <w:sz w:val="24"/>
                <w:szCs w:val="24"/>
              </w:rPr>
              <w:lastRenderedPageBreak/>
              <w:t>敘明。</w:t>
            </w:r>
          </w:p>
        </w:tc>
      </w:tr>
      <w:tr w:rsidR="001A36A8" w:rsidRPr="009804B2" w14:paraId="73DF3E30" w14:textId="77777777" w:rsidTr="006E695F">
        <w:trPr>
          <w:tblHeader/>
        </w:trPr>
        <w:tc>
          <w:tcPr>
            <w:tcW w:w="4388" w:type="dxa"/>
          </w:tcPr>
          <w:p w14:paraId="7D6890D8" w14:textId="5546A11A"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sz w:val="24"/>
                <w:szCs w:val="24"/>
              </w:rPr>
              <w:lastRenderedPageBreak/>
              <w:t>（平台虛擬資產）</w:t>
            </w:r>
          </w:p>
          <w:p w14:paraId="2F89A2D5" w14:textId="0300293B"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虛擬資產交易平台商發行平台虛擬資產者，應以無償方式提供予客戶。</w:t>
            </w:r>
          </w:p>
          <w:p w14:paraId="4E38A2AA" w14:textId="7319AA96"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虛擬資產交易平台商上架其平台虛擬資產者，應訂定及公告其利益衝突防免措施，並納入其內部控制及稽核制度，且應揭露其平台虛擬資產之相關資訊。</w:t>
            </w:r>
          </w:p>
          <w:p w14:paraId="6DC53310" w14:textId="070A678B"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前項利益衝突防免措施，應包含設置具獨立性之審查委員會，負責審查其平台虛擬資產之上下架及運用場景，審查委員會審查之標準應至少包括於</w:t>
            </w:r>
            <w:r w:rsidRPr="005720EE">
              <w:rPr>
                <w:rFonts w:cs="Times New Roman"/>
                <w:sz w:val="24"/>
                <w:szCs w:val="24"/>
              </w:rPr>
              <w:t>第三十</w:t>
            </w:r>
            <w:r w:rsidR="00D01DED">
              <w:rPr>
                <w:rFonts w:cs="Times New Roman" w:hint="eastAsia"/>
                <w:sz w:val="24"/>
                <w:szCs w:val="24"/>
              </w:rPr>
              <w:t>一</w:t>
            </w:r>
            <w:r w:rsidRPr="005720EE">
              <w:rPr>
                <w:rFonts w:cs="Times New Roman"/>
                <w:sz w:val="24"/>
                <w:szCs w:val="24"/>
              </w:rPr>
              <w:t>條第二項</w:t>
            </w:r>
            <w:r w:rsidRPr="005720EE">
              <w:rPr>
                <w:rFonts w:cs="Times New Roman" w:hint="eastAsia"/>
                <w:sz w:val="24"/>
                <w:szCs w:val="24"/>
              </w:rPr>
              <w:t>所定項目，</w:t>
            </w:r>
            <w:r w:rsidRPr="005720EE">
              <w:rPr>
                <w:rFonts w:cs="Times New Roman"/>
                <w:sz w:val="24"/>
                <w:szCs w:val="24"/>
              </w:rPr>
              <w:t>並應留存相關審查及評估紀錄。</w:t>
            </w:r>
          </w:p>
          <w:p w14:paraId="0C8A8119" w14:textId="370CACC9"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前項審查委員會之</w:t>
            </w:r>
            <w:r w:rsidR="00E40287" w:rsidRPr="005720EE">
              <w:rPr>
                <w:rFonts w:cs="Times New Roman" w:hint="eastAsia"/>
                <w:sz w:val="24"/>
                <w:szCs w:val="24"/>
              </w:rPr>
              <w:t>成員不得少於三人，且其</w:t>
            </w:r>
            <w:r w:rsidRPr="005720EE">
              <w:rPr>
                <w:rFonts w:cs="Times New Roman" w:hint="eastAsia"/>
                <w:sz w:val="24"/>
                <w:szCs w:val="24"/>
              </w:rPr>
              <w:t>過半數成員應符合公開發行公司獨立董事設置及應遵循事項辦法第三條之規定，</w:t>
            </w:r>
            <w:r w:rsidR="00E40287" w:rsidRPr="005720EE">
              <w:rPr>
                <w:rFonts w:cs="Times New Roman" w:hint="eastAsia"/>
                <w:sz w:val="24"/>
                <w:szCs w:val="24"/>
              </w:rPr>
              <w:t>並</w:t>
            </w:r>
            <w:r w:rsidRPr="005720EE">
              <w:rPr>
                <w:rFonts w:cs="Times New Roman" w:hint="eastAsia"/>
                <w:sz w:val="24"/>
                <w:szCs w:val="24"/>
              </w:rPr>
              <w:t>對該平台虛擬資產無財產上利益。</w:t>
            </w:r>
          </w:p>
          <w:p w14:paraId="3B2325B0" w14:textId="77777777" w:rsidR="00A91E63"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虛擬資產交易平台商對其平台虛擬資產之發行、買賣或銷毀等行為，應遵循其發行說明文書所定之規定。</w:t>
            </w:r>
          </w:p>
          <w:p w14:paraId="44EF1B4E" w14:textId="77777777" w:rsidR="00A91E63" w:rsidRPr="005720EE" w:rsidRDefault="001A36A8" w:rsidP="00BF56EE">
            <w:pPr>
              <w:ind w:firstLineChars="200" w:firstLine="480"/>
              <w:jc w:val="both"/>
              <w:rPr>
                <w:rFonts w:cs="Times New Roman"/>
                <w:sz w:val="24"/>
                <w:szCs w:val="24"/>
              </w:rPr>
            </w:pPr>
            <w:r w:rsidRPr="005720EE">
              <w:rPr>
                <w:rFonts w:cs="Times New Roman" w:hint="eastAsia"/>
                <w:sz w:val="24"/>
                <w:szCs w:val="24"/>
              </w:rPr>
              <w:t>與虛擬資產交易平台商具有下列關係者，不得持有其平台虛擬資產：</w:t>
            </w:r>
          </w:p>
          <w:p w14:paraId="55296ED5" w14:textId="05394168" w:rsidR="001A36A8"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一、</w:t>
            </w:r>
            <w:r w:rsidR="001A36A8" w:rsidRPr="003C3784">
              <w:rPr>
                <w:rFonts w:cs="Times New Roman" w:hint="eastAsia"/>
                <w:sz w:val="24"/>
                <w:szCs w:val="24"/>
              </w:rPr>
              <w:t>本虛擬資產交易平台商之董事、監察人</w:t>
            </w:r>
            <w:r w:rsidR="00445E4C">
              <w:rPr>
                <w:rFonts w:cs="Times New Roman" w:hint="eastAsia"/>
                <w:sz w:val="24"/>
                <w:szCs w:val="24"/>
              </w:rPr>
              <w:t>、經理人</w:t>
            </w:r>
            <w:r w:rsidR="001A36A8" w:rsidRPr="003C3784">
              <w:rPr>
                <w:rFonts w:cs="Times New Roman" w:hint="eastAsia"/>
                <w:sz w:val="24"/>
                <w:szCs w:val="24"/>
              </w:rPr>
              <w:t>及法人董事、監察人之代表人或持有公司股份超過股份總額百分之十之股東。</w:t>
            </w:r>
          </w:p>
          <w:p w14:paraId="2448D10B" w14:textId="0A798638" w:rsidR="001A36A8"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二、</w:t>
            </w:r>
            <w:r w:rsidR="001A36A8" w:rsidRPr="003C3784">
              <w:rPr>
                <w:rFonts w:cs="Times New Roman" w:hint="eastAsia"/>
                <w:sz w:val="24"/>
                <w:szCs w:val="24"/>
              </w:rPr>
              <w:t>依公司法第二十七條第二項規定，由代表人當選為董事或監察人之本虛擬資產交易平台商法人股東。</w:t>
            </w:r>
          </w:p>
          <w:p w14:paraId="19BE96A9" w14:textId="5CE1F3D0" w:rsidR="001A36A8"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三、</w:t>
            </w:r>
            <w:r w:rsidR="001A36A8" w:rsidRPr="003C3784">
              <w:rPr>
                <w:rFonts w:cs="Times New Roman" w:hint="eastAsia"/>
                <w:sz w:val="24"/>
                <w:szCs w:val="24"/>
              </w:rPr>
              <w:t>具有第一款身分者之</w:t>
            </w:r>
            <w:r w:rsidR="00AB31DA" w:rsidRPr="003C3784">
              <w:rPr>
                <w:rFonts w:cs="Times New Roman" w:hint="eastAsia"/>
                <w:sz w:val="24"/>
                <w:szCs w:val="24"/>
              </w:rPr>
              <w:t>配偶及</w:t>
            </w:r>
            <w:r w:rsidR="001A36A8" w:rsidRPr="003C3784">
              <w:rPr>
                <w:rFonts w:cs="Times New Roman" w:hint="eastAsia"/>
                <w:sz w:val="24"/>
                <w:szCs w:val="24"/>
              </w:rPr>
              <w:t>未成年子女。</w:t>
            </w:r>
          </w:p>
        </w:tc>
        <w:tc>
          <w:tcPr>
            <w:tcW w:w="4388" w:type="dxa"/>
          </w:tcPr>
          <w:p w14:paraId="44A480D6" w14:textId="1A90A3F9" w:rsidR="001A36A8" w:rsidRPr="009804B2" w:rsidRDefault="001A36A8" w:rsidP="005C6729">
            <w:pPr>
              <w:pStyle w:val="a8"/>
              <w:numPr>
                <w:ilvl w:val="0"/>
                <w:numId w:val="46"/>
              </w:numPr>
              <w:ind w:leftChars="0"/>
              <w:jc w:val="both"/>
              <w:rPr>
                <w:rFonts w:cs="Times New Roman"/>
                <w:color w:val="000000" w:themeColor="text1"/>
                <w:sz w:val="24"/>
                <w:szCs w:val="24"/>
              </w:rPr>
            </w:pPr>
            <w:r w:rsidRPr="009804B2">
              <w:rPr>
                <w:rFonts w:cs="Times New Roman" w:hint="eastAsia"/>
                <w:color w:val="000000" w:themeColor="text1"/>
                <w:sz w:val="24"/>
                <w:szCs w:val="24"/>
              </w:rPr>
              <w:t>為避免虛擬資產交易平台商利用發行平台虛擬資產作為籌資工具，爰於第一項明定平台虛擬資產之發行應以無償方式提供予客戶。</w:t>
            </w:r>
          </w:p>
          <w:p w14:paraId="75EF7219" w14:textId="253BD354" w:rsidR="001A36A8" w:rsidRPr="009804B2" w:rsidRDefault="001A36A8" w:rsidP="005C6729">
            <w:pPr>
              <w:pStyle w:val="a8"/>
              <w:numPr>
                <w:ilvl w:val="0"/>
                <w:numId w:val="46"/>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虛擬資產交易平台商上架其發行之平台虛擬資產，可能因同時兼有交易平台商與發行人之角色而有利益衝突風險，爰參考英國金融行為監管局一百十四年十二月之</w:t>
            </w:r>
            <w:r w:rsidRPr="009804B2">
              <w:rPr>
                <w:rFonts w:cs="Times New Roman"/>
                <w:color w:val="000000" w:themeColor="text1"/>
                <w:sz w:val="24"/>
                <w:szCs w:val="24"/>
              </w:rPr>
              <w:t>Regulating Cryptoassets: Admissions &amp; Disclosures and Market Abuse Regime for Cryptoassets</w:t>
            </w:r>
            <w:r w:rsidRPr="009804B2">
              <w:rPr>
                <w:rFonts w:cs="Times New Roman" w:hint="eastAsia"/>
                <w:color w:val="000000" w:themeColor="text1"/>
                <w:sz w:val="24"/>
                <w:szCs w:val="24"/>
              </w:rPr>
              <w:t>諮詢文件第</w:t>
            </w:r>
            <w:r w:rsidRPr="009804B2">
              <w:rPr>
                <w:rFonts w:cs="Times New Roman" w:hint="eastAsia"/>
                <w:color w:val="000000" w:themeColor="text1"/>
                <w:sz w:val="24"/>
                <w:szCs w:val="24"/>
              </w:rPr>
              <w:t>2.109</w:t>
            </w:r>
            <w:r w:rsidRPr="009804B2">
              <w:rPr>
                <w:rFonts w:cs="Times New Roman" w:hint="eastAsia"/>
                <w:color w:val="000000" w:themeColor="text1"/>
                <w:sz w:val="24"/>
                <w:szCs w:val="24"/>
              </w:rPr>
              <w:t>段及第</w:t>
            </w:r>
            <w:r w:rsidRPr="009804B2">
              <w:rPr>
                <w:rFonts w:cs="Times New Roman" w:hint="eastAsia"/>
                <w:color w:val="000000" w:themeColor="text1"/>
                <w:sz w:val="24"/>
                <w:szCs w:val="24"/>
              </w:rPr>
              <w:t>2</w:t>
            </w:r>
            <w:r w:rsidRPr="009804B2">
              <w:rPr>
                <w:rFonts w:cs="Times New Roman"/>
                <w:color w:val="000000" w:themeColor="text1"/>
                <w:sz w:val="24"/>
                <w:szCs w:val="24"/>
              </w:rPr>
              <w:t>.111</w:t>
            </w:r>
            <w:r w:rsidRPr="009804B2">
              <w:rPr>
                <w:rFonts w:cs="Times New Roman" w:hint="eastAsia"/>
                <w:color w:val="000000" w:themeColor="text1"/>
                <w:sz w:val="24"/>
                <w:szCs w:val="24"/>
              </w:rPr>
              <w:t>段之意見，於第二項明定虛擬資產交易平台商應訂定及公告平台虛擬資產利益衝突防免措施、納入內部控制</w:t>
            </w:r>
            <w:r w:rsidR="00323F39" w:rsidRPr="009804B2">
              <w:rPr>
                <w:rFonts w:cs="Times New Roman" w:hint="eastAsia"/>
                <w:sz w:val="24"/>
                <w:szCs w:val="24"/>
              </w:rPr>
              <w:t>及稽核</w:t>
            </w:r>
            <w:r w:rsidRPr="009804B2">
              <w:rPr>
                <w:rFonts w:cs="Times New Roman" w:hint="eastAsia"/>
                <w:color w:val="000000" w:themeColor="text1"/>
                <w:sz w:val="24"/>
                <w:szCs w:val="24"/>
              </w:rPr>
              <w:t>制度及揭露</w:t>
            </w:r>
            <w:r w:rsidRPr="009804B2">
              <w:rPr>
                <w:rFonts w:cs="Times New Roman"/>
                <w:color w:val="000000" w:themeColor="text1"/>
                <w:sz w:val="24"/>
                <w:szCs w:val="24"/>
              </w:rPr>
              <w:t>平台虛擬資產之相關資訊</w:t>
            </w:r>
            <w:r w:rsidRPr="009804B2">
              <w:rPr>
                <w:rFonts w:cs="Times New Roman" w:hint="eastAsia"/>
                <w:color w:val="000000" w:themeColor="text1"/>
                <w:sz w:val="24"/>
                <w:szCs w:val="24"/>
              </w:rPr>
              <w:t>之義務，例如區隔發行平台虛擬資產之營運決策部門與審查平台虛擬資產上下架及服務管理之決策部門。</w:t>
            </w:r>
          </w:p>
          <w:p w14:paraId="76A7DF18" w14:textId="77717F80" w:rsidR="001A36A8" w:rsidRPr="009804B2" w:rsidRDefault="001A36A8" w:rsidP="005C6729">
            <w:pPr>
              <w:pStyle w:val="a8"/>
              <w:numPr>
                <w:ilvl w:val="0"/>
                <w:numId w:val="46"/>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虛擬資產交易平台商為有效防範其發行平台虛擬資產之利益衝突，應確保平台虛擬資產上下架及運用場景事項之決策具有獨立性，且</w:t>
            </w:r>
            <w:r w:rsidRPr="009804B2">
              <w:rPr>
                <w:rFonts w:cs="Times New Roman"/>
                <w:color w:val="000000" w:themeColor="text1"/>
                <w:sz w:val="24"/>
                <w:szCs w:val="24"/>
              </w:rPr>
              <w:t>於審查平台虛擬資產之上下架時，應採取與其他虛擬資產相同強度之調查評估程序</w:t>
            </w:r>
            <w:r w:rsidRPr="009804B2">
              <w:rPr>
                <w:rFonts w:cs="Times New Roman" w:hint="eastAsia"/>
                <w:color w:val="000000" w:themeColor="text1"/>
                <w:sz w:val="24"/>
                <w:szCs w:val="24"/>
              </w:rPr>
              <w:t>，爰參考英國金融行為監管局一百十四年十二月之</w:t>
            </w:r>
            <w:r w:rsidRPr="009804B2">
              <w:rPr>
                <w:rFonts w:cs="Times New Roman"/>
                <w:color w:val="000000" w:themeColor="text1"/>
                <w:sz w:val="24"/>
                <w:szCs w:val="24"/>
              </w:rPr>
              <w:t>Regulating Cryptoasset Activities</w:t>
            </w:r>
            <w:r w:rsidRPr="009804B2">
              <w:rPr>
                <w:rFonts w:cs="Times New Roman" w:hint="eastAsia"/>
                <w:color w:val="000000" w:themeColor="text1"/>
                <w:sz w:val="24"/>
                <w:szCs w:val="24"/>
              </w:rPr>
              <w:t>諮詢文件第</w:t>
            </w:r>
            <w:r w:rsidRPr="009804B2">
              <w:rPr>
                <w:rFonts w:cs="Times New Roman" w:hint="eastAsia"/>
                <w:color w:val="000000" w:themeColor="text1"/>
                <w:sz w:val="24"/>
                <w:szCs w:val="24"/>
              </w:rPr>
              <w:t>2</w:t>
            </w:r>
            <w:r w:rsidRPr="009804B2">
              <w:rPr>
                <w:rFonts w:cs="Times New Roman"/>
                <w:color w:val="000000" w:themeColor="text1"/>
                <w:sz w:val="24"/>
                <w:szCs w:val="24"/>
              </w:rPr>
              <w:t>.81</w:t>
            </w:r>
            <w:r w:rsidRPr="009804B2">
              <w:rPr>
                <w:rFonts w:cs="Times New Roman" w:hint="eastAsia"/>
                <w:color w:val="000000" w:themeColor="text1"/>
                <w:sz w:val="24"/>
                <w:szCs w:val="24"/>
              </w:rPr>
              <w:t>段、</w:t>
            </w:r>
            <w:r w:rsidRPr="009804B2">
              <w:rPr>
                <w:rFonts w:cs="Times New Roman"/>
                <w:color w:val="000000" w:themeColor="text1"/>
                <w:sz w:val="24"/>
                <w:szCs w:val="24"/>
              </w:rPr>
              <w:t>Regulating Cryptoassets: Admissions &amp; Disclosures and Market Abuse Regime for Cryptoassets</w:t>
            </w:r>
            <w:r w:rsidRPr="009804B2">
              <w:rPr>
                <w:rFonts w:cs="Times New Roman" w:hint="eastAsia"/>
                <w:color w:val="000000" w:themeColor="text1"/>
                <w:sz w:val="24"/>
                <w:szCs w:val="24"/>
              </w:rPr>
              <w:t>諮詢文件第</w:t>
            </w:r>
            <w:r w:rsidRPr="009804B2">
              <w:rPr>
                <w:rFonts w:cs="Times New Roman" w:hint="eastAsia"/>
                <w:color w:val="000000" w:themeColor="text1"/>
                <w:sz w:val="24"/>
                <w:szCs w:val="24"/>
              </w:rPr>
              <w:t>2</w:t>
            </w:r>
            <w:r w:rsidRPr="009804B2">
              <w:rPr>
                <w:rFonts w:cs="Times New Roman"/>
                <w:color w:val="000000" w:themeColor="text1"/>
                <w:sz w:val="24"/>
                <w:szCs w:val="24"/>
              </w:rPr>
              <w:t>.39</w:t>
            </w:r>
            <w:r w:rsidRPr="009804B2">
              <w:rPr>
                <w:rFonts w:cs="Times New Roman" w:hint="eastAsia"/>
                <w:color w:val="000000" w:themeColor="text1"/>
                <w:sz w:val="24"/>
                <w:szCs w:val="24"/>
              </w:rPr>
              <w:t>、</w:t>
            </w:r>
            <w:r w:rsidRPr="009804B2">
              <w:rPr>
                <w:rFonts w:cs="Times New Roman" w:hint="eastAsia"/>
                <w:color w:val="000000" w:themeColor="text1"/>
                <w:sz w:val="24"/>
                <w:szCs w:val="24"/>
              </w:rPr>
              <w:t>2</w:t>
            </w:r>
            <w:r w:rsidRPr="009804B2">
              <w:rPr>
                <w:rFonts w:cs="Times New Roman"/>
                <w:color w:val="000000" w:themeColor="text1"/>
                <w:sz w:val="24"/>
                <w:szCs w:val="24"/>
              </w:rPr>
              <w:t>.107</w:t>
            </w:r>
            <w:r w:rsidRPr="009804B2">
              <w:rPr>
                <w:rFonts w:cs="Times New Roman" w:hint="eastAsia"/>
                <w:color w:val="000000" w:themeColor="text1"/>
                <w:sz w:val="24"/>
                <w:szCs w:val="24"/>
              </w:rPr>
              <w:t>及第</w:t>
            </w:r>
            <w:r w:rsidRPr="009804B2">
              <w:rPr>
                <w:rFonts w:cs="Times New Roman" w:hint="eastAsia"/>
                <w:color w:val="000000" w:themeColor="text1"/>
                <w:sz w:val="24"/>
                <w:szCs w:val="24"/>
              </w:rPr>
              <w:t>2</w:t>
            </w:r>
            <w:r w:rsidRPr="009804B2">
              <w:rPr>
                <w:rFonts w:cs="Times New Roman"/>
                <w:color w:val="000000" w:themeColor="text1"/>
                <w:sz w:val="24"/>
                <w:szCs w:val="24"/>
              </w:rPr>
              <w:t>.110</w:t>
            </w:r>
            <w:r w:rsidRPr="009804B2">
              <w:rPr>
                <w:rFonts w:cs="Times New Roman" w:hint="eastAsia"/>
                <w:color w:val="000000" w:themeColor="text1"/>
                <w:sz w:val="24"/>
                <w:szCs w:val="24"/>
              </w:rPr>
              <w:t>段之意見，於第三項明定虛擬資產交易平台商應設置具獨立性之審查委員會負責平台虛</w:t>
            </w:r>
            <w:r w:rsidRPr="009804B2">
              <w:rPr>
                <w:rFonts w:cs="Times New Roman" w:hint="eastAsia"/>
                <w:color w:val="000000" w:themeColor="text1"/>
                <w:sz w:val="24"/>
                <w:szCs w:val="24"/>
              </w:rPr>
              <w:lastRenderedPageBreak/>
              <w:t>擬資產之審查，且</w:t>
            </w:r>
            <w:r w:rsidRPr="009804B2">
              <w:rPr>
                <w:rFonts w:cs="Times New Roman"/>
                <w:color w:val="000000" w:themeColor="text1"/>
                <w:sz w:val="24"/>
                <w:szCs w:val="24"/>
              </w:rPr>
              <w:t>應採取與其他虛擬資產相同強度之審查標準，並要求交易平台商留存其已採取相關利益衝突防免措施之審查及評估紀錄</w:t>
            </w:r>
            <w:r w:rsidRPr="009804B2">
              <w:rPr>
                <w:rFonts w:cs="Times New Roman" w:hint="eastAsia"/>
                <w:color w:val="000000" w:themeColor="text1"/>
                <w:sz w:val="24"/>
                <w:szCs w:val="24"/>
              </w:rPr>
              <w:t>，並於第四項明定該審查委員會</w:t>
            </w:r>
            <w:r w:rsidR="009A76D8">
              <w:rPr>
                <w:rFonts w:cs="Times New Roman" w:hint="eastAsia"/>
                <w:color w:val="000000" w:themeColor="text1"/>
                <w:sz w:val="24"/>
                <w:szCs w:val="24"/>
              </w:rPr>
              <w:t>之成員不得少於三人，且其</w:t>
            </w:r>
            <w:r w:rsidRPr="009804B2">
              <w:rPr>
                <w:rFonts w:cs="Times New Roman" w:hint="eastAsia"/>
                <w:color w:val="000000" w:themeColor="text1"/>
                <w:sz w:val="24"/>
                <w:szCs w:val="24"/>
              </w:rPr>
              <w:t>過半數成員應符合</w:t>
            </w:r>
            <w:hyperlink r:id="rId8" w:history="1">
              <w:r w:rsidRPr="009804B2">
                <w:rPr>
                  <w:rFonts w:cs="Times New Roman" w:hint="eastAsia"/>
                  <w:color w:val="000000" w:themeColor="text1"/>
                  <w:sz w:val="24"/>
                  <w:szCs w:val="24"/>
                </w:rPr>
                <w:t>公開發行公司獨立董事設置及應遵循事項辦法</w:t>
              </w:r>
            </w:hyperlink>
            <w:r w:rsidRPr="009804B2">
              <w:rPr>
                <w:rFonts w:cs="Times New Roman" w:hint="eastAsia"/>
                <w:color w:val="000000" w:themeColor="text1"/>
                <w:sz w:val="24"/>
                <w:szCs w:val="24"/>
              </w:rPr>
              <w:t>第三條規定，</w:t>
            </w:r>
            <w:r w:rsidR="009A76D8">
              <w:rPr>
                <w:rFonts w:cs="Times New Roman" w:hint="eastAsia"/>
                <w:color w:val="000000" w:themeColor="text1"/>
                <w:sz w:val="24"/>
                <w:szCs w:val="24"/>
              </w:rPr>
              <w:t>並</w:t>
            </w:r>
            <w:r w:rsidRPr="009804B2">
              <w:rPr>
                <w:rFonts w:cs="Times New Roman" w:hint="eastAsia"/>
                <w:color w:val="000000" w:themeColor="text1"/>
                <w:sz w:val="24"/>
                <w:szCs w:val="24"/>
              </w:rPr>
              <w:t>對該平台虛擬資產亦無財產上利益，以符獨立性之要求。</w:t>
            </w:r>
          </w:p>
          <w:p w14:paraId="5F9D70E6" w14:textId="7E30CDB7" w:rsidR="001A36A8" w:rsidRPr="009804B2" w:rsidRDefault="001A36A8" w:rsidP="005C6729">
            <w:pPr>
              <w:pStyle w:val="a8"/>
              <w:numPr>
                <w:ilvl w:val="0"/>
                <w:numId w:val="46"/>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虛擬資產交易平台商</w:t>
            </w:r>
            <w:r w:rsidRPr="009804B2">
              <w:rPr>
                <w:rFonts w:cs="Times New Roman"/>
                <w:color w:val="000000" w:themeColor="text1"/>
                <w:sz w:val="24"/>
                <w:szCs w:val="24"/>
              </w:rPr>
              <w:t>對其平台虛擬資產之發行、</w:t>
            </w:r>
            <w:r w:rsidRPr="009804B2">
              <w:rPr>
                <w:rFonts w:cs="Times New Roman" w:hint="eastAsia"/>
                <w:color w:val="000000" w:themeColor="text1"/>
                <w:sz w:val="24"/>
                <w:szCs w:val="24"/>
              </w:rPr>
              <w:t>買賣或</w:t>
            </w:r>
            <w:r w:rsidRPr="009804B2">
              <w:rPr>
                <w:rFonts w:cs="Times New Roman"/>
                <w:color w:val="000000" w:themeColor="text1"/>
                <w:sz w:val="24"/>
                <w:szCs w:val="24"/>
              </w:rPr>
              <w:t>銷毀等行為</w:t>
            </w:r>
            <w:r w:rsidRPr="009804B2">
              <w:rPr>
                <w:rFonts w:cs="Times New Roman" w:hint="eastAsia"/>
                <w:color w:val="000000" w:themeColor="text1"/>
                <w:sz w:val="24"/>
                <w:szCs w:val="24"/>
              </w:rPr>
              <w:t>，可能衍生利益衝突風險，爰於第五項明定虛擬資產交易平台商</w:t>
            </w:r>
            <w:r w:rsidRPr="009804B2">
              <w:rPr>
                <w:rFonts w:cs="Times New Roman"/>
                <w:color w:val="000000" w:themeColor="text1"/>
                <w:sz w:val="24"/>
                <w:szCs w:val="24"/>
              </w:rPr>
              <w:t>對其平台虛擬資產之發行、買賣或銷毀等行為</w:t>
            </w:r>
            <w:r w:rsidRPr="009804B2">
              <w:rPr>
                <w:rFonts w:cs="Times New Roman" w:hint="eastAsia"/>
                <w:color w:val="000000" w:themeColor="text1"/>
                <w:sz w:val="24"/>
                <w:szCs w:val="24"/>
              </w:rPr>
              <w:t>，</w:t>
            </w:r>
            <w:r w:rsidRPr="009804B2">
              <w:rPr>
                <w:rFonts w:cs="Times New Roman"/>
                <w:color w:val="000000" w:themeColor="text1"/>
                <w:sz w:val="24"/>
                <w:szCs w:val="24"/>
              </w:rPr>
              <w:t>應遵循其發行說明文書所定之規定</w:t>
            </w:r>
            <w:r w:rsidRPr="009804B2">
              <w:rPr>
                <w:rFonts w:cs="Times New Roman" w:hint="eastAsia"/>
                <w:color w:val="000000" w:themeColor="text1"/>
                <w:sz w:val="24"/>
                <w:szCs w:val="24"/>
              </w:rPr>
              <w:t>，例如依發行說明文書所定啟動條件進行</w:t>
            </w:r>
            <w:r w:rsidRPr="009804B2">
              <w:rPr>
                <w:rFonts w:cs="Times New Roman"/>
                <w:color w:val="000000" w:themeColor="text1"/>
                <w:sz w:val="24"/>
                <w:szCs w:val="24"/>
              </w:rPr>
              <w:t>發行、</w:t>
            </w:r>
            <w:r w:rsidRPr="009804B2">
              <w:rPr>
                <w:rFonts w:cs="Times New Roman" w:hint="eastAsia"/>
                <w:color w:val="000000" w:themeColor="text1"/>
                <w:sz w:val="24"/>
                <w:szCs w:val="24"/>
              </w:rPr>
              <w:t>買賣或</w:t>
            </w:r>
            <w:r w:rsidRPr="009804B2">
              <w:rPr>
                <w:rFonts w:cs="Times New Roman"/>
                <w:color w:val="000000" w:themeColor="text1"/>
                <w:sz w:val="24"/>
                <w:szCs w:val="24"/>
              </w:rPr>
              <w:t>銷毀</w:t>
            </w:r>
            <w:r w:rsidRPr="009804B2">
              <w:rPr>
                <w:rFonts w:cs="Times New Roman" w:hint="eastAsia"/>
                <w:color w:val="000000" w:themeColor="text1"/>
                <w:sz w:val="24"/>
                <w:szCs w:val="24"/>
              </w:rPr>
              <w:t>等。</w:t>
            </w:r>
          </w:p>
          <w:p w14:paraId="2299AA64" w14:textId="365B9DCF" w:rsidR="00C3118B" w:rsidRPr="00D73373" w:rsidRDefault="001A36A8" w:rsidP="005C6729">
            <w:pPr>
              <w:pStyle w:val="a8"/>
              <w:numPr>
                <w:ilvl w:val="0"/>
                <w:numId w:val="46"/>
              </w:numPr>
              <w:ind w:leftChars="0"/>
              <w:jc w:val="both"/>
              <w:rPr>
                <w:rFonts w:cs="Times New Roman"/>
                <w:color w:val="000000" w:themeColor="text1"/>
                <w:sz w:val="24"/>
                <w:szCs w:val="24"/>
              </w:rPr>
            </w:pPr>
            <w:r w:rsidRPr="009804B2">
              <w:rPr>
                <w:rFonts w:cs="Times New Roman"/>
                <w:color w:val="000000" w:themeColor="text1"/>
                <w:sz w:val="24"/>
                <w:szCs w:val="24"/>
              </w:rPr>
              <w:t>平台</w:t>
            </w:r>
            <w:r w:rsidRPr="009804B2">
              <w:rPr>
                <w:rFonts w:cs="Times New Roman" w:hint="eastAsia"/>
                <w:color w:val="000000" w:themeColor="text1"/>
                <w:sz w:val="24"/>
                <w:szCs w:val="24"/>
              </w:rPr>
              <w:t>虛擬資產係</w:t>
            </w:r>
            <w:r w:rsidRPr="009804B2">
              <w:rPr>
                <w:rFonts w:cs="Times New Roman"/>
                <w:color w:val="000000" w:themeColor="text1"/>
                <w:sz w:val="24"/>
                <w:szCs w:val="24"/>
              </w:rPr>
              <w:t>與</w:t>
            </w:r>
            <w:r w:rsidRPr="009804B2">
              <w:rPr>
                <w:rFonts w:cs="Times New Roman" w:hint="eastAsia"/>
                <w:color w:val="000000" w:themeColor="text1"/>
                <w:sz w:val="24"/>
                <w:szCs w:val="24"/>
              </w:rPr>
              <w:t>虛擬資產交易平台商</w:t>
            </w:r>
            <w:r w:rsidRPr="009804B2">
              <w:rPr>
                <w:rFonts w:cs="Times New Roman"/>
                <w:color w:val="000000" w:themeColor="text1"/>
                <w:sz w:val="24"/>
                <w:szCs w:val="24"/>
              </w:rPr>
              <w:t>業務營運具有密切關聯之虛擬資產，其價值、流動性及</w:t>
            </w:r>
            <w:r w:rsidRPr="009804B2">
              <w:rPr>
                <w:rFonts w:cs="Times New Roman" w:hint="eastAsia"/>
                <w:color w:val="000000" w:themeColor="text1"/>
                <w:sz w:val="24"/>
                <w:szCs w:val="24"/>
              </w:rPr>
              <w:t>市場需求</w:t>
            </w:r>
            <w:r w:rsidRPr="009804B2">
              <w:rPr>
                <w:rFonts w:cs="Times New Roman"/>
                <w:color w:val="000000" w:themeColor="text1"/>
                <w:sz w:val="24"/>
                <w:szCs w:val="24"/>
              </w:rPr>
              <w:t>，與虛擬資產</w:t>
            </w:r>
            <w:r w:rsidRPr="009804B2">
              <w:rPr>
                <w:rFonts w:cs="Times New Roman" w:hint="eastAsia"/>
                <w:color w:val="000000" w:themeColor="text1"/>
                <w:sz w:val="24"/>
                <w:szCs w:val="24"/>
              </w:rPr>
              <w:t>交易平台</w:t>
            </w:r>
            <w:r w:rsidRPr="009804B2">
              <w:rPr>
                <w:rFonts w:cs="Times New Roman"/>
                <w:color w:val="000000" w:themeColor="text1"/>
                <w:sz w:val="24"/>
                <w:szCs w:val="24"/>
              </w:rPr>
              <w:t>商之經營決策、行銷活動、回購銷毀機制</w:t>
            </w:r>
            <w:r w:rsidRPr="009804B2">
              <w:rPr>
                <w:rFonts w:cs="Times New Roman" w:hint="eastAsia"/>
                <w:color w:val="000000" w:themeColor="text1"/>
                <w:sz w:val="24"/>
                <w:szCs w:val="24"/>
              </w:rPr>
              <w:t>及</w:t>
            </w:r>
            <w:r w:rsidRPr="009804B2">
              <w:rPr>
                <w:rFonts w:cs="Times New Roman"/>
                <w:color w:val="000000" w:themeColor="text1"/>
                <w:sz w:val="24"/>
                <w:szCs w:val="24"/>
              </w:rPr>
              <w:t>手續費優惠措施</w:t>
            </w:r>
            <w:r w:rsidRPr="009804B2">
              <w:rPr>
                <w:rFonts w:cs="Times New Roman" w:hint="eastAsia"/>
                <w:color w:val="000000" w:themeColor="text1"/>
                <w:sz w:val="24"/>
                <w:szCs w:val="24"/>
              </w:rPr>
              <w:t>等</w:t>
            </w:r>
            <w:r w:rsidRPr="009804B2">
              <w:rPr>
                <w:rFonts w:cs="Times New Roman"/>
                <w:color w:val="000000" w:themeColor="text1"/>
                <w:sz w:val="24"/>
                <w:szCs w:val="24"/>
              </w:rPr>
              <w:t>具有高度關聯性。</w:t>
            </w:r>
            <w:r w:rsidRPr="009804B2">
              <w:rPr>
                <w:rFonts w:cs="Times New Roman" w:hint="eastAsia"/>
                <w:color w:val="000000" w:themeColor="text1"/>
                <w:sz w:val="24"/>
                <w:szCs w:val="24"/>
              </w:rPr>
              <w:t>考量內部人及</w:t>
            </w:r>
            <w:r w:rsidRPr="009804B2">
              <w:rPr>
                <w:rFonts w:cs="Times New Roman"/>
                <w:color w:val="000000" w:themeColor="text1"/>
                <w:sz w:val="24"/>
                <w:szCs w:val="24"/>
              </w:rPr>
              <w:t>主要股東</w:t>
            </w:r>
            <w:r w:rsidRPr="009804B2">
              <w:rPr>
                <w:rFonts w:cs="Times New Roman" w:hint="eastAsia"/>
                <w:color w:val="000000" w:themeColor="text1"/>
                <w:sz w:val="24"/>
                <w:szCs w:val="24"/>
              </w:rPr>
              <w:t>等人員</w:t>
            </w:r>
            <w:r w:rsidRPr="009804B2">
              <w:rPr>
                <w:rFonts w:cs="Times New Roman"/>
                <w:color w:val="000000" w:themeColor="text1"/>
                <w:sz w:val="24"/>
                <w:szCs w:val="24"/>
              </w:rPr>
              <w:t>，因得接觸未公開資訊或參與相關決策，較一般投資人具有資訊優勢，</w:t>
            </w:r>
            <w:r w:rsidRPr="009804B2">
              <w:rPr>
                <w:rFonts w:cs="Times New Roman" w:hint="eastAsia"/>
                <w:color w:val="000000" w:themeColor="text1"/>
                <w:sz w:val="24"/>
                <w:szCs w:val="24"/>
              </w:rPr>
              <w:t>而</w:t>
            </w:r>
            <w:r w:rsidRPr="009804B2">
              <w:rPr>
                <w:rFonts w:cs="Times New Roman"/>
                <w:color w:val="000000" w:themeColor="text1"/>
                <w:sz w:val="24"/>
                <w:szCs w:val="24"/>
              </w:rPr>
              <w:t>可能產生利益衝突</w:t>
            </w:r>
            <w:r w:rsidRPr="009804B2">
              <w:rPr>
                <w:rFonts w:cs="Times New Roman" w:hint="eastAsia"/>
                <w:color w:val="000000" w:themeColor="text1"/>
                <w:sz w:val="24"/>
                <w:szCs w:val="24"/>
              </w:rPr>
              <w:t>，爰於第六項明定不得持有平台虛擬資產之人員範圍。</w:t>
            </w:r>
          </w:p>
        </w:tc>
      </w:tr>
      <w:tr w:rsidR="00F56255" w:rsidRPr="009804B2" w14:paraId="42632D60" w14:textId="77777777" w:rsidTr="006E695F">
        <w:trPr>
          <w:tblHeader/>
        </w:trPr>
        <w:tc>
          <w:tcPr>
            <w:tcW w:w="4388" w:type="dxa"/>
          </w:tcPr>
          <w:p w14:paraId="48271F77" w14:textId="7DF564F1" w:rsidR="00F56255" w:rsidRPr="005720EE" w:rsidRDefault="00F56255"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（委託他人造市）</w:t>
            </w:r>
          </w:p>
          <w:p w14:paraId="1FEEE110" w14:textId="6B6FDA66" w:rsidR="00F56255" w:rsidRPr="005720EE" w:rsidRDefault="00F56255" w:rsidP="00BF56EE">
            <w:pPr>
              <w:ind w:firstLineChars="200" w:firstLine="480"/>
              <w:jc w:val="both"/>
              <w:rPr>
                <w:rFonts w:cs="Times New Roman"/>
                <w:sz w:val="24"/>
                <w:szCs w:val="24"/>
              </w:rPr>
            </w:pPr>
            <w:r w:rsidRPr="005720EE">
              <w:rPr>
                <w:rFonts w:cs="Times New Roman" w:hint="eastAsia"/>
                <w:sz w:val="24"/>
                <w:szCs w:val="24"/>
              </w:rPr>
              <w:t>虛擬資產交易平台商委託他人於其交易平台擔任虛擬資產造市者，</w:t>
            </w:r>
            <w:r w:rsidRPr="005720EE">
              <w:rPr>
                <w:rFonts w:cs="Times New Roman"/>
                <w:sz w:val="24"/>
                <w:szCs w:val="24"/>
              </w:rPr>
              <w:t>應訂定其</w:t>
            </w:r>
            <w:r w:rsidRPr="005720EE">
              <w:rPr>
                <w:rFonts w:cs="Times New Roman" w:hint="eastAsia"/>
                <w:sz w:val="24"/>
                <w:szCs w:val="24"/>
              </w:rPr>
              <w:t>管理</w:t>
            </w:r>
            <w:r w:rsidRPr="005720EE">
              <w:rPr>
                <w:rFonts w:cs="Times New Roman"/>
                <w:sz w:val="24"/>
                <w:szCs w:val="24"/>
              </w:rPr>
              <w:t>措施，並納入其內部控制</w:t>
            </w:r>
            <w:r w:rsidRPr="005720EE">
              <w:rPr>
                <w:rFonts w:cs="Times New Roman" w:hint="eastAsia"/>
                <w:sz w:val="24"/>
                <w:szCs w:val="24"/>
              </w:rPr>
              <w:t>及稽核</w:t>
            </w:r>
            <w:r w:rsidRPr="005720EE">
              <w:rPr>
                <w:rFonts w:cs="Times New Roman"/>
                <w:sz w:val="24"/>
                <w:szCs w:val="24"/>
              </w:rPr>
              <w:t>制度</w:t>
            </w:r>
            <w:r w:rsidRPr="005720EE">
              <w:rPr>
                <w:rFonts w:cs="Times New Roman" w:hint="eastAsia"/>
                <w:sz w:val="24"/>
                <w:szCs w:val="24"/>
              </w:rPr>
              <w:t>。</w:t>
            </w:r>
          </w:p>
          <w:p w14:paraId="2A3CEB92" w14:textId="77777777" w:rsidR="00F56255" w:rsidRPr="005720EE" w:rsidRDefault="00F56255" w:rsidP="00BF56EE">
            <w:pPr>
              <w:ind w:firstLineChars="200" w:firstLine="480"/>
              <w:jc w:val="both"/>
              <w:rPr>
                <w:rFonts w:cs="Times New Roman"/>
                <w:sz w:val="24"/>
                <w:szCs w:val="24"/>
              </w:rPr>
            </w:pPr>
            <w:r w:rsidRPr="005720EE">
              <w:rPr>
                <w:rFonts w:cs="Times New Roman"/>
                <w:sz w:val="24"/>
                <w:szCs w:val="24"/>
              </w:rPr>
              <w:t>前項</w:t>
            </w:r>
            <w:r w:rsidRPr="005720EE">
              <w:rPr>
                <w:rFonts w:cs="Times New Roman" w:hint="eastAsia"/>
                <w:sz w:val="24"/>
                <w:szCs w:val="24"/>
              </w:rPr>
              <w:t>管理</w:t>
            </w:r>
            <w:r w:rsidRPr="005720EE">
              <w:rPr>
                <w:rFonts w:cs="Times New Roman"/>
                <w:sz w:val="24"/>
                <w:szCs w:val="24"/>
              </w:rPr>
              <w:t>措施，應</w:t>
            </w:r>
            <w:r w:rsidRPr="005720EE">
              <w:rPr>
                <w:rFonts w:cs="Times New Roman" w:hint="eastAsia"/>
                <w:sz w:val="24"/>
                <w:szCs w:val="24"/>
              </w:rPr>
              <w:t>包括下列事項：</w:t>
            </w:r>
          </w:p>
          <w:p w14:paraId="7E2601D3" w14:textId="68C2C43B"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一、</w:t>
            </w:r>
            <w:r w:rsidR="00F56255" w:rsidRPr="003C3784">
              <w:rPr>
                <w:rFonts w:cs="Times New Roman" w:hint="eastAsia"/>
                <w:sz w:val="24"/>
                <w:szCs w:val="24"/>
              </w:rPr>
              <w:t>虛擬資產造市者之資格要求及審查</w:t>
            </w:r>
            <w:r w:rsidR="00F56255" w:rsidRPr="003C3784">
              <w:rPr>
                <w:rFonts w:cs="Times New Roman" w:hint="eastAsia"/>
                <w:sz w:val="24"/>
                <w:szCs w:val="24"/>
              </w:rPr>
              <w:lastRenderedPageBreak/>
              <w:t>程序。</w:t>
            </w:r>
          </w:p>
          <w:p w14:paraId="1320E7ED" w14:textId="4B458BCB"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二、</w:t>
            </w:r>
            <w:r w:rsidR="00F56255" w:rsidRPr="003C3784">
              <w:rPr>
                <w:rFonts w:cs="Times New Roman" w:hint="eastAsia"/>
                <w:sz w:val="24"/>
                <w:szCs w:val="24"/>
              </w:rPr>
              <w:t>虛擬資產造市者造市規則之訂定及揭露。</w:t>
            </w:r>
          </w:p>
          <w:p w14:paraId="706E34B4" w14:textId="3BC3A553"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三、</w:t>
            </w:r>
            <w:r w:rsidR="00F56255" w:rsidRPr="003C3784">
              <w:rPr>
                <w:rFonts w:cs="Times New Roman" w:hint="eastAsia"/>
                <w:sz w:val="24"/>
                <w:szCs w:val="24"/>
              </w:rPr>
              <w:t>客戶交易指示之處理措施。</w:t>
            </w:r>
          </w:p>
          <w:p w14:paraId="4EE8D3C7" w14:textId="6DD7F787"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四、</w:t>
            </w:r>
            <w:r w:rsidR="00F56255" w:rsidRPr="003C3784">
              <w:rPr>
                <w:rFonts w:cs="Times New Roman" w:hint="eastAsia"/>
                <w:sz w:val="24"/>
                <w:szCs w:val="24"/>
              </w:rPr>
              <w:t>客戶資料及交易資訊之保密措施。</w:t>
            </w:r>
          </w:p>
          <w:p w14:paraId="551152D5" w14:textId="4FE110E7"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五、</w:t>
            </w:r>
            <w:r w:rsidR="00F56255" w:rsidRPr="003C3784">
              <w:rPr>
                <w:rFonts w:cs="Times New Roman" w:hint="eastAsia"/>
                <w:sz w:val="24"/>
                <w:szCs w:val="24"/>
              </w:rPr>
              <w:t>虛擬資產造市者利益衝突之防免措施。</w:t>
            </w:r>
          </w:p>
          <w:p w14:paraId="14A3918B" w14:textId="3052E11B"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六、</w:t>
            </w:r>
            <w:r w:rsidR="00F56255" w:rsidRPr="003C3784">
              <w:rPr>
                <w:rFonts w:cs="Times New Roman" w:hint="eastAsia"/>
                <w:sz w:val="24"/>
                <w:szCs w:val="24"/>
              </w:rPr>
              <w:t>虛擬資產造市者不公正交易之防免措施。</w:t>
            </w:r>
          </w:p>
          <w:p w14:paraId="02871A92" w14:textId="126C2FAD" w:rsidR="00F56255" w:rsidRPr="003C3784" w:rsidRDefault="003C3784" w:rsidP="00BF56EE">
            <w:pPr>
              <w:ind w:left="480" w:hangingChars="200" w:hanging="480"/>
              <w:contextualSpacing/>
              <w:jc w:val="both"/>
              <w:rPr>
                <w:rFonts w:cs="Times New Roman"/>
                <w:sz w:val="24"/>
                <w:szCs w:val="24"/>
              </w:rPr>
            </w:pPr>
            <w:r>
              <w:rPr>
                <w:rFonts w:cs="Times New Roman" w:hint="eastAsia"/>
                <w:sz w:val="24"/>
                <w:szCs w:val="24"/>
              </w:rPr>
              <w:t>七、</w:t>
            </w:r>
            <w:r w:rsidR="00F56255" w:rsidRPr="003C3784">
              <w:rPr>
                <w:rFonts w:cs="Times New Roman" w:hint="eastAsia"/>
                <w:sz w:val="24"/>
                <w:szCs w:val="24"/>
              </w:rPr>
              <w:t>其他經本會規定之事項。</w:t>
            </w:r>
          </w:p>
        </w:tc>
        <w:tc>
          <w:tcPr>
            <w:tcW w:w="4388" w:type="dxa"/>
          </w:tcPr>
          <w:p w14:paraId="16A87DFC" w14:textId="1459A19D" w:rsidR="00F56255" w:rsidRPr="00DB75FC" w:rsidRDefault="00F56255" w:rsidP="005C6729">
            <w:pPr>
              <w:pStyle w:val="a8"/>
              <w:numPr>
                <w:ilvl w:val="0"/>
                <w:numId w:val="65"/>
              </w:numPr>
              <w:ind w:leftChars="0" w:left="483" w:hanging="561"/>
              <w:contextualSpacing/>
              <w:jc w:val="both"/>
              <w:rPr>
                <w:rFonts w:cs="Times New Roman"/>
                <w:color w:val="000000" w:themeColor="text1"/>
              </w:rPr>
            </w:pPr>
            <w:r w:rsidRPr="00DB75FC">
              <w:rPr>
                <w:rFonts w:cs="Times New Roman"/>
                <w:color w:val="000000" w:themeColor="text1"/>
                <w:sz w:val="24"/>
                <w:szCs w:val="24"/>
              </w:rPr>
              <w:lastRenderedPageBreak/>
              <w:t>虛擬資產交易平台</w:t>
            </w:r>
            <w:r w:rsidRPr="00DB75FC">
              <w:rPr>
                <w:rFonts w:cs="Times New Roman" w:hint="eastAsia"/>
                <w:color w:val="000000" w:themeColor="text1"/>
                <w:sz w:val="24"/>
                <w:szCs w:val="24"/>
              </w:rPr>
              <w:t>商</w:t>
            </w:r>
            <w:r w:rsidRPr="00DB75FC">
              <w:rPr>
                <w:rFonts w:cs="Times New Roman"/>
                <w:color w:val="000000" w:themeColor="text1"/>
                <w:sz w:val="24"/>
                <w:szCs w:val="24"/>
              </w:rPr>
              <w:t>為提升</w:t>
            </w:r>
            <w:r w:rsidRPr="00DB75FC">
              <w:rPr>
                <w:rFonts w:cs="Times New Roman" w:hint="eastAsia"/>
                <w:color w:val="000000" w:themeColor="text1"/>
                <w:sz w:val="24"/>
                <w:szCs w:val="24"/>
              </w:rPr>
              <w:t>交易平台</w:t>
            </w:r>
            <w:r w:rsidRPr="00DB75FC">
              <w:rPr>
                <w:rFonts w:cs="Times New Roman"/>
                <w:color w:val="000000" w:themeColor="text1"/>
                <w:sz w:val="24"/>
                <w:szCs w:val="24"/>
              </w:rPr>
              <w:t>流動性及維持虛擬資產交易價格衡平</w:t>
            </w:r>
            <w:r>
              <w:rPr>
                <w:rFonts w:cs="Times New Roman" w:hint="eastAsia"/>
                <w:color w:val="000000" w:themeColor="text1"/>
                <w:sz w:val="24"/>
                <w:szCs w:val="24"/>
              </w:rPr>
              <w:t>性</w:t>
            </w:r>
            <w:r w:rsidRPr="00DB75FC">
              <w:rPr>
                <w:rFonts w:cs="Times New Roman"/>
                <w:color w:val="000000" w:themeColor="text1"/>
                <w:sz w:val="24"/>
                <w:szCs w:val="24"/>
              </w:rPr>
              <w:t>，得委託</w:t>
            </w:r>
            <w:r>
              <w:rPr>
                <w:rFonts w:cs="Times New Roman" w:hint="eastAsia"/>
                <w:color w:val="000000" w:themeColor="text1"/>
                <w:sz w:val="24"/>
                <w:szCs w:val="24"/>
              </w:rPr>
              <w:t>他人</w:t>
            </w:r>
            <w:r w:rsidRPr="00DB75FC">
              <w:rPr>
                <w:rFonts w:cs="Times New Roman"/>
                <w:color w:val="000000" w:themeColor="text1"/>
                <w:sz w:val="24"/>
                <w:szCs w:val="24"/>
              </w:rPr>
              <w:t>於其交易平台造市</w:t>
            </w:r>
            <w:r w:rsidRPr="00DB75FC">
              <w:rPr>
                <w:rFonts w:cs="Times New Roman" w:hint="eastAsia"/>
                <w:color w:val="000000" w:themeColor="text1"/>
                <w:sz w:val="24"/>
                <w:szCs w:val="24"/>
              </w:rPr>
              <w:t>，</w:t>
            </w:r>
            <w:r w:rsidRPr="00DB75FC">
              <w:rPr>
                <w:rFonts w:cs="Times New Roman"/>
                <w:color w:val="000000" w:themeColor="text1"/>
                <w:sz w:val="24"/>
                <w:szCs w:val="24"/>
              </w:rPr>
              <w:t>惟</w:t>
            </w:r>
            <w:r>
              <w:rPr>
                <w:rFonts w:cs="Times New Roman" w:hint="eastAsia"/>
                <w:sz w:val="24"/>
                <w:szCs w:val="24"/>
              </w:rPr>
              <w:t>虛擬資產造市者</w:t>
            </w:r>
            <w:r w:rsidRPr="00DB75FC">
              <w:rPr>
                <w:rFonts w:cs="Times New Roman"/>
                <w:color w:val="000000" w:themeColor="text1"/>
                <w:sz w:val="24"/>
                <w:szCs w:val="24"/>
              </w:rPr>
              <w:t>與</w:t>
            </w:r>
            <w:r w:rsidRPr="00DB75FC">
              <w:rPr>
                <w:rFonts w:cs="Times New Roman" w:hint="eastAsia"/>
                <w:color w:val="000000" w:themeColor="text1"/>
                <w:sz w:val="24"/>
                <w:szCs w:val="24"/>
              </w:rPr>
              <w:t>交易</w:t>
            </w:r>
            <w:r w:rsidRPr="00DB75FC">
              <w:rPr>
                <w:rFonts w:cs="Times New Roman"/>
                <w:color w:val="000000" w:themeColor="text1"/>
                <w:sz w:val="24"/>
                <w:szCs w:val="24"/>
              </w:rPr>
              <w:t>平台</w:t>
            </w:r>
            <w:r w:rsidRPr="00DB75FC">
              <w:rPr>
                <w:rFonts w:cs="Times New Roman" w:hint="eastAsia"/>
                <w:color w:val="000000" w:themeColor="text1"/>
                <w:sz w:val="24"/>
                <w:szCs w:val="24"/>
              </w:rPr>
              <w:t>商</w:t>
            </w:r>
            <w:r w:rsidRPr="00DB75FC">
              <w:rPr>
                <w:rFonts w:cs="Times New Roman"/>
                <w:color w:val="000000" w:themeColor="text1"/>
                <w:sz w:val="24"/>
                <w:szCs w:val="24"/>
              </w:rPr>
              <w:t>間</w:t>
            </w:r>
            <w:r>
              <w:rPr>
                <w:rFonts w:cs="Times New Roman" w:hint="eastAsia"/>
                <w:color w:val="000000" w:themeColor="text1"/>
                <w:sz w:val="24"/>
                <w:szCs w:val="24"/>
              </w:rPr>
              <w:t>之</w:t>
            </w:r>
            <w:r w:rsidRPr="00DB75FC">
              <w:rPr>
                <w:rFonts w:cs="Times New Roman"/>
                <w:color w:val="000000" w:themeColor="text1"/>
                <w:sz w:val="24"/>
                <w:szCs w:val="24"/>
              </w:rPr>
              <w:t>業務關係</w:t>
            </w:r>
            <w:r>
              <w:rPr>
                <w:rFonts w:cs="Times New Roman" w:hint="eastAsia"/>
                <w:color w:val="000000" w:themeColor="text1"/>
                <w:sz w:val="24"/>
                <w:szCs w:val="24"/>
              </w:rPr>
              <w:t>可能</w:t>
            </w:r>
            <w:r w:rsidRPr="00DB75FC">
              <w:rPr>
                <w:rFonts w:cs="Times New Roman"/>
                <w:color w:val="000000" w:themeColor="text1"/>
                <w:sz w:val="24"/>
                <w:szCs w:val="24"/>
              </w:rPr>
              <w:t>影響市場公平性及客戶權益，</w:t>
            </w:r>
            <w:r>
              <w:rPr>
                <w:rFonts w:cs="Times New Roman" w:hint="eastAsia"/>
                <w:color w:val="000000" w:themeColor="text1"/>
                <w:sz w:val="24"/>
                <w:szCs w:val="24"/>
              </w:rPr>
              <w:t>而有管理之必要，爰</w:t>
            </w:r>
            <w:r w:rsidRPr="00DB75FC">
              <w:rPr>
                <w:rFonts w:cs="Times New Roman" w:hint="eastAsia"/>
                <w:color w:val="000000" w:themeColor="text1"/>
                <w:sz w:val="24"/>
                <w:szCs w:val="24"/>
              </w:rPr>
              <w:t>於第一項明定虛擬資產交易平台</w:t>
            </w:r>
            <w:r w:rsidRPr="00DB75FC">
              <w:rPr>
                <w:rFonts w:cs="Times New Roman" w:hint="eastAsia"/>
                <w:color w:val="000000" w:themeColor="text1"/>
                <w:sz w:val="24"/>
                <w:szCs w:val="24"/>
              </w:rPr>
              <w:lastRenderedPageBreak/>
              <w:t>商訂定</w:t>
            </w:r>
            <w:r>
              <w:rPr>
                <w:rFonts w:cs="Times New Roman" w:hint="eastAsia"/>
                <w:color w:val="000000" w:themeColor="text1"/>
                <w:sz w:val="24"/>
                <w:szCs w:val="24"/>
              </w:rPr>
              <w:t>虛擬資產造市者之管理</w:t>
            </w:r>
            <w:r w:rsidRPr="00DB75FC">
              <w:rPr>
                <w:rFonts w:cs="Times New Roman" w:hint="eastAsia"/>
                <w:color w:val="000000" w:themeColor="text1"/>
                <w:sz w:val="24"/>
                <w:szCs w:val="24"/>
              </w:rPr>
              <w:t>措施及納入內部控制</w:t>
            </w:r>
            <w:r w:rsidRPr="0049176B">
              <w:rPr>
                <w:rFonts w:cs="Times New Roman" w:hint="eastAsia"/>
                <w:color w:val="000000" w:themeColor="text1"/>
                <w:sz w:val="24"/>
                <w:szCs w:val="24"/>
              </w:rPr>
              <w:t>及稽核</w:t>
            </w:r>
            <w:r w:rsidRPr="00DB75FC">
              <w:rPr>
                <w:rFonts w:cs="Times New Roman" w:hint="eastAsia"/>
                <w:color w:val="000000" w:themeColor="text1"/>
                <w:sz w:val="24"/>
                <w:szCs w:val="24"/>
              </w:rPr>
              <w:t>制度之義務。</w:t>
            </w:r>
          </w:p>
          <w:p w14:paraId="1413053E" w14:textId="62EB562F" w:rsidR="00F56255" w:rsidRPr="009804B2" w:rsidRDefault="00F56255" w:rsidP="005C6729">
            <w:pPr>
              <w:pStyle w:val="a8"/>
              <w:numPr>
                <w:ilvl w:val="0"/>
                <w:numId w:val="65"/>
              </w:numPr>
              <w:ind w:leftChars="0" w:left="483" w:hanging="561"/>
              <w:contextualSpacing/>
              <w:jc w:val="both"/>
              <w:rPr>
                <w:rFonts w:cs="Times New Roman"/>
                <w:color w:val="000000" w:themeColor="text1"/>
              </w:rPr>
            </w:pPr>
            <w:r w:rsidRPr="00DB75FC">
              <w:rPr>
                <w:rFonts w:cs="Times New Roman" w:hint="eastAsia"/>
                <w:color w:val="000000" w:themeColor="text1"/>
                <w:sz w:val="24"/>
                <w:szCs w:val="24"/>
              </w:rPr>
              <w:t>為確保</w:t>
            </w:r>
            <w:r w:rsidR="00082CD1">
              <w:rPr>
                <w:rFonts w:cs="Times New Roman" w:hint="eastAsia"/>
                <w:color w:val="000000" w:themeColor="text1"/>
                <w:sz w:val="24"/>
                <w:szCs w:val="24"/>
              </w:rPr>
              <w:t>對</w:t>
            </w:r>
            <w:r w:rsidR="00082CD1">
              <w:rPr>
                <w:rFonts w:cs="Times New Roman" w:hint="eastAsia"/>
                <w:sz w:val="24"/>
                <w:szCs w:val="24"/>
              </w:rPr>
              <w:t>虛擬資產造市者之</w:t>
            </w:r>
            <w:r w:rsidR="00082CD1">
              <w:rPr>
                <w:rFonts w:cs="Times New Roman" w:hint="eastAsia"/>
                <w:color w:val="000000" w:themeColor="text1"/>
                <w:sz w:val="24"/>
                <w:szCs w:val="24"/>
              </w:rPr>
              <w:t>管理</w:t>
            </w:r>
            <w:r w:rsidRPr="00DB75FC">
              <w:rPr>
                <w:rFonts w:cs="Times New Roman" w:hint="eastAsia"/>
                <w:color w:val="000000" w:themeColor="text1"/>
                <w:sz w:val="24"/>
                <w:szCs w:val="24"/>
              </w:rPr>
              <w:t>措施具體有效，</w:t>
            </w:r>
            <w:r>
              <w:rPr>
                <w:rFonts w:cs="Times New Roman" w:hint="eastAsia"/>
                <w:color w:val="000000" w:themeColor="text1"/>
                <w:sz w:val="24"/>
                <w:szCs w:val="24"/>
              </w:rPr>
              <w:t>爰參考香港</w:t>
            </w:r>
            <w:r w:rsidRPr="00FF75B5">
              <w:rPr>
                <w:rFonts w:cs="Times New Roman"/>
                <w:color w:val="000000" w:themeColor="text1"/>
                <w:sz w:val="24"/>
                <w:szCs w:val="24"/>
              </w:rPr>
              <w:t>證券及期貨事務監察委員會</w:t>
            </w:r>
            <w:r>
              <w:rPr>
                <w:rFonts w:cs="Times New Roman" w:hint="eastAsia"/>
                <w:color w:val="000000" w:themeColor="text1"/>
                <w:sz w:val="24"/>
                <w:szCs w:val="24"/>
              </w:rPr>
              <w:t>一百十五年二月十一日</w:t>
            </w:r>
            <w:r w:rsidRPr="00FF75B5">
              <w:rPr>
                <w:rFonts w:cs="Times New Roman"/>
                <w:color w:val="000000" w:themeColor="text1"/>
                <w:sz w:val="24"/>
                <w:szCs w:val="24"/>
              </w:rPr>
              <w:t>有關准許虛擬資產交易平台營運者接受關聯莊家的通函</w:t>
            </w:r>
            <w:r>
              <w:rPr>
                <w:rFonts w:cs="Times New Roman" w:hint="eastAsia"/>
                <w:color w:val="000000" w:themeColor="text1"/>
                <w:sz w:val="24"/>
                <w:szCs w:val="24"/>
              </w:rPr>
              <w:t>之規定，</w:t>
            </w:r>
            <w:r w:rsidRPr="00DB75FC">
              <w:rPr>
                <w:rFonts w:cs="Times New Roman" w:hint="eastAsia"/>
                <w:color w:val="000000" w:themeColor="text1"/>
                <w:sz w:val="24"/>
                <w:szCs w:val="24"/>
              </w:rPr>
              <w:t>於第二項明定</w:t>
            </w:r>
            <w:r w:rsidR="00A91E63">
              <w:rPr>
                <w:rFonts w:cs="Times New Roman" w:hint="eastAsia"/>
                <w:color w:val="000000" w:themeColor="text1"/>
                <w:sz w:val="24"/>
                <w:szCs w:val="24"/>
              </w:rPr>
              <w:t>管理</w:t>
            </w:r>
            <w:r>
              <w:rPr>
                <w:rFonts w:cs="Times New Roman" w:hint="eastAsia"/>
                <w:color w:val="000000" w:themeColor="text1"/>
                <w:sz w:val="24"/>
                <w:szCs w:val="24"/>
              </w:rPr>
              <w:t>措施</w:t>
            </w:r>
            <w:r w:rsidRPr="00DB75FC">
              <w:rPr>
                <w:rFonts w:cs="Times New Roman" w:hint="eastAsia"/>
                <w:color w:val="000000" w:themeColor="text1"/>
                <w:sz w:val="24"/>
                <w:szCs w:val="24"/>
              </w:rPr>
              <w:t>應包括</w:t>
            </w:r>
            <w:r>
              <w:rPr>
                <w:rFonts w:cs="Times New Roman" w:hint="eastAsia"/>
                <w:color w:val="000000" w:themeColor="text1"/>
                <w:sz w:val="24"/>
                <w:szCs w:val="24"/>
              </w:rPr>
              <w:t>之內容，包括</w:t>
            </w:r>
            <w:r w:rsidRPr="0015158E">
              <w:rPr>
                <w:rFonts w:cs="Times New Roman" w:hint="eastAsia"/>
                <w:color w:val="000000" w:themeColor="text1"/>
                <w:sz w:val="24"/>
                <w:szCs w:val="24"/>
              </w:rPr>
              <w:t>第一款規定</w:t>
            </w:r>
            <w:r>
              <w:rPr>
                <w:rFonts w:cs="Times New Roman" w:hint="eastAsia"/>
                <w:color w:val="000000" w:themeColor="text1"/>
                <w:sz w:val="24"/>
                <w:szCs w:val="24"/>
              </w:rPr>
              <w:t>虛擬資產造市者之資格要求及審查程序，</w:t>
            </w:r>
            <w:r w:rsidRPr="000A6615">
              <w:rPr>
                <w:rFonts w:cs="Times New Roman" w:hint="eastAsia"/>
                <w:color w:val="000000" w:themeColor="text1"/>
                <w:sz w:val="24"/>
                <w:szCs w:val="24"/>
              </w:rPr>
              <w:t>以確保</w:t>
            </w:r>
            <w:r>
              <w:rPr>
                <w:rFonts w:cs="Times New Roman" w:hint="eastAsia"/>
                <w:color w:val="000000" w:themeColor="text1"/>
                <w:sz w:val="24"/>
                <w:szCs w:val="24"/>
              </w:rPr>
              <w:t>其</w:t>
            </w:r>
            <w:r w:rsidRPr="000A6615">
              <w:rPr>
                <w:rFonts w:cs="Times New Roman" w:hint="eastAsia"/>
                <w:color w:val="000000" w:themeColor="text1"/>
                <w:sz w:val="24"/>
                <w:szCs w:val="24"/>
              </w:rPr>
              <w:t>具備適當專業能力及內部控制機制</w:t>
            </w:r>
            <w:r>
              <w:rPr>
                <w:rFonts w:cs="Times New Roman" w:hint="eastAsia"/>
                <w:color w:val="000000" w:themeColor="text1"/>
                <w:sz w:val="24"/>
                <w:szCs w:val="24"/>
              </w:rPr>
              <w:t>；第二款</w:t>
            </w:r>
            <w:r w:rsidRPr="0015158E">
              <w:rPr>
                <w:rFonts w:cs="Times New Roman" w:hint="eastAsia"/>
                <w:color w:val="000000" w:themeColor="text1"/>
                <w:sz w:val="24"/>
                <w:szCs w:val="24"/>
              </w:rPr>
              <w:t>規定</w:t>
            </w:r>
            <w:r>
              <w:rPr>
                <w:rFonts w:cs="Times New Roman" w:hint="eastAsia"/>
                <w:sz w:val="24"/>
                <w:szCs w:val="24"/>
              </w:rPr>
              <w:t>虛擬資產造市者</w:t>
            </w:r>
            <w:r w:rsidRPr="000A6615">
              <w:rPr>
                <w:rFonts w:cs="Times New Roman" w:hint="eastAsia"/>
                <w:color w:val="000000" w:themeColor="text1"/>
                <w:sz w:val="24"/>
                <w:szCs w:val="24"/>
              </w:rPr>
              <w:t>造市規則</w:t>
            </w:r>
            <w:r>
              <w:rPr>
                <w:rFonts w:cs="Times New Roman" w:hint="eastAsia"/>
                <w:color w:val="000000" w:themeColor="text1"/>
                <w:sz w:val="24"/>
                <w:szCs w:val="24"/>
              </w:rPr>
              <w:t>之訂定及揭露，以確保其造市行為不影響市場公平性及客戶權益，並</w:t>
            </w:r>
            <w:r w:rsidRPr="000A6615">
              <w:rPr>
                <w:rFonts w:cs="Times New Roman" w:hint="eastAsia"/>
                <w:color w:val="000000" w:themeColor="text1"/>
                <w:sz w:val="24"/>
                <w:szCs w:val="24"/>
              </w:rPr>
              <w:t>使客戶充分瞭解</w:t>
            </w:r>
            <w:r>
              <w:rPr>
                <w:rFonts w:cs="Times New Roman" w:hint="eastAsia"/>
                <w:sz w:val="24"/>
                <w:szCs w:val="24"/>
              </w:rPr>
              <w:t>虛擬資產造市者</w:t>
            </w:r>
            <w:r w:rsidRPr="000A6615">
              <w:rPr>
                <w:rFonts w:cs="Times New Roman" w:hint="eastAsia"/>
                <w:color w:val="000000" w:themeColor="text1"/>
                <w:sz w:val="24"/>
                <w:szCs w:val="24"/>
              </w:rPr>
              <w:t>參與市場之方式</w:t>
            </w:r>
            <w:r>
              <w:rPr>
                <w:rFonts w:cs="Times New Roman" w:hint="eastAsia"/>
                <w:color w:val="000000" w:themeColor="text1"/>
                <w:sz w:val="24"/>
                <w:szCs w:val="24"/>
              </w:rPr>
              <w:t>及是否有高於客戶之交易權限等</w:t>
            </w:r>
            <w:r w:rsidRPr="000A6615">
              <w:rPr>
                <w:rFonts w:cs="Times New Roman" w:hint="eastAsia"/>
                <w:color w:val="000000" w:themeColor="text1"/>
                <w:sz w:val="24"/>
                <w:szCs w:val="24"/>
              </w:rPr>
              <w:t>，以落實資訊透明及</w:t>
            </w:r>
            <w:r>
              <w:rPr>
                <w:rFonts w:cs="Times New Roman" w:hint="eastAsia"/>
                <w:color w:val="000000" w:themeColor="text1"/>
                <w:sz w:val="24"/>
                <w:szCs w:val="24"/>
              </w:rPr>
              <w:t>客戶權益保障；</w:t>
            </w:r>
            <w:r w:rsidRPr="000A6615">
              <w:rPr>
                <w:rFonts w:cs="Times New Roman" w:hint="eastAsia"/>
                <w:color w:val="000000" w:themeColor="text1"/>
                <w:sz w:val="24"/>
                <w:szCs w:val="24"/>
              </w:rPr>
              <w:t>第三款規定</w:t>
            </w:r>
            <w:r>
              <w:rPr>
                <w:rFonts w:cs="Times New Roman" w:hint="eastAsia"/>
                <w:sz w:val="24"/>
                <w:szCs w:val="24"/>
              </w:rPr>
              <w:t>客戶交易指示之處理</w:t>
            </w:r>
            <w:r w:rsidRPr="00AC3A0F">
              <w:rPr>
                <w:rFonts w:cs="Times New Roman" w:hint="eastAsia"/>
                <w:sz w:val="24"/>
                <w:szCs w:val="24"/>
              </w:rPr>
              <w:t>措施</w:t>
            </w:r>
            <w:r w:rsidRPr="0015158E">
              <w:rPr>
                <w:rFonts w:cs="Times New Roman" w:hint="eastAsia"/>
                <w:color w:val="000000" w:themeColor="text1"/>
                <w:sz w:val="24"/>
                <w:szCs w:val="24"/>
              </w:rPr>
              <w:t>，以確保</w:t>
            </w:r>
            <w:r>
              <w:rPr>
                <w:rFonts w:cs="Times New Roman" w:hint="eastAsia"/>
                <w:color w:val="000000" w:themeColor="text1"/>
                <w:sz w:val="24"/>
                <w:szCs w:val="24"/>
              </w:rPr>
              <w:t>虛擬資產交易平台商公平處理</w:t>
            </w:r>
            <w:r w:rsidRPr="0015158E">
              <w:rPr>
                <w:rFonts w:cs="Times New Roman" w:hint="eastAsia"/>
                <w:color w:val="000000" w:themeColor="text1"/>
                <w:sz w:val="24"/>
                <w:szCs w:val="24"/>
              </w:rPr>
              <w:t>客戶</w:t>
            </w:r>
            <w:r>
              <w:rPr>
                <w:rFonts w:cs="Times New Roman" w:hint="eastAsia"/>
                <w:color w:val="000000" w:themeColor="text1"/>
                <w:sz w:val="24"/>
                <w:szCs w:val="24"/>
              </w:rPr>
              <w:t>與虛擬資產造市者之</w:t>
            </w:r>
            <w:r w:rsidRPr="0015158E">
              <w:rPr>
                <w:rFonts w:cs="Times New Roman" w:hint="eastAsia"/>
                <w:color w:val="000000" w:themeColor="text1"/>
                <w:sz w:val="24"/>
                <w:szCs w:val="24"/>
              </w:rPr>
              <w:t>交易</w:t>
            </w:r>
            <w:r>
              <w:rPr>
                <w:rFonts w:cs="Times New Roman" w:hint="eastAsia"/>
                <w:color w:val="000000" w:themeColor="text1"/>
                <w:sz w:val="24"/>
                <w:szCs w:val="24"/>
              </w:rPr>
              <w:t>指示</w:t>
            </w:r>
            <w:r w:rsidRPr="0015158E">
              <w:rPr>
                <w:rFonts w:cs="Times New Roman" w:hint="eastAsia"/>
                <w:color w:val="000000" w:themeColor="text1"/>
                <w:sz w:val="24"/>
                <w:szCs w:val="24"/>
              </w:rPr>
              <w:t>，維護交易公平性</w:t>
            </w:r>
            <w:r>
              <w:rPr>
                <w:rFonts w:cs="Times New Roman" w:hint="eastAsia"/>
                <w:color w:val="000000" w:themeColor="text1"/>
                <w:sz w:val="24"/>
                <w:szCs w:val="24"/>
              </w:rPr>
              <w:t>；</w:t>
            </w:r>
            <w:r w:rsidRPr="000A6615">
              <w:rPr>
                <w:rFonts w:cs="Times New Roman" w:hint="eastAsia"/>
                <w:color w:val="000000" w:themeColor="text1"/>
                <w:sz w:val="24"/>
                <w:szCs w:val="24"/>
              </w:rPr>
              <w:t>第四款規定</w:t>
            </w:r>
            <w:r>
              <w:rPr>
                <w:rFonts w:cs="Times New Roman" w:hint="eastAsia"/>
                <w:sz w:val="24"/>
                <w:szCs w:val="24"/>
              </w:rPr>
              <w:t>客戶資料及交易資訊保密措施</w:t>
            </w:r>
            <w:r w:rsidRPr="0015158E">
              <w:rPr>
                <w:rFonts w:cs="Times New Roman" w:hint="eastAsia"/>
                <w:color w:val="000000" w:themeColor="text1"/>
                <w:sz w:val="24"/>
                <w:szCs w:val="24"/>
              </w:rPr>
              <w:t>，以防止</w:t>
            </w:r>
            <w:r>
              <w:rPr>
                <w:rFonts w:cs="Times New Roman" w:hint="eastAsia"/>
                <w:sz w:val="24"/>
                <w:szCs w:val="24"/>
              </w:rPr>
              <w:t>虛擬資產</w:t>
            </w:r>
            <w:r w:rsidR="009C4527">
              <w:rPr>
                <w:rFonts w:cs="Times New Roman" w:hint="eastAsia"/>
                <w:sz w:val="24"/>
                <w:szCs w:val="24"/>
              </w:rPr>
              <w:t>交易平台商洩漏</w:t>
            </w:r>
            <w:r w:rsidRPr="0015158E">
              <w:rPr>
                <w:rFonts w:cs="Times New Roman" w:hint="eastAsia"/>
                <w:color w:val="000000" w:themeColor="text1"/>
                <w:sz w:val="24"/>
                <w:szCs w:val="24"/>
              </w:rPr>
              <w:t>客戶資料</w:t>
            </w:r>
            <w:r>
              <w:rPr>
                <w:rFonts w:cs="Times New Roman" w:hint="eastAsia"/>
                <w:color w:val="000000" w:themeColor="text1"/>
                <w:sz w:val="24"/>
                <w:szCs w:val="24"/>
              </w:rPr>
              <w:t>或</w:t>
            </w:r>
            <w:r w:rsidRPr="0015158E">
              <w:rPr>
                <w:rFonts w:cs="Times New Roman" w:hint="eastAsia"/>
                <w:color w:val="000000" w:themeColor="text1"/>
                <w:sz w:val="24"/>
                <w:szCs w:val="24"/>
              </w:rPr>
              <w:t>交易資訊</w:t>
            </w:r>
            <w:r w:rsidR="009C4527">
              <w:rPr>
                <w:rFonts w:cs="Times New Roman" w:hint="eastAsia"/>
                <w:color w:val="000000" w:themeColor="text1"/>
                <w:sz w:val="24"/>
                <w:szCs w:val="24"/>
              </w:rPr>
              <w:t>予虛擬資產</w:t>
            </w:r>
            <w:r w:rsidR="009C4527">
              <w:rPr>
                <w:rFonts w:cs="Times New Roman" w:hint="eastAsia"/>
                <w:sz w:val="24"/>
                <w:szCs w:val="24"/>
              </w:rPr>
              <w:t>造市者</w:t>
            </w:r>
            <w:r>
              <w:rPr>
                <w:rFonts w:cs="Times New Roman" w:hint="eastAsia"/>
                <w:color w:val="000000" w:themeColor="text1"/>
                <w:sz w:val="24"/>
                <w:szCs w:val="24"/>
              </w:rPr>
              <w:t>；第五款規定虛擬資產造市者利益衝突之防免措施，以規範與虛擬資產交易平台商有利害關係（例如其關係企業）之造市商，維護市場公平性；第六款規定</w:t>
            </w:r>
            <w:r>
              <w:rPr>
                <w:rFonts w:cs="Times New Roman" w:hint="eastAsia"/>
                <w:sz w:val="24"/>
                <w:szCs w:val="24"/>
              </w:rPr>
              <w:t>虛擬資產造市者不公正交易之防免措施，以</w:t>
            </w:r>
            <w:r w:rsidRPr="000A6615">
              <w:rPr>
                <w:rFonts w:cs="Times New Roman" w:hint="eastAsia"/>
                <w:color w:val="000000" w:themeColor="text1"/>
                <w:sz w:val="24"/>
                <w:szCs w:val="24"/>
              </w:rPr>
              <w:t>防範操縱市場、虛</w:t>
            </w:r>
            <w:r>
              <w:rPr>
                <w:rFonts w:cs="Times New Roman" w:hint="eastAsia"/>
                <w:color w:val="000000" w:themeColor="text1"/>
                <w:sz w:val="24"/>
                <w:szCs w:val="24"/>
              </w:rPr>
              <w:t>增</w:t>
            </w:r>
            <w:r w:rsidRPr="000A6615">
              <w:rPr>
                <w:rFonts w:cs="Times New Roman" w:hint="eastAsia"/>
                <w:color w:val="000000" w:themeColor="text1"/>
                <w:sz w:val="24"/>
                <w:szCs w:val="24"/>
              </w:rPr>
              <w:t>交易</w:t>
            </w:r>
            <w:r>
              <w:rPr>
                <w:rFonts w:cs="Times New Roman" w:hint="eastAsia"/>
                <w:color w:val="000000" w:themeColor="text1"/>
                <w:sz w:val="24"/>
                <w:szCs w:val="24"/>
              </w:rPr>
              <w:t>量</w:t>
            </w:r>
            <w:r w:rsidRPr="000A6615">
              <w:rPr>
                <w:rFonts w:cs="Times New Roman" w:hint="eastAsia"/>
                <w:color w:val="000000" w:themeColor="text1"/>
                <w:sz w:val="24"/>
                <w:szCs w:val="24"/>
              </w:rPr>
              <w:t>或其他影響市場秩序之行為</w:t>
            </w:r>
            <w:r>
              <w:rPr>
                <w:rFonts w:cs="Times New Roman" w:hint="eastAsia"/>
                <w:sz w:val="24"/>
                <w:szCs w:val="24"/>
              </w:rPr>
              <w:t>。</w:t>
            </w:r>
          </w:p>
        </w:tc>
      </w:tr>
      <w:tr w:rsidR="001A36A8" w:rsidRPr="009804B2" w14:paraId="25DF527B" w14:textId="268DE077" w:rsidTr="006E695F">
        <w:trPr>
          <w:tblHeader/>
        </w:trPr>
        <w:tc>
          <w:tcPr>
            <w:tcW w:w="4388" w:type="dxa"/>
          </w:tcPr>
          <w:p w14:paraId="55E4ABDD" w14:textId="1847FCAD" w:rsidR="001A36A8" w:rsidRPr="005720EE" w:rsidRDefault="001A36A8" w:rsidP="005C6729">
            <w:pPr>
              <w:jc w:val="both"/>
              <w:rPr>
                <w:rFonts w:cs="Times New Roman"/>
                <w:sz w:val="24"/>
                <w:szCs w:val="24"/>
              </w:rPr>
            </w:pPr>
            <w:r w:rsidRPr="005720EE">
              <w:rPr>
                <w:rFonts w:cs="Times New Roman" w:hint="eastAsia"/>
                <w:sz w:val="24"/>
                <w:szCs w:val="24"/>
              </w:rPr>
              <w:lastRenderedPageBreak/>
              <w:t>第四節　虛擬資產移轉商</w:t>
            </w:r>
          </w:p>
        </w:tc>
        <w:tc>
          <w:tcPr>
            <w:tcW w:w="4388" w:type="dxa"/>
          </w:tcPr>
          <w:p w14:paraId="088CC1C3" w14:textId="77777777" w:rsidR="001A36A8" w:rsidRPr="009804B2" w:rsidRDefault="001A36A8" w:rsidP="005C6729">
            <w:pPr>
              <w:jc w:val="both"/>
              <w:rPr>
                <w:rFonts w:cs="Times New Roman"/>
                <w:color w:val="000000" w:themeColor="text1"/>
                <w:sz w:val="24"/>
                <w:szCs w:val="24"/>
              </w:rPr>
            </w:pPr>
          </w:p>
        </w:tc>
      </w:tr>
      <w:tr w:rsidR="001A36A8" w:rsidRPr="009804B2" w14:paraId="1EE5DBC8" w14:textId="2198D4E7" w:rsidTr="006E695F">
        <w:trPr>
          <w:trHeight w:val="2117"/>
          <w:tblHeader/>
        </w:trPr>
        <w:tc>
          <w:tcPr>
            <w:tcW w:w="4388" w:type="dxa"/>
          </w:tcPr>
          <w:p w14:paraId="1CB54846" w14:textId="342CB0CE"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（移轉政策及規則）</w:t>
            </w:r>
          </w:p>
          <w:p w14:paraId="71A26D95" w14:textId="61AFD75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虛擬資產移轉商應訂定及公告其虛擬資產移轉政策及規則，並納入其內部控制及稽核制度。</w:t>
            </w:r>
          </w:p>
          <w:p w14:paraId="6BEB64E6" w14:textId="37CB1BEC"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虛擬資產移轉商應即時公告其提供移轉服務之虛擬資產及其他相關交易資訊，並應留存相關紀錄。</w:t>
            </w:r>
          </w:p>
          <w:p w14:paraId="3E6EF302" w14:textId="375CA9E5"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虛擬資產移轉商之移轉紀錄及前項公告資訊之保存，自移轉完成或公告時起，應保存五年。但遇有爭議者，應保存至爭議消除為止。</w:t>
            </w:r>
          </w:p>
        </w:tc>
        <w:tc>
          <w:tcPr>
            <w:tcW w:w="4388" w:type="dxa"/>
          </w:tcPr>
          <w:p w14:paraId="5DB21C13" w14:textId="7A477B49" w:rsidR="001A36A8" w:rsidRPr="009804B2" w:rsidRDefault="001A36A8" w:rsidP="005C6729">
            <w:pPr>
              <w:pStyle w:val="a8"/>
              <w:numPr>
                <w:ilvl w:val="0"/>
                <w:numId w:val="4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虛擬資產移轉商應公告其提供虛擬資產移轉服務之規則，以供客戶了解其權利義務。爰於第一項明定虛擬資產移轉商之訂定及公告虛擬資產移轉規則之義務。</w:t>
            </w:r>
          </w:p>
          <w:p w14:paraId="15041E84" w14:textId="7F3D763B" w:rsidR="001A36A8" w:rsidRPr="009804B2" w:rsidRDefault="001A36A8" w:rsidP="005C6729">
            <w:pPr>
              <w:pStyle w:val="a8"/>
              <w:numPr>
                <w:ilvl w:val="0"/>
                <w:numId w:val="4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虛擬資產移轉商應</w:t>
            </w:r>
            <w:r w:rsidRPr="009804B2">
              <w:rPr>
                <w:rFonts w:cs="Times New Roman" w:hint="eastAsia"/>
                <w:sz w:val="24"/>
                <w:szCs w:val="24"/>
              </w:rPr>
              <w:t>即時公告其提供移轉服務之虛擬資產及其他相關交易資訊</w:t>
            </w:r>
            <w:r w:rsidRPr="009804B2">
              <w:rPr>
                <w:rFonts w:cs="Times New Roman" w:hint="eastAsia"/>
                <w:color w:val="000000" w:themeColor="text1"/>
                <w:sz w:val="24"/>
                <w:szCs w:val="24"/>
              </w:rPr>
              <w:t>，以供客戶確認移轉情形，爰於第二項明定虛擬資產移轉商之交易資訊即時公告及留存義務。</w:t>
            </w:r>
          </w:p>
          <w:p w14:paraId="546D224D" w14:textId="51A108E2" w:rsidR="001A36A8" w:rsidRPr="009804B2" w:rsidRDefault="001A36A8" w:rsidP="005C6729">
            <w:pPr>
              <w:pStyle w:val="a8"/>
              <w:numPr>
                <w:ilvl w:val="0"/>
                <w:numId w:val="47"/>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資料紀錄之留存有其成本，不宜無限期要求虛擬資產移轉商留存，爰參考本法第二十三條第三項規定，於第三項明定虛擬資產移轉商之移轉紀錄及第二項公告資訊之保存年限原則為自移轉完成或公告時起五年。</w:t>
            </w:r>
          </w:p>
        </w:tc>
      </w:tr>
      <w:tr w:rsidR="001A36A8" w:rsidRPr="009804B2" w14:paraId="13438509" w14:textId="77777777" w:rsidTr="006E695F">
        <w:trPr>
          <w:trHeight w:val="409"/>
          <w:tblHeader/>
        </w:trPr>
        <w:tc>
          <w:tcPr>
            <w:tcW w:w="4388" w:type="dxa"/>
          </w:tcPr>
          <w:p w14:paraId="3FA3089F" w14:textId="3E18E888"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（移轉之執行及分析）</w:t>
            </w:r>
          </w:p>
          <w:p w14:paraId="163CF516"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虛擬資產移轉商除法令另有規定外，應依客戶之指示，儘速為客戶執行虛擬資產之移轉。</w:t>
            </w:r>
          </w:p>
          <w:p w14:paraId="0E9A2578" w14:textId="7F974101"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虛擬資產移轉商應建置</w:t>
            </w:r>
            <w:r w:rsidR="00CB7EE3">
              <w:rPr>
                <w:rFonts w:cs="Times New Roman" w:hint="eastAsia"/>
                <w:sz w:val="24"/>
                <w:szCs w:val="24"/>
              </w:rPr>
              <w:t>區塊鏈</w:t>
            </w:r>
            <w:r w:rsidRPr="005720EE">
              <w:rPr>
                <w:rFonts w:cs="Times New Roman" w:hint="eastAsia"/>
                <w:sz w:val="24"/>
                <w:szCs w:val="24"/>
              </w:rPr>
              <w:t>分析機制</w:t>
            </w:r>
            <w:r w:rsidR="00CB7EE3">
              <w:rPr>
                <w:rFonts w:cs="Times New Roman" w:hint="eastAsia"/>
                <w:sz w:val="24"/>
                <w:szCs w:val="24"/>
              </w:rPr>
              <w:t>及偵測異常移轉等措施</w:t>
            </w:r>
            <w:r w:rsidRPr="005720EE">
              <w:rPr>
                <w:rFonts w:cs="Times New Roman" w:hint="eastAsia"/>
                <w:sz w:val="24"/>
                <w:szCs w:val="24"/>
              </w:rPr>
              <w:t>，並納入其內部控制及稽核制度。</w:t>
            </w:r>
          </w:p>
        </w:tc>
        <w:tc>
          <w:tcPr>
            <w:tcW w:w="4388" w:type="dxa"/>
          </w:tcPr>
          <w:p w14:paraId="0AC1F07F" w14:textId="77777777" w:rsidR="001A36A8" w:rsidRPr="009804B2" w:rsidRDefault="001A36A8" w:rsidP="005C6729">
            <w:pPr>
              <w:pStyle w:val="a8"/>
              <w:numPr>
                <w:ilvl w:val="0"/>
                <w:numId w:val="66"/>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虛擬資產移轉商除法令另有限制外，應儘速執行客戶之移轉指示，爰於第一項明定虛擬資產移轉商儘速執行虛擬資產移轉之義務。</w:t>
            </w:r>
          </w:p>
          <w:p w14:paraId="4A9C17D4" w14:textId="68A5B9F9" w:rsidR="001A36A8" w:rsidRPr="009804B2" w:rsidRDefault="001A36A8" w:rsidP="005C6729">
            <w:pPr>
              <w:pStyle w:val="a8"/>
              <w:numPr>
                <w:ilvl w:val="0"/>
                <w:numId w:val="66"/>
              </w:numPr>
              <w:ind w:leftChars="0"/>
              <w:jc w:val="both"/>
              <w:rPr>
                <w:rFonts w:cs="Times New Roman"/>
                <w:color w:val="000000" w:themeColor="text1"/>
                <w:sz w:val="24"/>
                <w:szCs w:val="24"/>
              </w:rPr>
            </w:pPr>
            <w:r w:rsidRPr="009804B2">
              <w:rPr>
                <w:rFonts w:cs="Times New Roman"/>
                <w:color w:val="000000" w:themeColor="text1"/>
                <w:sz w:val="24"/>
                <w:szCs w:val="24"/>
              </w:rPr>
              <w:t>虛擬資產交易係</w:t>
            </w:r>
            <w:r w:rsidRPr="009804B2">
              <w:rPr>
                <w:rFonts w:cs="Times New Roman" w:hint="eastAsia"/>
                <w:color w:val="000000" w:themeColor="text1"/>
                <w:sz w:val="24"/>
                <w:szCs w:val="24"/>
              </w:rPr>
              <w:t>運用密碼學及分散式帳本技術或其他類似技術</w:t>
            </w:r>
            <w:r w:rsidRPr="009804B2">
              <w:rPr>
                <w:rFonts w:cs="Times New Roman"/>
                <w:color w:val="000000" w:themeColor="text1"/>
                <w:sz w:val="24"/>
                <w:szCs w:val="24"/>
              </w:rPr>
              <w:t>進行記錄及移轉，其交易具一定匿名</w:t>
            </w:r>
            <w:r w:rsidRPr="009804B2">
              <w:rPr>
                <w:rFonts w:cs="Times New Roman" w:hint="eastAsia"/>
                <w:color w:val="000000" w:themeColor="text1"/>
                <w:sz w:val="24"/>
                <w:szCs w:val="24"/>
              </w:rPr>
              <w:t>及跨境性質，</w:t>
            </w:r>
            <w:r w:rsidRPr="009804B2">
              <w:rPr>
                <w:rFonts w:cs="Times New Roman"/>
                <w:color w:val="000000" w:themeColor="text1"/>
                <w:sz w:val="24"/>
                <w:szCs w:val="24"/>
              </w:rPr>
              <w:t>流向追蹤困難</w:t>
            </w:r>
            <w:r w:rsidRPr="009804B2">
              <w:rPr>
                <w:rFonts w:cs="Times New Roman" w:hint="eastAsia"/>
                <w:color w:val="000000" w:themeColor="text1"/>
                <w:sz w:val="24"/>
                <w:szCs w:val="24"/>
              </w:rPr>
              <w:t>，</w:t>
            </w:r>
            <w:r w:rsidRPr="009804B2">
              <w:rPr>
                <w:rFonts w:cs="Times New Roman"/>
                <w:color w:val="000000" w:themeColor="text1"/>
                <w:sz w:val="24"/>
                <w:szCs w:val="24"/>
              </w:rPr>
              <w:t>為強化虛擬資產移轉</w:t>
            </w:r>
            <w:r w:rsidRPr="009804B2">
              <w:rPr>
                <w:rFonts w:cs="Times New Roman" w:hint="eastAsia"/>
                <w:color w:val="000000" w:themeColor="text1"/>
                <w:sz w:val="24"/>
                <w:szCs w:val="24"/>
              </w:rPr>
              <w:t>商</w:t>
            </w:r>
            <w:r w:rsidRPr="009804B2">
              <w:rPr>
                <w:rFonts w:cs="Times New Roman"/>
                <w:color w:val="000000" w:themeColor="text1"/>
                <w:sz w:val="24"/>
                <w:szCs w:val="24"/>
              </w:rPr>
              <w:t>之風險管理</w:t>
            </w:r>
            <w:r w:rsidRPr="009804B2">
              <w:rPr>
                <w:rFonts w:cs="Times New Roman" w:hint="eastAsia"/>
                <w:color w:val="000000" w:themeColor="text1"/>
                <w:sz w:val="24"/>
                <w:szCs w:val="24"/>
              </w:rPr>
              <w:t>能力</w:t>
            </w:r>
            <w:r w:rsidRPr="009804B2">
              <w:rPr>
                <w:rFonts w:cs="Times New Roman"/>
                <w:color w:val="000000" w:themeColor="text1"/>
                <w:sz w:val="24"/>
                <w:szCs w:val="24"/>
              </w:rPr>
              <w:t>，</w:t>
            </w:r>
            <w:r w:rsidRPr="009804B2">
              <w:rPr>
                <w:rFonts w:cs="Times New Roman" w:hint="eastAsia"/>
                <w:color w:val="000000" w:themeColor="text1"/>
                <w:sz w:val="24"/>
                <w:szCs w:val="24"/>
              </w:rPr>
              <w:t>爰於第二項</w:t>
            </w:r>
            <w:r w:rsidRPr="009804B2">
              <w:rPr>
                <w:rFonts w:cs="Times New Roman"/>
                <w:color w:val="000000" w:themeColor="text1"/>
                <w:sz w:val="24"/>
                <w:szCs w:val="24"/>
              </w:rPr>
              <w:t>明定虛擬資產</w:t>
            </w:r>
            <w:r w:rsidRPr="009804B2">
              <w:rPr>
                <w:rFonts w:cs="Times New Roman" w:hint="eastAsia"/>
                <w:color w:val="000000" w:themeColor="text1"/>
                <w:sz w:val="24"/>
                <w:szCs w:val="24"/>
              </w:rPr>
              <w:t>移轉</w:t>
            </w:r>
            <w:r w:rsidRPr="009804B2">
              <w:rPr>
                <w:rFonts w:cs="Times New Roman"/>
                <w:color w:val="000000" w:themeColor="text1"/>
                <w:sz w:val="24"/>
                <w:szCs w:val="24"/>
              </w:rPr>
              <w:t>商建置</w:t>
            </w:r>
            <w:r w:rsidR="00CB7EE3">
              <w:rPr>
                <w:rFonts w:cs="Times New Roman" w:hint="eastAsia"/>
                <w:color w:val="000000" w:themeColor="text1"/>
                <w:sz w:val="24"/>
                <w:szCs w:val="24"/>
              </w:rPr>
              <w:t>區塊鏈</w:t>
            </w:r>
            <w:r w:rsidRPr="009804B2">
              <w:rPr>
                <w:rFonts w:cs="Times New Roman" w:hint="eastAsia"/>
                <w:color w:val="000000" w:themeColor="text1"/>
                <w:sz w:val="24"/>
                <w:szCs w:val="24"/>
              </w:rPr>
              <w:t>分析</w:t>
            </w:r>
            <w:r w:rsidRPr="009804B2">
              <w:rPr>
                <w:rFonts w:cs="Times New Roman"/>
                <w:color w:val="000000" w:themeColor="text1"/>
                <w:sz w:val="24"/>
                <w:szCs w:val="24"/>
              </w:rPr>
              <w:t>機制</w:t>
            </w:r>
            <w:r w:rsidR="00CB7EE3" w:rsidRPr="00CB7EE3">
              <w:rPr>
                <w:rFonts w:cs="Times New Roman"/>
                <w:color w:val="000000" w:themeColor="text1"/>
                <w:sz w:val="24"/>
                <w:szCs w:val="24"/>
              </w:rPr>
              <w:t>及偵測異常移轉等措施</w:t>
            </w:r>
            <w:r w:rsidR="00CB7EE3">
              <w:rPr>
                <w:rFonts w:cs="Times New Roman" w:hint="eastAsia"/>
                <w:color w:val="000000" w:themeColor="text1"/>
                <w:sz w:val="24"/>
                <w:szCs w:val="24"/>
              </w:rPr>
              <w:t>，</w:t>
            </w:r>
            <w:r w:rsidRPr="009804B2">
              <w:rPr>
                <w:rFonts w:cs="Times New Roman"/>
                <w:color w:val="000000" w:themeColor="text1"/>
                <w:sz w:val="24"/>
                <w:szCs w:val="24"/>
              </w:rPr>
              <w:t>並納入其內部控制</w:t>
            </w:r>
            <w:r w:rsidRPr="009804B2">
              <w:rPr>
                <w:rFonts w:cs="Times New Roman" w:hint="eastAsia"/>
                <w:color w:val="000000" w:themeColor="text1"/>
                <w:sz w:val="24"/>
                <w:szCs w:val="24"/>
              </w:rPr>
              <w:t>及稽核</w:t>
            </w:r>
            <w:r w:rsidRPr="009804B2">
              <w:rPr>
                <w:rFonts w:cs="Times New Roman"/>
                <w:color w:val="000000" w:themeColor="text1"/>
                <w:sz w:val="24"/>
                <w:szCs w:val="24"/>
              </w:rPr>
              <w:t>制度之義務</w:t>
            </w:r>
            <w:r w:rsidRPr="009804B2">
              <w:rPr>
                <w:rFonts w:cs="Times New Roman" w:hint="eastAsia"/>
                <w:color w:val="000000" w:themeColor="text1"/>
                <w:sz w:val="24"/>
                <w:szCs w:val="24"/>
              </w:rPr>
              <w:t>。</w:t>
            </w:r>
          </w:p>
        </w:tc>
      </w:tr>
      <w:tr w:rsidR="001A36A8" w:rsidRPr="009804B2" w14:paraId="1ACDB449" w14:textId="6425263B" w:rsidTr="006E695F">
        <w:trPr>
          <w:tblHeader/>
        </w:trPr>
        <w:tc>
          <w:tcPr>
            <w:tcW w:w="4388" w:type="dxa"/>
          </w:tcPr>
          <w:p w14:paraId="397B21CD" w14:textId="2AF1CD01" w:rsidR="001A36A8" w:rsidRPr="005720EE" w:rsidRDefault="001A36A8" w:rsidP="005C6729">
            <w:pPr>
              <w:jc w:val="both"/>
              <w:rPr>
                <w:rFonts w:cs="Times New Roman"/>
                <w:sz w:val="24"/>
                <w:szCs w:val="24"/>
              </w:rPr>
            </w:pPr>
            <w:r w:rsidRPr="005720EE">
              <w:rPr>
                <w:rFonts w:cs="Times New Roman" w:hint="eastAsia"/>
                <w:sz w:val="24"/>
                <w:szCs w:val="24"/>
              </w:rPr>
              <w:t>第五節　虛擬資產保管商</w:t>
            </w:r>
          </w:p>
        </w:tc>
        <w:tc>
          <w:tcPr>
            <w:tcW w:w="4388" w:type="dxa"/>
          </w:tcPr>
          <w:p w14:paraId="4CCB577E" w14:textId="77777777" w:rsidR="001A36A8" w:rsidRPr="009804B2" w:rsidRDefault="001A36A8" w:rsidP="005C6729">
            <w:pPr>
              <w:jc w:val="both"/>
              <w:rPr>
                <w:rFonts w:ascii="標楷體" w:hAnsi="標楷體"/>
                <w:color w:val="000000" w:themeColor="text1"/>
                <w:sz w:val="24"/>
                <w:szCs w:val="24"/>
              </w:rPr>
            </w:pPr>
          </w:p>
        </w:tc>
      </w:tr>
      <w:tr w:rsidR="001A36A8" w:rsidRPr="009804B2" w14:paraId="571ABA44" w14:textId="14E4562C" w:rsidTr="006E695F">
        <w:trPr>
          <w:tblHeader/>
        </w:trPr>
        <w:tc>
          <w:tcPr>
            <w:tcW w:w="4388" w:type="dxa"/>
          </w:tcPr>
          <w:p w14:paraId="19526FEA" w14:textId="794732FC" w:rsidR="001A36A8" w:rsidRPr="005720EE" w:rsidRDefault="001A36A8"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（保管政策與規則）</w:t>
            </w:r>
          </w:p>
          <w:p w14:paraId="0A9C219A" w14:textId="3E4090B1"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虛擬資產保管商應就客戶資產之保管，訂定及公告保管政策及程序，並納入其內部控制及稽核制度。</w:t>
            </w:r>
          </w:p>
          <w:p w14:paraId="22C1D043"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前項保管政策及程序，應包括下列事項：</w:t>
            </w:r>
          </w:p>
          <w:p w14:paraId="005F607A" w14:textId="7FA0FB96" w:rsidR="001A36A8" w:rsidRPr="003C3784" w:rsidRDefault="003C3784" w:rsidP="00BF56EE">
            <w:pPr>
              <w:ind w:left="480" w:hangingChars="200" w:hanging="480"/>
              <w:jc w:val="both"/>
              <w:rPr>
                <w:rFonts w:cs="Times New Roman"/>
                <w:sz w:val="24"/>
                <w:szCs w:val="24"/>
              </w:rPr>
            </w:pPr>
            <w:r>
              <w:rPr>
                <w:rFonts w:cs="Times New Roman" w:hint="eastAsia"/>
                <w:sz w:val="24"/>
                <w:szCs w:val="24"/>
              </w:rPr>
              <w:lastRenderedPageBreak/>
              <w:t>一、</w:t>
            </w:r>
            <w:r w:rsidR="001A36A8" w:rsidRPr="003C3784">
              <w:rPr>
                <w:rFonts w:cs="Times New Roman" w:hint="eastAsia"/>
                <w:sz w:val="24"/>
                <w:szCs w:val="24"/>
              </w:rPr>
              <w:t>客戶資產損失、失竊或無法使用風險之防免政策及程序。</w:t>
            </w:r>
          </w:p>
          <w:p w14:paraId="6604DC65" w14:textId="5A4C1B62" w:rsidR="001A36A8" w:rsidRPr="003C3784" w:rsidRDefault="003C3784" w:rsidP="00BF56EE">
            <w:pPr>
              <w:ind w:left="480" w:hangingChars="200" w:hanging="480"/>
              <w:jc w:val="both"/>
              <w:rPr>
                <w:rFonts w:cs="Times New Roman"/>
                <w:sz w:val="24"/>
                <w:szCs w:val="24"/>
              </w:rPr>
            </w:pPr>
            <w:r>
              <w:rPr>
                <w:rFonts w:cs="Times New Roman" w:hint="eastAsia"/>
                <w:sz w:val="24"/>
                <w:szCs w:val="24"/>
              </w:rPr>
              <w:t>二、</w:t>
            </w:r>
            <w:r w:rsidR="001A36A8" w:rsidRPr="003C3784">
              <w:rPr>
                <w:rFonts w:cs="Times New Roman" w:hint="eastAsia"/>
                <w:sz w:val="24"/>
                <w:szCs w:val="24"/>
              </w:rPr>
              <w:t>虛擬資產保管商存放客戶虛擬資產於冷熱錢包之部位比例。</w:t>
            </w:r>
          </w:p>
          <w:p w14:paraId="6387F1BF" w14:textId="57F70E00" w:rsidR="001A36A8" w:rsidRPr="003C3784" w:rsidRDefault="003C3784" w:rsidP="00BF56EE">
            <w:pPr>
              <w:ind w:left="480" w:hangingChars="200" w:hanging="480"/>
              <w:jc w:val="both"/>
              <w:rPr>
                <w:rFonts w:cs="Times New Roman"/>
                <w:sz w:val="24"/>
                <w:szCs w:val="24"/>
              </w:rPr>
            </w:pPr>
            <w:r>
              <w:rPr>
                <w:rFonts w:cs="Times New Roman" w:hint="eastAsia"/>
                <w:sz w:val="24"/>
                <w:szCs w:val="24"/>
              </w:rPr>
              <w:t>三、</w:t>
            </w:r>
            <w:r w:rsidR="001A36A8" w:rsidRPr="003C3784">
              <w:rPr>
                <w:rFonts w:cs="Times New Roman" w:hint="eastAsia"/>
                <w:sz w:val="24"/>
                <w:szCs w:val="24"/>
              </w:rPr>
              <w:t>冷熱錢包之存取及私鑰保管之規格及程序。</w:t>
            </w:r>
          </w:p>
          <w:p w14:paraId="7152198E" w14:textId="6AD328FA" w:rsidR="001A36A8" w:rsidRPr="003C3784" w:rsidRDefault="003C3784" w:rsidP="00BF56EE">
            <w:pPr>
              <w:ind w:left="480" w:hangingChars="200" w:hanging="480"/>
              <w:jc w:val="both"/>
              <w:rPr>
                <w:rFonts w:cs="Times New Roman"/>
                <w:sz w:val="24"/>
                <w:szCs w:val="24"/>
              </w:rPr>
            </w:pPr>
            <w:r>
              <w:rPr>
                <w:rFonts w:cs="Times New Roman" w:hint="eastAsia"/>
                <w:sz w:val="24"/>
                <w:szCs w:val="24"/>
              </w:rPr>
              <w:t>四、</w:t>
            </w:r>
            <w:r w:rsidR="001A36A8" w:rsidRPr="003C3784">
              <w:rPr>
                <w:rFonts w:cs="Times New Roman" w:hint="eastAsia"/>
                <w:sz w:val="24"/>
                <w:szCs w:val="24"/>
              </w:rPr>
              <w:t>錢包系統應符合之資訊安全管理制度標準。</w:t>
            </w:r>
          </w:p>
          <w:p w14:paraId="75AB4F60" w14:textId="7AD084A7" w:rsidR="001A36A8" w:rsidRPr="003C3784" w:rsidRDefault="003C3784" w:rsidP="00BF56EE">
            <w:pPr>
              <w:ind w:left="480" w:hangingChars="200" w:hanging="480"/>
              <w:jc w:val="both"/>
              <w:rPr>
                <w:rFonts w:cs="Times New Roman"/>
                <w:sz w:val="24"/>
                <w:szCs w:val="24"/>
              </w:rPr>
            </w:pPr>
            <w:r>
              <w:rPr>
                <w:rFonts w:cs="Times New Roman" w:hint="eastAsia"/>
                <w:sz w:val="24"/>
                <w:szCs w:val="24"/>
              </w:rPr>
              <w:t>五、</w:t>
            </w:r>
            <w:r w:rsidR="001A36A8" w:rsidRPr="003C3784">
              <w:rPr>
                <w:rFonts w:cs="Times New Roman" w:hint="eastAsia"/>
                <w:sz w:val="24"/>
                <w:szCs w:val="24"/>
              </w:rPr>
              <w:t>涉及客戶資產權益事件之處理程序。</w:t>
            </w:r>
          </w:p>
          <w:p w14:paraId="763E7EE4" w14:textId="38DC73FA"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前項第二款冷熱錢包之部位比例及第四款資訊安全管理制度標準</w:t>
            </w:r>
            <w:r w:rsidR="00445E4C">
              <w:rPr>
                <w:rFonts w:cs="Times New Roman" w:hint="eastAsia"/>
                <w:sz w:val="24"/>
                <w:szCs w:val="24"/>
              </w:rPr>
              <w:t>，本會</w:t>
            </w:r>
            <w:r w:rsidR="007B7E80" w:rsidRPr="00BF56EE">
              <w:rPr>
                <w:rFonts w:cs="Times New Roman" w:hint="eastAsia"/>
                <w:sz w:val="24"/>
                <w:szCs w:val="24"/>
              </w:rPr>
              <w:t>另</w:t>
            </w:r>
            <w:r w:rsidR="00445E4C">
              <w:rPr>
                <w:rFonts w:cs="Times New Roman" w:hint="eastAsia"/>
                <w:sz w:val="24"/>
                <w:szCs w:val="24"/>
              </w:rPr>
              <w:t>有規定者</w:t>
            </w:r>
            <w:r w:rsidRPr="005720EE">
              <w:rPr>
                <w:rFonts w:cs="Times New Roman" w:hint="eastAsia"/>
                <w:sz w:val="24"/>
                <w:szCs w:val="24"/>
              </w:rPr>
              <w:t>，應依本會規定辦理。</w:t>
            </w:r>
          </w:p>
          <w:p w14:paraId="6CC74158" w14:textId="26D4A55F" w:rsidR="001A36A8" w:rsidRPr="005720EE" w:rsidRDefault="001A36A8" w:rsidP="00BF56EE">
            <w:pPr>
              <w:ind w:firstLineChars="190" w:firstLine="456"/>
              <w:jc w:val="both"/>
              <w:rPr>
                <w:rFonts w:cs="Times New Roman"/>
                <w:sz w:val="24"/>
                <w:szCs w:val="24"/>
              </w:rPr>
            </w:pPr>
            <w:r w:rsidRPr="005720EE">
              <w:rPr>
                <w:rFonts w:cs="Times New Roman" w:hint="eastAsia"/>
                <w:sz w:val="24"/>
                <w:szCs w:val="24"/>
              </w:rPr>
              <w:t>虛擬資產保管商委託他人處理錢包系統之開發、監控及維護作業，</w:t>
            </w:r>
            <w:r w:rsidRPr="005720EE">
              <w:rPr>
                <w:rFonts w:cs="Times New Roman"/>
                <w:sz w:val="24"/>
                <w:szCs w:val="24"/>
              </w:rPr>
              <w:t>有變更</w:t>
            </w:r>
            <w:r w:rsidRPr="005720EE">
              <w:rPr>
                <w:rFonts w:cs="Times New Roman" w:hint="eastAsia"/>
                <w:sz w:val="24"/>
                <w:szCs w:val="24"/>
              </w:rPr>
              <w:t>委託對象之情事者，應於變更完成之日起五個</w:t>
            </w:r>
            <w:r w:rsidR="002772A1" w:rsidRPr="005720EE">
              <w:rPr>
                <w:rFonts w:cs="Times New Roman" w:hint="eastAsia"/>
                <w:sz w:val="24"/>
                <w:szCs w:val="24"/>
              </w:rPr>
              <w:t>營業</w:t>
            </w:r>
            <w:r w:rsidRPr="005720EE">
              <w:rPr>
                <w:rFonts w:cs="Times New Roman" w:hint="eastAsia"/>
                <w:sz w:val="24"/>
                <w:szCs w:val="24"/>
              </w:rPr>
              <w:t>日內</w:t>
            </w:r>
            <w:r w:rsidR="002C02DD">
              <w:rPr>
                <w:rFonts w:cs="Times New Roman" w:hint="eastAsia"/>
                <w:sz w:val="24"/>
                <w:szCs w:val="24"/>
              </w:rPr>
              <w:t>申報</w:t>
            </w:r>
            <w:r w:rsidRPr="005720EE">
              <w:rPr>
                <w:rFonts w:cs="Times New Roman" w:hint="eastAsia"/>
                <w:sz w:val="24"/>
                <w:szCs w:val="24"/>
              </w:rPr>
              <w:t>證券櫃檯買賣中心</w:t>
            </w:r>
            <w:r w:rsidR="00DD0D86" w:rsidRPr="00A640B9">
              <w:rPr>
                <w:rFonts w:cs="Times New Roman" w:hint="eastAsia"/>
                <w:sz w:val="24"/>
                <w:szCs w:val="24"/>
              </w:rPr>
              <w:t>審查後轉報本會</w:t>
            </w:r>
            <w:r w:rsidR="00DD0D86">
              <w:rPr>
                <w:rFonts w:cs="Times New Roman" w:hint="eastAsia"/>
                <w:sz w:val="24"/>
                <w:szCs w:val="24"/>
              </w:rPr>
              <w:t>備查</w:t>
            </w:r>
            <w:r w:rsidRPr="005720EE">
              <w:rPr>
                <w:rFonts w:cs="Times New Roman" w:hint="eastAsia"/>
                <w:sz w:val="24"/>
                <w:szCs w:val="24"/>
              </w:rPr>
              <w:t>。</w:t>
            </w:r>
          </w:p>
        </w:tc>
        <w:tc>
          <w:tcPr>
            <w:tcW w:w="4388" w:type="dxa"/>
          </w:tcPr>
          <w:p w14:paraId="05A707FA" w14:textId="2BAA2FBD" w:rsidR="001A36A8" w:rsidRPr="009804B2" w:rsidRDefault="001A36A8" w:rsidP="005C6729">
            <w:pPr>
              <w:pStyle w:val="a8"/>
              <w:numPr>
                <w:ilvl w:val="0"/>
                <w:numId w:val="48"/>
              </w:numPr>
              <w:ind w:leftChars="0"/>
              <w:jc w:val="both"/>
              <w:rPr>
                <w:rFonts w:cs="Times New Roman"/>
                <w:color w:val="000000" w:themeColor="text1"/>
                <w:sz w:val="24"/>
                <w:szCs w:val="24"/>
              </w:rPr>
            </w:pPr>
            <w:r w:rsidRPr="009804B2">
              <w:rPr>
                <w:rFonts w:cs="Times New Roman" w:hint="eastAsia"/>
                <w:color w:val="000000" w:themeColor="text1"/>
                <w:sz w:val="24"/>
                <w:szCs w:val="24"/>
              </w:rPr>
              <w:lastRenderedPageBreak/>
              <w:t>為確保客戶資產之安全保管，虛擬資產保管商應設有保管政策及程序，爰參考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建議之建議十二及十三、歐盟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規則第七十五條第三項及香港有關認可機構提供數碼資產保管服務的預期標準的指</w:t>
            </w:r>
            <w:r w:rsidRPr="009804B2">
              <w:rPr>
                <w:rFonts w:cs="Times New Roman" w:hint="eastAsia"/>
                <w:color w:val="000000" w:themeColor="text1"/>
                <w:sz w:val="24"/>
                <w:szCs w:val="24"/>
              </w:rPr>
              <w:lastRenderedPageBreak/>
              <w:t>引第四段及第二十段規定等立法例，於第一項明定虛擬資產保管商訂定及公告其保管政策及程序之義務。</w:t>
            </w:r>
          </w:p>
          <w:p w14:paraId="02F64555" w14:textId="46D8F01F" w:rsidR="001A36A8" w:rsidRPr="009804B2" w:rsidRDefault="001A36A8" w:rsidP="005C6729">
            <w:pPr>
              <w:pStyle w:val="a8"/>
              <w:numPr>
                <w:ilvl w:val="0"/>
                <w:numId w:val="48"/>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虛擬資產保管商之錢包管理機制，攸關客戶虛擬資產之安全，爰參考</w:t>
            </w:r>
            <w:r w:rsidRPr="009804B2">
              <w:rPr>
                <w:rFonts w:cs="Times New Roman" w:hint="eastAsia"/>
                <w:color w:val="000000" w:themeColor="text1"/>
                <w:sz w:val="24"/>
                <w:szCs w:val="24"/>
              </w:rPr>
              <w:t>IOSCO</w:t>
            </w:r>
            <w:r w:rsidRPr="009804B2">
              <w:rPr>
                <w:rFonts w:cs="Times New Roman" w:hint="eastAsia"/>
                <w:color w:val="000000" w:themeColor="text1"/>
                <w:sz w:val="24"/>
                <w:szCs w:val="24"/>
              </w:rPr>
              <w:t>建議之建議十六、香港適用於虛擬資產交易平台營運者的指引第</w:t>
            </w:r>
            <w:r w:rsidRPr="009804B2">
              <w:rPr>
                <w:rFonts w:cs="Times New Roman" w:hint="eastAsia"/>
                <w:color w:val="000000" w:themeColor="text1"/>
                <w:sz w:val="24"/>
                <w:szCs w:val="24"/>
              </w:rPr>
              <w:t>10.3</w:t>
            </w:r>
            <w:r w:rsidRPr="009804B2">
              <w:rPr>
                <w:rFonts w:cs="Times New Roman" w:hint="eastAsia"/>
                <w:color w:val="000000" w:themeColor="text1"/>
                <w:sz w:val="24"/>
                <w:szCs w:val="24"/>
              </w:rPr>
              <w:t>條、第</w:t>
            </w:r>
            <w:r w:rsidRPr="009804B2">
              <w:rPr>
                <w:rFonts w:cs="Times New Roman" w:hint="eastAsia"/>
                <w:color w:val="000000" w:themeColor="text1"/>
                <w:sz w:val="24"/>
                <w:szCs w:val="24"/>
              </w:rPr>
              <w:t>10.6</w:t>
            </w:r>
            <w:r w:rsidRPr="009804B2">
              <w:rPr>
                <w:rFonts w:cs="Times New Roman" w:hint="eastAsia"/>
                <w:color w:val="000000" w:themeColor="text1"/>
                <w:sz w:val="24"/>
                <w:szCs w:val="24"/>
              </w:rPr>
              <w:t>條、第</w:t>
            </w:r>
            <w:r w:rsidRPr="009804B2">
              <w:rPr>
                <w:rFonts w:cs="Times New Roman" w:hint="eastAsia"/>
                <w:color w:val="000000" w:themeColor="text1"/>
                <w:sz w:val="24"/>
                <w:szCs w:val="24"/>
              </w:rPr>
              <w:t>10.8</w:t>
            </w:r>
            <w:r w:rsidRPr="009804B2">
              <w:rPr>
                <w:rFonts w:cs="Times New Roman" w:hint="eastAsia"/>
                <w:color w:val="000000" w:themeColor="text1"/>
                <w:sz w:val="24"/>
                <w:szCs w:val="24"/>
              </w:rPr>
              <w:t>條、第</w:t>
            </w:r>
            <w:r w:rsidRPr="009804B2">
              <w:rPr>
                <w:rFonts w:cs="Times New Roman" w:hint="eastAsia"/>
                <w:color w:val="000000" w:themeColor="text1"/>
                <w:sz w:val="24"/>
                <w:szCs w:val="24"/>
              </w:rPr>
              <w:t>10.10</w:t>
            </w:r>
            <w:r w:rsidRPr="009804B2">
              <w:rPr>
                <w:rFonts w:cs="Times New Roman" w:hint="eastAsia"/>
                <w:color w:val="000000" w:themeColor="text1"/>
                <w:sz w:val="24"/>
                <w:szCs w:val="24"/>
              </w:rPr>
              <w:t>條及香港有關認可機構提供數碼資產保管服務的預期標準的指引第十段規定等立法例，於第二項明定虛擬資產保管商之保管政策及程序應包括之內容，並於第三項明定金管會</w:t>
            </w:r>
            <w:r w:rsidR="00445E4C">
              <w:rPr>
                <w:rFonts w:cs="Times New Roman" w:hint="eastAsia"/>
                <w:color w:val="000000" w:themeColor="text1"/>
                <w:sz w:val="24"/>
                <w:szCs w:val="24"/>
              </w:rPr>
              <w:t>得</w:t>
            </w:r>
            <w:r w:rsidRPr="009804B2">
              <w:rPr>
                <w:rFonts w:cs="Times New Roman" w:hint="eastAsia"/>
                <w:color w:val="000000" w:themeColor="text1"/>
                <w:sz w:val="24"/>
                <w:szCs w:val="24"/>
              </w:rPr>
              <w:t>規定冷熱錢包之部位比例及資訊安全管理制度標準。</w:t>
            </w:r>
          </w:p>
          <w:p w14:paraId="7DD427C6" w14:textId="4D3D4C9C" w:rsidR="001A36A8" w:rsidRPr="009804B2" w:rsidRDefault="001A36A8" w:rsidP="005C6729">
            <w:pPr>
              <w:pStyle w:val="a8"/>
              <w:numPr>
                <w:ilvl w:val="0"/>
                <w:numId w:val="48"/>
              </w:numPr>
              <w:ind w:leftChars="0"/>
              <w:jc w:val="both"/>
              <w:rPr>
                <w:rFonts w:cs="Times New Roman"/>
                <w:color w:val="000000" w:themeColor="text1"/>
                <w:sz w:val="24"/>
                <w:szCs w:val="24"/>
              </w:rPr>
            </w:pPr>
            <w:r w:rsidRPr="009804B2">
              <w:rPr>
                <w:rFonts w:cs="Times New Roman"/>
                <w:sz w:val="24"/>
                <w:szCs w:val="24"/>
              </w:rPr>
              <w:t>為確保金管會即時掌握虛擬資產</w:t>
            </w:r>
            <w:r w:rsidRPr="009804B2">
              <w:rPr>
                <w:rFonts w:cs="Times New Roman" w:hint="eastAsia"/>
                <w:sz w:val="24"/>
                <w:szCs w:val="24"/>
              </w:rPr>
              <w:t>保管</w:t>
            </w:r>
            <w:r w:rsidRPr="009804B2">
              <w:rPr>
                <w:rFonts w:cs="Times New Roman"/>
                <w:sz w:val="24"/>
                <w:szCs w:val="24"/>
              </w:rPr>
              <w:t>商</w:t>
            </w:r>
            <w:r w:rsidRPr="009804B2">
              <w:rPr>
                <w:rFonts w:cs="Times New Roman" w:hint="eastAsia"/>
                <w:sz w:val="24"/>
                <w:szCs w:val="24"/>
              </w:rPr>
              <w:t>委託他人</w:t>
            </w:r>
            <w:r w:rsidRPr="009804B2">
              <w:rPr>
                <w:rFonts w:cs="Times New Roman"/>
                <w:sz w:val="24"/>
                <w:szCs w:val="24"/>
              </w:rPr>
              <w:t>處理</w:t>
            </w:r>
            <w:r w:rsidRPr="009804B2">
              <w:rPr>
                <w:rFonts w:cs="Times New Roman" w:hint="eastAsia"/>
                <w:sz w:val="24"/>
                <w:szCs w:val="24"/>
              </w:rPr>
              <w:t>錢包</w:t>
            </w:r>
            <w:r w:rsidRPr="009804B2">
              <w:rPr>
                <w:rFonts w:cs="Times New Roman"/>
                <w:sz w:val="24"/>
                <w:szCs w:val="24"/>
              </w:rPr>
              <w:t>系統之變動情形</w:t>
            </w:r>
            <w:r w:rsidRPr="009804B2">
              <w:rPr>
                <w:rFonts w:cs="Times New Roman" w:hint="eastAsia"/>
                <w:sz w:val="24"/>
                <w:szCs w:val="24"/>
              </w:rPr>
              <w:t>，</w:t>
            </w:r>
            <w:r w:rsidRPr="009804B2">
              <w:rPr>
                <w:rFonts w:cs="Times New Roman"/>
                <w:sz w:val="24"/>
                <w:szCs w:val="24"/>
              </w:rPr>
              <w:t>爰於第</w:t>
            </w:r>
            <w:r w:rsidRPr="009804B2">
              <w:rPr>
                <w:rFonts w:cs="Times New Roman" w:hint="eastAsia"/>
                <w:sz w:val="24"/>
                <w:szCs w:val="24"/>
              </w:rPr>
              <w:t>四</w:t>
            </w:r>
            <w:r w:rsidRPr="009804B2">
              <w:rPr>
                <w:rFonts w:cs="Times New Roman"/>
                <w:sz w:val="24"/>
                <w:szCs w:val="24"/>
              </w:rPr>
              <w:t>項明定虛擬資產服務商申報之義務。</w:t>
            </w:r>
          </w:p>
        </w:tc>
      </w:tr>
      <w:tr w:rsidR="001A36A8" w:rsidRPr="009804B2" w14:paraId="1D5C7E53" w14:textId="77777777" w:rsidTr="006E695F">
        <w:trPr>
          <w:tblHeader/>
        </w:trPr>
        <w:tc>
          <w:tcPr>
            <w:tcW w:w="4388" w:type="dxa"/>
          </w:tcPr>
          <w:p w14:paraId="4E5B7F1F" w14:textId="21EC59BC" w:rsidR="001A36A8" w:rsidRPr="005720EE" w:rsidRDefault="001A36A8" w:rsidP="00BF56EE">
            <w:pPr>
              <w:pStyle w:val="a8"/>
              <w:numPr>
                <w:ilvl w:val="0"/>
                <w:numId w:val="84"/>
              </w:numPr>
              <w:kinsoku w:val="0"/>
              <w:ind w:leftChars="0" w:left="1311" w:hanging="1311"/>
              <w:jc w:val="both"/>
              <w:rPr>
                <w:rFonts w:cs="Times New Roman"/>
                <w:sz w:val="24"/>
                <w:szCs w:val="24"/>
              </w:rPr>
            </w:pPr>
            <w:bookmarkStart w:id="2" w:name="_Hlk217915458"/>
            <w:r w:rsidRPr="005720EE">
              <w:rPr>
                <w:rFonts w:cs="Times New Roman" w:hint="eastAsia"/>
                <w:sz w:val="24"/>
                <w:szCs w:val="24"/>
              </w:rPr>
              <w:lastRenderedPageBreak/>
              <w:t>（高階主管責任）</w:t>
            </w:r>
          </w:p>
          <w:p w14:paraId="2728A71F" w14:textId="1F08D622"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虛擬資產保管商</w:t>
            </w:r>
            <w:r w:rsidR="00D73373" w:rsidRPr="005720EE">
              <w:rPr>
                <w:rFonts w:cs="Times New Roman" w:hint="eastAsia"/>
                <w:sz w:val="24"/>
                <w:szCs w:val="24"/>
              </w:rPr>
              <w:t>辦理</w:t>
            </w:r>
            <w:r w:rsidRPr="005720EE">
              <w:rPr>
                <w:rFonts w:cs="Times New Roman" w:hint="eastAsia"/>
                <w:sz w:val="24"/>
                <w:szCs w:val="24"/>
              </w:rPr>
              <w:t>虛擬資產保管業務，董事會應指定高階主管人員確實監督管理。</w:t>
            </w:r>
          </w:p>
          <w:p w14:paraId="5DA02873"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董事會授權之高階主管人員應依下列原則監督管理客戶資產之保管：</w:t>
            </w:r>
          </w:p>
          <w:p w14:paraId="643CBBF6" w14:textId="77777777" w:rsidR="001A36A8" w:rsidRPr="005720EE" w:rsidRDefault="001A36A8" w:rsidP="00BF56EE">
            <w:pPr>
              <w:pStyle w:val="a8"/>
              <w:numPr>
                <w:ilvl w:val="0"/>
                <w:numId w:val="23"/>
              </w:numPr>
              <w:ind w:leftChars="0" w:left="482" w:hanging="482"/>
              <w:jc w:val="both"/>
              <w:rPr>
                <w:rFonts w:cs="Times New Roman"/>
                <w:sz w:val="24"/>
                <w:szCs w:val="24"/>
              </w:rPr>
            </w:pPr>
            <w:r w:rsidRPr="005720EE">
              <w:rPr>
                <w:rFonts w:cs="Times New Roman" w:hint="eastAsia"/>
                <w:sz w:val="24"/>
                <w:szCs w:val="24"/>
              </w:rPr>
              <w:t>定期評估公司所定保管政策及程序是否適當，並確實依本法、本辦法及公司所定保管政策及程序辦理。</w:t>
            </w:r>
          </w:p>
          <w:p w14:paraId="0B304DC4" w14:textId="174E94B3" w:rsidR="001A36A8" w:rsidRPr="005720EE" w:rsidRDefault="001A36A8" w:rsidP="00BF56EE">
            <w:pPr>
              <w:pStyle w:val="a8"/>
              <w:numPr>
                <w:ilvl w:val="0"/>
                <w:numId w:val="23"/>
              </w:numPr>
              <w:ind w:leftChars="0" w:left="482" w:hanging="482"/>
              <w:jc w:val="both"/>
              <w:rPr>
                <w:rFonts w:cs="Times New Roman"/>
                <w:sz w:val="24"/>
                <w:szCs w:val="24"/>
                <w:u w:val="single"/>
              </w:rPr>
            </w:pPr>
            <w:r w:rsidRPr="005720EE">
              <w:rPr>
                <w:rFonts w:cs="Times New Roman" w:hint="eastAsia"/>
                <w:sz w:val="24"/>
                <w:szCs w:val="24"/>
              </w:rPr>
              <w:t>監督虛擬資產錢包存取及私鑰保管情形，發現異常情事時，應採取必要之因應措施，並立即向董事會報告。</w:t>
            </w:r>
            <w:bookmarkEnd w:id="2"/>
          </w:p>
        </w:tc>
        <w:tc>
          <w:tcPr>
            <w:tcW w:w="4388" w:type="dxa"/>
          </w:tcPr>
          <w:p w14:paraId="556F39FA" w14:textId="0B7284A2"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虛擬資產保管業務攸關大眾客戶資產安全，虛擬資產保管商應設有較嚴謹之管理程序，爰參考公開發行公司取得或處分資產處理準則第二十一條規定，於第一項明定虛擬資產保管商應指定高階主管人員負責監督管理其虛擬資產保管業務，並於第二項明定高階主管人員之監督管理原則。</w:t>
            </w:r>
          </w:p>
        </w:tc>
      </w:tr>
      <w:tr w:rsidR="001A36A8" w:rsidRPr="009804B2" w14:paraId="606E7856" w14:textId="71CC2221" w:rsidTr="006E695F">
        <w:trPr>
          <w:tblHeader/>
        </w:trPr>
        <w:tc>
          <w:tcPr>
            <w:tcW w:w="4388" w:type="dxa"/>
          </w:tcPr>
          <w:p w14:paraId="6E1179A5" w14:textId="54ED5768"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（保管紀錄與餘額驗證）</w:t>
            </w:r>
          </w:p>
          <w:p w14:paraId="4F1507CA" w14:textId="187EF5C4" w:rsidR="00145417" w:rsidRPr="005720EE" w:rsidRDefault="00145417" w:rsidP="00BF56EE">
            <w:pPr>
              <w:ind w:firstLineChars="200" w:firstLine="480"/>
              <w:jc w:val="both"/>
              <w:rPr>
                <w:rFonts w:cs="Times New Roman"/>
                <w:sz w:val="24"/>
                <w:szCs w:val="24"/>
              </w:rPr>
            </w:pPr>
            <w:r w:rsidRPr="005720EE">
              <w:rPr>
                <w:rFonts w:cs="Times New Roman" w:hint="eastAsia"/>
                <w:sz w:val="24"/>
                <w:szCs w:val="24"/>
              </w:rPr>
              <w:t>虛擬資產保管商</w:t>
            </w:r>
            <w:r w:rsidR="006D01E3" w:rsidRPr="005720EE">
              <w:rPr>
                <w:rFonts w:cs="Times New Roman"/>
                <w:sz w:val="24"/>
                <w:szCs w:val="24"/>
              </w:rPr>
              <w:t>收受客戶之虛擬資產</w:t>
            </w:r>
            <w:r w:rsidR="006D01E3" w:rsidRPr="005720EE">
              <w:rPr>
                <w:rFonts w:cs="Times New Roman" w:hint="eastAsia"/>
                <w:sz w:val="24"/>
                <w:szCs w:val="24"/>
              </w:rPr>
              <w:t>，</w:t>
            </w:r>
            <w:r w:rsidRPr="005720EE">
              <w:rPr>
                <w:rFonts w:cs="Times New Roman" w:hint="eastAsia"/>
                <w:sz w:val="24"/>
                <w:szCs w:val="24"/>
              </w:rPr>
              <w:t>除</w:t>
            </w:r>
            <w:r w:rsidR="004B149A" w:rsidRPr="005720EE">
              <w:rPr>
                <w:rFonts w:cs="Times New Roman" w:hint="eastAsia"/>
                <w:sz w:val="24"/>
                <w:szCs w:val="24"/>
              </w:rPr>
              <w:t>向客戶收取並暫存之費用</w:t>
            </w:r>
            <w:r w:rsidR="007341DB" w:rsidRPr="005720EE">
              <w:rPr>
                <w:rFonts w:cs="Times New Roman" w:hint="eastAsia"/>
                <w:sz w:val="24"/>
                <w:szCs w:val="24"/>
              </w:rPr>
              <w:t>、為用於支付區塊鏈交易費用</w:t>
            </w:r>
            <w:r w:rsidR="001570FB" w:rsidRPr="005720EE">
              <w:rPr>
                <w:rFonts w:cs="Times New Roman" w:hint="eastAsia"/>
                <w:sz w:val="24"/>
                <w:szCs w:val="24"/>
              </w:rPr>
              <w:t>或符合證券櫃檯買賣中心規定得混合保管之條件</w:t>
            </w:r>
            <w:r w:rsidRPr="005720EE">
              <w:rPr>
                <w:rFonts w:cs="Times New Roman" w:hint="eastAsia"/>
                <w:sz w:val="24"/>
                <w:szCs w:val="24"/>
              </w:rPr>
              <w:t>外，不得</w:t>
            </w:r>
            <w:r w:rsidRPr="005720EE">
              <w:rPr>
                <w:rFonts w:cs="Times New Roman" w:hint="eastAsia"/>
                <w:sz w:val="24"/>
                <w:szCs w:val="24"/>
              </w:rPr>
              <w:lastRenderedPageBreak/>
              <w:t>與其自有之虛擬資產混合保管於同一錢包。</w:t>
            </w:r>
          </w:p>
          <w:p w14:paraId="70C74EF8" w14:textId="7144DBBA" w:rsidR="00675B9C"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虛擬資產保管商就所保管之客戶資產，應</w:t>
            </w:r>
            <w:r w:rsidRPr="005720EE">
              <w:rPr>
                <w:rFonts w:cs="Times New Roman"/>
                <w:sz w:val="24"/>
                <w:szCs w:val="24"/>
              </w:rPr>
              <w:t>將</w:t>
            </w:r>
            <w:r w:rsidRPr="005720EE">
              <w:rPr>
                <w:rFonts w:cs="Times New Roman" w:hint="eastAsia"/>
                <w:sz w:val="24"/>
                <w:szCs w:val="24"/>
              </w:rPr>
              <w:t>其</w:t>
            </w:r>
            <w:r w:rsidRPr="005720EE">
              <w:rPr>
                <w:rFonts w:cs="Times New Roman"/>
                <w:sz w:val="24"/>
                <w:szCs w:val="24"/>
              </w:rPr>
              <w:t>自有資產及</w:t>
            </w:r>
            <w:r w:rsidRPr="005720EE">
              <w:rPr>
                <w:rFonts w:cs="Times New Roman" w:hint="eastAsia"/>
                <w:sz w:val="24"/>
                <w:szCs w:val="24"/>
              </w:rPr>
              <w:t>所保管</w:t>
            </w:r>
            <w:r w:rsidRPr="005720EE">
              <w:rPr>
                <w:rFonts w:cs="Times New Roman"/>
                <w:sz w:val="24"/>
                <w:szCs w:val="24"/>
              </w:rPr>
              <w:t>之客戶資產獨立設帳，依客戶別分戶</w:t>
            </w:r>
            <w:r w:rsidRPr="005720EE">
              <w:rPr>
                <w:rFonts w:cs="Times New Roman" w:hint="eastAsia"/>
                <w:sz w:val="24"/>
                <w:szCs w:val="24"/>
              </w:rPr>
              <w:t>記</w:t>
            </w:r>
            <w:r w:rsidRPr="005720EE">
              <w:rPr>
                <w:rFonts w:cs="Times New Roman"/>
                <w:sz w:val="24"/>
                <w:szCs w:val="24"/>
              </w:rPr>
              <w:t>錄，</w:t>
            </w:r>
            <w:r w:rsidRPr="005720EE">
              <w:rPr>
                <w:rFonts w:cs="Times New Roman" w:hint="eastAsia"/>
                <w:sz w:val="24"/>
                <w:szCs w:val="24"/>
              </w:rPr>
              <w:t>設置經常性及定期性之對帳措施，並應確實記錄個別客戶之姓名、錢包地址、資產金額、數量與轉入及轉出等處分情形，並留存且提供客戶相關紀錄。</w:t>
            </w:r>
          </w:p>
          <w:p w14:paraId="28704736"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前項紀錄應自保管業務關係終止時起保存五年。但遇有爭議者，應保存至爭議消除為止。</w:t>
            </w:r>
          </w:p>
          <w:p w14:paraId="7668A141" w14:textId="44057775" w:rsidR="001A36A8" w:rsidRPr="005720EE" w:rsidRDefault="001A36A8" w:rsidP="00BF56EE">
            <w:pPr>
              <w:ind w:firstLineChars="200" w:firstLine="480"/>
              <w:jc w:val="both"/>
              <w:rPr>
                <w:rFonts w:cs="Times New Roman"/>
                <w:sz w:val="24"/>
                <w:szCs w:val="24"/>
              </w:rPr>
            </w:pPr>
            <w:r w:rsidRPr="005720EE">
              <w:rPr>
                <w:rFonts w:cs="Times New Roman"/>
                <w:sz w:val="24"/>
                <w:szCs w:val="24"/>
              </w:rPr>
              <w:t>虛擬資產保管商就所保管之客戶資產，應於每會計年度終了後三個月內，向本會申報</w:t>
            </w:r>
            <w:r w:rsidR="00515663">
              <w:rPr>
                <w:rFonts w:cs="Times New Roman" w:hint="eastAsia"/>
                <w:sz w:val="24"/>
                <w:szCs w:val="24"/>
              </w:rPr>
              <w:t>並公告</w:t>
            </w:r>
            <w:r w:rsidRPr="005720EE">
              <w:rPr>
                <w:rFonts w:cs="Times New Roman"/>
                <w:sz w:val="24"/>
                <w:szCs w:val="24"/>
              </w:rPr>
              <w:t>經會計師執行協議程序之年度報告</w:t>
            </w:r>
            <w:r w:rsidRPr="005720EE">
              <w:rPr>
                <w:rFonts w:cs="Times New Roman" w:hint="eastAsia"/>
                <w:sz w:val="24"/>
                <w:szCs w:val="24"/>
              </w:rPr>
              <w:t>。</w:t>
            </w:r>
          </w:p>
          <w:p w14:paraId="11812CFE" w14:textId="20C4A07E"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前項報告應經本會依會計師辦理公開發行公司財務報告查核簽證核准準則核准之聯合或法人會計師事務所之執業會計師辦理，並送由證券櫃檯買賣中心</w:t>
            </w:r>
            <w:r w:rsidR="00DD0D86" w:rsidRPr="00A640B9">
              <w:rPr>
                <w:rFonts w:cs="Times New Roman" w:hint="eastAsia"/>
                <w:sz w:val="24"/>
                <w:szCs w:val="24"/>
              </w:rPr>
              <w:t>審查後轉報本會</w:t>
            </w:r>
            <w:r w:rsidR="00DD0D86">
              <w:rPr>
                <w:rFonts w:cs="Times New Roman" w:hint="eastAsia"/>
                <w:sz w:val="24"/>
                <w:szCs w:val="24"/>
              </w:rPr>
              <w:t>備查</w:t>
            </w:r>
            <w:r w:rsidRPr="005720EE">
              <w:rPr>
                <w:rFonts w:cs="Times New Roman" w:hint="eastAsia"/>
                <w:sz w:val="24"/>
                <w:szCs w:val="24"/>
              </w:rPr>
              <w:t>，及依證券櫃檯買賣中心規定辦理。</w:t>
            </w:r>
          </w:p>
          <w:p w14:paraId="08BDB6AB" w14:textId="324DC536" w:rsidR="001A36A8" w:rsidRPr="005720EE" w:rsidRDefault="001570FB" w:rsidP="00BF56EE">
            <w:pPr>
              <w:ind w:firstLineChars="200" w:firstLine="480"/>
              <w:jc w:val="both"/>
              <w:rPr>
                <w:rFonts w:cs="Times New Roman"/>
                <w:sz w:val="24"/>
                <w:szCs w:val="24"/>
              </w:rPr>
            </w:pPr>
            <w:r w:rsidRPr="005720EE">
              <w:rPr>
                <w:rFonts w:cs="Times New Roman" w:hint="eastAsia"/>
                <w:sz w:val="24"/>
                <w:szCs w:val="24"/>
              </w:rPr>
              <w:t>第一項及</w:t>
            </w:r>
            <w:r w:rsidR="001A36A8" w:rsidRPr="005720EE">
              <w:rPr>
                <w:rFonts w:cs="Times New Roman" w:hint="eastAsia"/>
                <w:sz w:val="24"/>
                <w:szCs w:val="24"/>
              </w:rPr>
              <w:t>前項證券櫃檯買賣中心擬訂之規定，應報本會核定；修正時，亦同。</w:t>
            </w:r>
          </w:p>
        </w:tc>
        <w:tc>
          <w:tcPr>
            <w:tcW w:w="4388" w:type="dxa"/>
          </w:tcPr>
          <w:p w14:paraId="77BEDA1C" w14:textId="406411EF" w:rsidR="00145417" w:rsidRPr="006D01E3" w:rsidRDefault="006D01E3" w:rsidP="005C6729">
            <w:pPr>
              <w:pStyle w:val="a8"/>
              <w:numPr>
                <w:ilvl w:val="0"/>
                <w:numId w:val="49"/>
              </w:numPr>
              <w:ind w:leftChars="0"/>
              <w:jc w:val="both"/>
              <w:rPr>
                <w:rFonts w:cs="Times New Roman"/>
                <w:color w:val="000000" w:themeColor="text1"/>
                <w:sz w:val="24"/>
                <w:szCs w:val="24"/>
              </w:rPr>
            </w:pPr>
            <w:r w:rsidRPr="006D01E3">
              <w:rPr>
                <w:rFonts w:cs="Times New Roman"/>
                <w:color w:val="000000" w:themeColor="text1"/>
                <w:sz w:val="24"/>
                <w:szCs w:val="24"/>
              </w:rPr>
              <w:lastRenderedPageBreak/>
              <w:t>虛擬資產保管商為客戶保管之虛擬資產，財產權為客戶所有，</w:t>
            </w:r>
            <w:r>
              <w:rPr>
                <w:rFonts w:cs="Times New Roman" w:hint="eastAsia"/>
                <w:color w:val="000000" w:themeColor="text1"/>
                <w:sz w:val="24"/>
                <w:szCs w:val="24"/>
              </w:rPr>
              <w:t>故應</w:t>
            </w:r>
            <w:r w:rsidRPr="006D01E3">
              <w:rPr>
                <w:rFonts w:cs="Times New Roman"/>
                <w:color w:val="000000" w:themeColor="text1"/>
                <w:sz w:val="24"/>
                <w:szCs w:val="24"/>
              </w:rPr>
              <w:t>避免與虛擬資產保管商之自有財產混合致影響客戶權益</w:t>
            </w:r>
            <w:r w:rsidRPr="006D01E3">
              <w:rPr>
                <w:rFonts w:cs="Times New Roman" w:hint="eastAsia"/>
                <w:color w:val="000000" w:themeColor="text1"/>
                <w:sz w:val="24"/>
                <w:szCs w:val="24"/>
              </w:rPr>
              <w:t>，</w:t>
            </w:r>
            <w:r>
              <w:rPr>
                <w:rFonts w:cs="Times New Roman" w:hint="eastAsia"/>
                <w:color w:val="000000" w:themeColor="text1"/>
                <w:sz w:val="24"/>
                <w:szCs w:val="24"/>
              </w:rPr>
              <w:t>惟考量實務上虛擬資產服務商為提供買賣</w:t>
            </w:r>
            <w:r w:rsidR="009A6EBB">
              <w:rPr>
                <w:rFonts w:cs="Times New Roman" w:hint="eastAsia"/>
                <w:color w:val="000000" w:themeColor="text1"/>
                <w:sz w:val="24"/>
                <w:szCs w:val="24"/>
              </w:rPr>
              <w:t>或</w:t>
            </w:r>
            <w:r>
              <w:rPr>
                <w:rFonts w:cs="Times New Roman" w:hint="eastAsia"/>
                <w:color w:val="000000" w:themeColor="text1"/>
                <w:sz w:val="24"/>
                <w:szCs w:val="24"/>
              </w:rPr>
              <w:t>提領等</w:t>
            </w:r>
            <w:r>
              <w:rPr>
                <w:rFonts w:cs="Times New Roman" w:hint="eastAsia"/>
                <w:color w:val="000000" w:themeColor="text1"/>
                <w:sz w:val="24"/>
                <w:szCs w:val="24"/>
              </w:rPr>
              <w:lastRenderedPageBreak/>
              <w:t>服務</w:t>
            </w:r>
            <w:r w:rsidR="009A6EBB">
              <w:rPr>
                <w:rFonts w:cs="Times New Roman" w:hint="eastAsia"/>
                <w:color w:val="000000" w:themeColor="text1"/>
                <w:sz w:val="24"/>
                <w:szCs w:val="24"/>
              </w:rPr>
              <w:t>，需向客戶收取</w:t>
            </w:r>
            <w:r w:rsidR="00FF0C06">
              <w:rPr>
                <w:rFonts w:cs="Times New Roman" w:hint="eastAsia"/>
                <w:color w:val="000000" w:themeColor="text1"/>
                <w:sz w:val="24"/>
                <w:szCs w:val="24"/>
              </w:rPr>
              <w:t>費用</w:t>
            </w:r>
            <w:r w:rsidR="004B149A">
              <w:rPr>
                <w:rFonts w:cs="Times New Roman" w:hint="eastAsia"/>
                <w:color w:val="000000" w:themeColor="text1"/>
                <w:sz w:val="24"/>
                <w:szCs w:val="24"/>
              </w:rPr>
              <w:t>並</w:t>
            </w:r>
            <w:r w:rsidR="009A6EBB">
              <w:rPr>
                <w:rFonts w:cs="Times New Roman" w:hint="eastAsia"/>
                <w:color w:val="000000" w:themeColor="text1"/>
                <w:sz w:val="24"/>
                <w:szCs w:val="24"/>
              </w:rPr>
              <w:t>暫存</w:t>
            </w:r>
            <w:r w:rsidR="007341DB">
              <w:rPr>
                <w:rFonts w:cs="Times New Roman" w:hint="eastAsia"/>
                <w:color w:val="000000" w:themeColor="text1"/>
                <w:sz w:val="24"/>
                <w:szCs w:val="24"/>
              </w:rPr>
              <w:t>或需支付區塊鏈手續費（</w:t>
            </w:r>
            <w:r w:rsidR="007341DB">
              <w:rPr>
                <w:rFonts w:cs="Times New Roman" w:hint="eastAsia"/>
                <w:color w:val="000000" w:themeColor="text1"/>
                <w:sz w:val="24"/>
                <w:szCs w:val="24"/>
              </w:rPr>
              <w:t>Gas Fee</w:t>
            </w:r>
            <w:r w:rsidR="007341DB">
              <w:rPr>
                <w:rFonts w:cs="Times New Roman" w:hint="eastAsia"/>
                <w:color w:val="000000" w:themeColor="text1"/>
                <w:sz w:val="24"/>
                <w:szCs w:val="24"/>
              </w:rPr>
              <w:t>）</w:t>
            </w:r>
            <w:r w:rsidR="009A6EBB">
              <w:rPr>
                <w:rFonts w:cs="Times New Roman" w:hint="eastAsia"/>
                <w:color w:val="000000" w:themeColor="text1"/>
                <w:sz w:val="24"/>
                <w:szCs w:val="24"/>
              </w:rPr>
              <w:t>等，爰</w:t>
            </w:r>
            <w:r w:rsidRPr="006D01E3">
              <w:rPr>
                <w:rFonts w:cs="Times New Roman" w:hint="eastAsia"/>
                <w:color w:val="000000" w:themeColor="text1"/>
                <w:sz w:val="24"/>
                <w:szCs w:val="24"/>
              </w:rPr>
              <w:t>於第一項明定</w:t>
            </w:r>
            <w:r w:rsidRPr="006D01E3">
              <w:rPr>
                <w:rFonts w:cs="Times New Roman"/>
                <w:color w:val="000000" w:themeColor="text1"/>
                <w:sz w:val="24"/>
                <w:szCs w:val="24"/>
              </w:rPr>
              <w:t>虛擬資產保管商</w:t>
            </w:r>
            <w:r w:rsidR="001570FB">
              <w:rPr>
                <w:rFonts w:cs="Times New Roman" w:hint="eastAsia"/>
                <w:color w:val="000000" w:themeColor="text1"/>
                <w:sz w:val="24"/>
                <w:szCs w:val="24"/>
              </w:rPr>
              <w:t>原則</w:t>
            </w:r>
            <w:r w:rsidRPr="006D01E3">
              <w:rPr>
                <w:rFonts w:cs="Times New Roman"/>
                <w:color w:val="000000" w:themeColor="text1"/>
                <w:sz w:val="24"/>
                <w:szCs w:val="24"/>
              </w:rPr>
              <w:t>不得將客戶之虛擬資產與自有虛擬資產混合保管</w:t>
            </w:r>
            <w:r w:rsidRPr="006D01E3">
              <w:rPr>
                <w:rFonts w:cs="Times New Roman" w:hint="eastAsia"/>
                <w:color w:val="000000" w:themeColor="text1"/>
                <w:sz w:val="24"/>
                <w:szCs w:val="24"/>
              </w:rPr>
              <w:t>於同一錢包。</w:t>
            </w:r>
          </w:p>
          <w:p w14:paraId="388A3FE8" w14:textId="25192ABE" w:rsidR="001A36A8" w:rsidRPr="009804B2" w:rsidRDefault="001A36A8" w:rsidP="005C6729">
            <w:pPr>
              <w:pStyle w:val="a8"/>
              <w:numPr>
                <w:ilvl w:val="0"/>
                <w:numId w:val="49"/>
              </w:numPr>
              <w:ind w:leftChars="0"/>
              <w:jc w:val="both"/>
              <w:rPr>
                <w:rFonts w:cs="Times New Roman"/>
                <w:color w:val="000000" w:themeColor="text1"/>
                <w:sz w:val="24"/>
                <w:szCs w:val="24"/>
              </w:rPr>
            </w:pPr>
            <w:r w:rsidRPr="009804B2">
              <w:rPr>
                <w:rFonts w:cs="Times New Roman" w:hint="eastAsia"/>
                <w:color w:val="000000" w:themeColor="text1"/>
                <w:sz w:val="24"/>
                <w:szCs w:val="24"/>
              </w:rPr>
              <w:t>為確保虛擬資產保管商確實保管客戶資產，並確保虛擬資產保管商之保管紀錄與實際保管情形相符，爰參考</w:t>
            </w:r>
            <w:r w:rsidRPr="009804B2">
              <w:rPr>
                <w:rFonts w:cs="Times New Roman" w:hint="eastAsia"/>
                <w:color w:val="000000" w:themeColor="text1"/>
                <w:sz w:val="24"/>
                <w:szCs w:val="24"/>
              </w:rPr>
              <w:t xml:space="preserve">IOSCO </w:t>
            </w:r>
            <w:r w:rsidRPr="009804B2">
              <w:rPr>
                <w:rFonts w:cs="Times New Roman" w:hint="eastAsia"/>
                <w:color w:val="000000" w:themeColor="text1"/>
                <w:sz w:val="24"/>
                <w:szCs w:val="24"/>
              </w:rPr>
              <w:t>建議之建議十三至十五、歐盟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七十五條第二項、日本支付服務法第六十三條之十一、日本關於加密資產交換業者之內閣府令第二十八條、韓國虛擬資產用戶保護法第七條第一項及香港有關認可機構提供數碼資產保管服務的預期標準的指引第二十一段規定等立法例及信託業會計處理原則第四條規定，於第</w:t>
            </w:r>
            <w:r w:rsidR="001570FB">
              <w:rPr>
                <w:rFonts w:cs="Times New Roman" w:hint="eastAsia"/>
                <w:color w:val="000000" w:themeColor="text1"/>
                <w:sz w:val="24"/>
                <w:szCs w:val="24"/>
              </w:rPr>
              <w:t>二</w:t>
            </w:r>
            <w:r w:rsidRPr="009804B2">
              <w:rPr>
                <w:rFonts w:cs="Times New Roman" w:hint="eastAsia"/>
                <w:color w:val="000000" w:themeColor="text1"/>
                <w:sz w:val="24"/>
                <w:szCs w:val="24"/>
              </w:rPr>
              <w:t>項明定虛擬資產保管商之獨立設帳、分戶記錄及設置對帳措施之義務，以及客戶資料之紀錄及留存義務。</w:t>
            </w:r>
          </w:p>
          <w:p w14:paraId="24844ACF" w14:textId="51897C36" w:rsidR="001A36A8" w:rsidRPr="009804B2" w:rsidRDefault="001A36A8" w:rsidP="005C6729">
            <w:pPr>
              <w:pStyle w:val="a8"/>
              <w:numPr>
                <w:ilvl w:val="0"/>
                <w:numId w:val="49"/>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資料紀錄之留存有其成本，不宜無限期要求虛擬資產保管商留存，爰參考本法第二十三條第三項規定，於第</w:t>
            </w:r>
            <w:r w:rsidR="001570FB">
              <w:rPr>
                <w:rFonts w:cs="Times New Roman" w:hint="eastAsia"/>
                <w:color w:val="000000" w:themeColor="text1"/>
                <w:sz w:val="24"/>
                <w:szCs w:val="24"/>
              </w:rPr>
              <w:t>三</w:t>
            </w:r>
            <w:r w:rsidRPr="009804B2">
              <w:rPr>
                <w:rFonts w:cs="Times New Roman" w:hint="eastAsia"/>
                <w:color w:val="000000" w:themeColor="text1"/>
                <w:sz w:val="24"/>
                <w:szCs w:val="24"/>
              </w:rPr>
              <w:t>項明定虛擬資產保管商之保管紀錄保存年限原則為自與個別客戶之保管業務關係終止時起五年。</w:t>
            </w:r>
          </w:p>
          <w:p w14:paraId="2C515A98" w14:textId="6EFE36D5" w:rsidR="001A36A8" w:rsidRPr="009804B2" w:rsidRDefault="001A36A8" w:rsidP="005C6729">
            <w:pPr>
              <w:pStyle w:val="a8"/>
              <w:numPr>
                <w:ilvl w:val="0"/>
                <w:numId w:val="49"/>
              </w:numPr>
              <w:ind w:leftChars="0"/>
              <w:jc w:val="both"/>
              <w:rPr>
                <w:rFonts w:cs="Times New Roman"/>
                <w:color w:val="000000" w:themeColor="text1"/>
                <w:sz w:val="24"/>
                <w:szCs w:val="24"/>
              </w:rPr>
            </w:pPr>
            <w:r w:rsidRPr="009804B2">
              <w:rPr>
                <w:rFonts w:cs="Times New Roman" w:hint="eastAsia"/>
                <w:color w:val="000000" w:themeColor="text1"/>
                <w:sz w:val="24"/>
                <w:szCs w:val="24"/>
              </w:rPr>
              <w:t>本法第二十六條第三項及第四項明定虛擬資產保管商就所保管之客戶資產應委任會計師出具報告，並授權金管會訂定該報告之相關規定，爰於第</w:t>
            </w:r>
            <w:r w:rsidR="001570FB">
              <w:rPr>
                <w:rFonts w:cs="Times New Roman" w:hint="eastAsia"/>
                <w:color w:val="000000" w:themeColor="text1"/>
                <w:sz w:val="24"/>
                <w:szCs w:val="24"/>
              </w:rPr>
              <w:t>四</w:t>
            </w:r>
            <w:r w:rsidRPr="009804B2">
              <w:rPr>
                <w:rFonts w:cs="Times New Roman" w:hint="eastAsia"/>
                <w:color w:val="000000" w:themeColor="text1"/>
                <w:sz w:val="24"/>
                <w:szCs w:val="24"/>
              </w:rPr>
              <w:t>項明定虛擬資產保管商向金管會申報</w:t>
            </w:r>
            <w:r w:rsidR="00515663">
              <w:rPr>
                <w:rFonts w:cs="Times New Roman" w:hint="eastAsia"/>
                <w:color w:val="000000" w:themeColor="text1"/>
                <w:sz w:val="24"/>
                <w:szCs w:val="24"/>
              </w:rPr>
              <w:t>並公告</w:t>
            </w:r>
            <w:r w:rsidRPr="009804B2">
              <w:rPr>
                <w:rFonts w:cs="Times New Roman" w:hint="eastAsia"/>
                <w:color w:val="000000" w:themeColor="text1"/>
                <w:sz w:val="24"/>
                <w:szCs w:val="24"/>
              </w:rPr>
              <w:t>會計師報告之期限，並於第</w:t>
            </w:r>
            <w:r w:rsidR="001570FB">
              <w:rPr>
                <w:rFonts w:cs="Times New Roman" w:hint="eastAsia"/>
                <w:color w:val="000000" w:themeColor="text1"/>
                <w:sz w:val="24"/>
                <w:szCs w:val="24"/>
              </w:rPr>
              <w:t>五</w:t>
            </w:r>
            <w:r w:rsidRPr="009804B2">
              <w:rPr>
                <w:rFonts w:cs="Times New Roman" w:hint="eastAsia"/>
                <w:color w:val="000000" w:themeColor="text1"/>
                <w:sz w:val="24"/>
                <w:szCs w:val="24"/>
              </w:rPr>
              <w:t>項明定出具報告之會計師應符合之資格及申報之程序，並依證券櫃檯買賣中心訂定之相關規定辦理。另於第</w:t>
            </w:r>
            <w:r w:rsidR="001570FB">
              <w:rPr>
                <w:rFonts w:cs="Times New Roman" w:hint="eastAsia"/>
                <w:color w:val="000000" w:themeColor="text1"/>
                <w:sz w:val="24"/>
                <w:szCs w:val="24"/>
              </w:rPr>
              <w:t>六</w:t>
            </w:r>
            <w:r w:rsidRPr="009804B2">
              <w:rPr>
                <w:rFonts w:cs="Times New Roman" w:hint="eastAsia"/>
                <w:color w:val="000000" w:themeColor="text1"/>
                <w:sz w:val="24"/>
                <w:szCs w:val="24"/>
              </w:rPr>
              <w:t>項明定證券櫃</w:t>
            </w:r>
            <w:r w:rsidRPr="009804B2">
              <w:rPr>
                <w:rFonts w:cs="Times New Roman" w:hint="eastAsia"/>
                <w:color w:val="000000" w:themeColor="text1"/>
                <w:sz w:val="24"/>
                <w:szCs w:val="24"/>
              </w:rPr>
              <w:lastRenderedPageBreak/>
              <w:t>檯買賣中心擬</w:t>
            </w:r>
            <w:r w:rsidR="001303D3">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1A36A8" w:rsidRPr="009804B2" w14:paraId="35D38CDF" w14:textId="77777777" w:rsidTr="006E695F">
        <w:trPr>
          <w:tblHeader/>
        </w:trPr>
        <w:tc>
          <w:tcPr>
            <w:tcW w:w="4388" w:type="dxa"/>
          </w:tcPr>
          <w:p w14:paraId="27A5BF81" w14:textId="0908CA4E" w:rsidR="001A36A8" w:rsidRPr="005720EE" w:rsidRDefault="001A36A8"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（必要時限制保管餘額與實收資本額或淨值之倍數）</w:t>
            </w:r>
          </w:p>
          <w:p w14:paraId="1CB07827" w14:textId="77777777"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本會於必要時，得就虛擬資產保管商保管客戶虛擬資產總餘額與該公司實收資本額或淨值之倍數，予以限制。</w:t>
            </w:r>
          </w:p>
          <w:p w14:paraId="5BD724A4" w14:textId="38FE442A" w:rsidR="001A36A8" w:rsidRPr="005720EE" w:rsidRDefault="001A36A8" w:rsidP="00BF56EE">
            <w:pPr>
              <w:ind w:firstLineChars="200" w:firstLine="480"/>
              <w:jc w:val="both"/>
              <w:rPr>
                <w:rFonts w:cs="Times New Roman"/>
                <w:sz w:val="24"/>
                <w:szCs w:val="24"/>
              </w:rPr>
            </w:pPr>
            <w:r w:rsidRPr="005720EE">
              <w:rPr>
                <w:rFonts w:cs="Times New Roman" w:hint="eastAsia"/>
                <w:sz w:val="24"/>
                <w:szCs w:val="24"/>
              </w:rPr>
              <w:t>虛擬資產保管商保管客戶虛擬資產總餘額與該公司實收資本額或淨值之倍數，不符本會依前項所定之限制者，本會得命其限期增資或降低其所保管客戶虛擬資產總餘額，並為其他必要之處置或限制。</w:t>
            </w:r>
          </w:p>
        </w:tc>
        <w:tc>
          <w:tcPr>
            <w:tcW w:w="4388" w:type="dxa"/>
          </w:tcPr>
          <w:p w14:paraId="40C568CE" w14:textId="22519190" w:rsidR="001A36A8" w:rsidRPr="009804B2" w:rsidRDefault="001A36A8" w:rsidP="005C6729">
            <w:pPr>
              <w:jc w:val="both"/>
              <w:rPr>
                <w:rFonts w:cs="Times New Roman"/>
                <w:color w:val="000000" w:themeColor="text1"/>
                <w:sz w:val="24"/>
                <w:szCs w:val="24"/>
              </w:rPr>
            </w:pPr>
            <w:r w:rsidRPr="009804B2">
              <w:rPr>
                <w:rFonts w:cs="Times New Roman" w:hint="eastAsia"/>
                <w:color w:val="000000" w:themeColor="text1"/>
                <w:sz w:val="24"/>
                <w:szCs w:val="24"/>
              </w:rPr>
              <w:t>為健全虛擬資產保管商之業務經營與財務基礎，爰參考電子支付機構管理條例第二十四條規定，於第一項明定金管會於必要時，得限制虛擬資產保管商保管之客戶虛擬資產總餘額，並於第二項明定虛擬資產保管商不符金管會所定限制時，金管會得採取之措施。</w:t>
            </w:r>
          </w:p>
        </w:tc>
      </w:tr>
      <w:tr w:rsidR="003539F4" w:rsidRPr="009804B2" w14:paraId="0E320699" w14:textId="77777777" w:rsidTr="006E695F">
        <w:trPr>
          <w:tblHeader/>
        </w:trPr>
        <w:tc>
          <w:tcPr>
            <w:tcW w:w="4388" w:type="dxa"/>
          </w:tcPr>
          <w:p w14:paraId="4C7A4A75" w14:textId="77777777"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（質押）</w:t>
            </w:r>
          </w:p>
          <w:p w14:paraId="0A8741F3" w14:textId="1F9A7B2D" w:rsidR="003539F4" w:rsidRPr="005720EE" w:rsidRDefault="003539F4" w:rsidP="00BF56EE">
            <w:pPr>
              <w:ind w:firstLineChars="200" w:firstLine="480"/>
              <w:jc w:val="both"/>
              <w:rPr>
                <w:rFonts w:cs="Times New Roman"/>
                <w:sz w:val="24"/>
                <w:szCs w:val="24"/>
              </w:rPr>
            </w:pPr>
            <w:r w:rsidRPr="005720EE">
              <w:rPr>
                <w:rFonts w:cs="Times New Roman"/>
                <w:sz w:val="24"/>
                <w:szCs w:val="24"/>
              </w:rPr>
              <w:t>虛擬資產</w:t>
            </w:r>
            <w:r>
              <w:rPr>
                <w:rFonts w:cs="Times New Roman" w:hint="eastAsia"/>
                <w:sz w:val="24"/>
                <w:szCs w:val="24"/>
              </w:rPr>
              <w:t>保管</w:t>
            </w:r>
            <w:r w:rsidRPr="005720EE">
              <w:rPr>
                <w:rFonts w:cs="Times New Roman"/>
                <w:sz w:val="24"/>
                <w:szCs w:val="24"/>
              </w:rPr>
              <w:t>商</w:t>
            </w:r>
            <w:r w:rsidRPr="005720EE">
              <w:rPr>
                <w:rFonts w:cs="Times New Roman" w:hint="eastAsia"/>
                <w:sz w:val="24"/>
                <w:szCs w:val="24"/>
              </w:rPr>
              <w:t>受託</w:t>
            </w:r>
            <w:r w:rsidRPr="005720EE">
              <w:rPr>
                <w:rFonts w:cs="Times New Roman"/>
                <w:sz w:val="24"/>
                <w:szCs w:val="24"/>
              </w:rPr>
              <w:t>辦理虛擬資產質押，</w:t>
            </w:r>
            <w:r w:rsidRPr="005720EE">
              <w:rPr>
                <w:rFonts w:cs="Times New Roman" w:hint="eastAsia"/>
                <w:sz w:val="24"/>
                <w:szCs w:val="24"/>
              </w:rPr>
              <w:t>應建立適當之風險管理制度，並訂定及公告虛擬資產質押政策及規則，納入其內部控制及稽核制度。</w:t>
            </w:r>
          </w:p>
          <w:p w14:paraId="01F9B9C8" w14:textId="6BF65D8B" w:rsidR="003539F4" w:rsidRPr="005720EE" w:rsidRDefault="003539F4" w:rsidP="00BF56EE">
            <w:pPr>
              <w:ind w:firstLineChars="200" w:firstLine="480"/>
              <w:jc w:val="both"/>
              <w:rPr>
                <w:rFonts w:cs="Times New Roman"/>
                <w:sz w:val="24"/>
                <w:szCs w:val="24"/>
              </w:rPr>
            </w:pPr>
            <w:r w:rsidRPr="005720EE">
              <w:rPr>
                <w:rFonts w:cs="Times New Roman"/>
                <w:sz w:val="24"/>
                <w:szCs w:val="24"/>
              </w:rPr>
              <w:t>虛擬資產</w:t>
            </w:r>
            <w:r>
              <w:rPr>
                <w:rFonts w:cs="Times New Roman" w:hint="eastAsia"/>
                <w:sz w:val="24"/>
                <w:szCs w:val="24"/>
              </w:rPr>
              <w:t>保管</w:t>
            </w:r>
            <w:r w:rsidRPr="005720EE">
              <w:rPr>
                <w:rFonts w:cs="Times New Roman"/>
                <w:sz w:val="24"/>
                <w:szCs w:val="24"/>
              </w:rPr>
              <w:t>商</w:t>
            </w:r>
            <w:r w:rsidRPr="005720EE">
              <w:rPr>
                <w:rFonts w:cs="Times New Roman" w:hint="eastAsia"/>
                <w:sz w:val="24"/>
                <w:szCs w:val="24"/>
              </w:rPr>
              <w:t>受託</w:t>
            </w:r>
            <w:r w:rsidRPr="005720EE">
              <w:rPr>
                <w:rFonts w:cs="Times New Roman"/>
                <w:sz w:val="24"/>
                <w:szCs w:val="24"/>
              </w:rPr>
              <w:t>辦理虛擬資產質押，</w:t>
            </w:r>
            <w:r w:rsidRPr="005720EE">
              <w:rPr>
                <w:rFonts w:cs="Times New Roman" w:hint="eastAsia"/>
                <w:sz w:val="24"/>
                <w:szCs w:val="24"/>
              </w:rPr>
              <w:t>應於其網頁或以其他經本會指定之公告方式，公告其提供之虛擬資產質押服務、收費政策、質押程序、質押鎖定期間、報酬計算及相關風險等事項。</w:t>
            </w:r>
          </w:p>
          <w:p w14:paraId="6458F177" w14:textId="35B30616" w:rsidR="003539F4" w:rsidRPr="005720EE" w:rsidRDefault="003539F4" w:rsidP="00BF56EE">
            <w:pPr>
              <w:ind w:firstLineChars="200" w:firstLine="480"/>
              <w:jc w:val="both"/>
              <w:rPr>
                <w:rFonts w:cs="Times New Roman"/>
                <w:sz w:val="24"/>
                <w:szCs w:val="24"/>
              </w:rPr>
            </w:pPr>
            <w:r w:rsidRPr="005720EE">
              <w:rPr>
                <w:rFonts w:cs="Times New Roman"/>
                <w:sz w:val="24"/>
                <w:szCs w:val="24"/>
              </w:rPr>
              <w:t>虛擬資產</w:t>
            </w:r>
            <w:r>
              <w:rPr>
                <w:rFonts w:cs="Times New Roman" w:hint="eastAsia"/>
                <w:sz w:val="24"/>
                <w:szCs w:val="24"/>
              </w:rPr>
              <w:t>保管</w:t>
            </w:r>
            <w:r w:rsidRPr="005720EE">
              <w:rPr>
                <w:rFonts w:cs="Times New Roman"/>
                <w:sz w:val="24"/>
                <w:szCs w:val="24"/>
              </w:rPr>
              <w:t>商</w:t>
            </w:r>
            <w:r w:rsidRPr="005720EE">
              <w:rPr>
                <w:rFonts w:cs="Times New Roman" w:hint="eastAsia"/>
                <w:sz w:val="24"/>
                <w:szCs w:val="24"/>
              </w:rPr>
              <w:t>受託</w:t>
            </w:r>
            <w:r w:rsidRPr="005720EE">
              <w:rPr>
                <w:rFonts w:cs="Times New Roman"/>
                <w:sz w:val="24"/>
                <w:szCs w:val="24"/>
              </w:rPr>
              <w:t>辦理虛擬資產質押</w:t>
            </w:r>
            <w:r w:rsidRPr="005720EE">
              <w:rPr>
                <w:rFonts w:cs="Times New Roman" w:hint="eastAsia"/>
                <w:sz w:val="24"/>
                <w:szCs w:val="24"/>
              </w:rPr>
              <w:t>，應即時公告其提供之虛擬資產質押服務之相關資訊，包括提供質押服務之虛擬資產標的、費用及質押鎖定期間，並應留存相關紀錄。</w:t>
            </w:r>
          </w:p>
          <w:p w14:paraId="43344AD5" w14:textId="18DC2078" w:rsidR="003539F4" w:rsidRPr="005720EE" w:rsidRDefault="003539F4" w:rsidP="00BF56EE">
            <w:pPr>
              <w:ind w:firstLineChars="200" w:firstLine="480"/>
              <w:jc w:val="both"/>
              <w:rPr>
                <w:rFonts w:cs="Times New Roman"/>
                <w:sz w:val="24"/>
                <w:szCs w:val="24"/>
              </w:rPr>
            </w:pPr>
            <w:r w:rsidRPr="005720EE">
              <w:rPr>
                <w:rFonts w:cs="Times New Roman"/>
                <w:sz w:val="24"/>
                <w:szCs w:val="24"/>
              </w:rPr>
              <w:t>虛擬資產</w:t>
            </w:r>
            <w:r>
              <w:rPr>
                <w:rFonts w:cs="Times New Roman" w:hint="eastAsia"/>
                <w:sz w:val="24"/>
                <w:szCs w:val="24"/>
              </w:rPr>
              <w:t>保管</w:t>
            </w:r>
            <w:r w:rsidRPr="005720EE">
              <w:rPr>
                <w:rFonts w:cs="Times New Roman"/>
                <w:sz w:val="24"/>
                <w:szCs w:val="24"/>
              </w:rPr>
              <w:t>商</w:t>
            </w:r>
            <w:r w:rsidRPr="005720EE">
              <w:rPr>
                <w:rFonts w:cs="Times New Roman" w:hint="eastAsia"/>
                <w:sz w:val="24"/>
                <w:szCs w:val="24"/>
              </w:rPr>
              <w:t>之質押紀錄及前項公告資訊之保存，自質押交易完成或公告時起，應保存五年。但遇有爭議者，應保存至爭議消除為止。</w:t>
            </w:r>
          </w:p>
          <w:p w14:paraId="7448EB84" w14:textId="77777777" w:rsidR="003539F4" w:rsidRDefault="003539F4" w:rsidP="00BF56EE">
            <w:pPr>
              <w:ind w:firstLineChars="200" w:firstLine="480"/>
              <w:jc w:val="both"/>
              <w:rPr>
                <w:rFonts w:cs="Times New Roman"/>
                <w:sz w:val="24"/>
                <w:szCs w:val="24"/>
              </w:rPr>
            </w:pPr>
            <w:r w:rsidRPr="005720EE">
              <w:rPr>
                <w:rFonts w:cs="Times New Roman"/>
                <w:sz w:val="24"/>
                <w:szCs w:val="24"/>
              </w:rPr>
              <w:t>虛擬資產</w:t>
            </w:r>
            <w:r>
              <w:rPr>
                <w:rFonts w:cs="Times New Roman" w:hint="eastAsia"/>
                <w:sz w:val="24"/>
                <w:szCs w:val="24"/>
              </w:rPr>
              <w:t>保管</w:t>
            </w:r>
            <w:r w:rsidRPr="005720EE">
              <w:rPr>
                <w:rFonts w:cs="Times New Roman"/>
                <w:sz w:val="24"/>
                <w:szCs w:val="24"/>
              </w:rPr>
              <w:t>商</w:t>
            </w:r>
            <w:r w:rsidRPr="005720EE">
              <w:rPr>
                <w:rFonts w:cs="Times New Roman" w:hint="eastAsia"/>
                <w:sz w:val="24"/>
                <w:szCs w:val="24"/>
              </w:rPr>
              <w:t>受託</w:t>
            </w:r>
            <w:r w:rsidRPr="005720EE">
              <w:rPr>
                <w:rFonts w:cs="Times New Roman"/>
                <w:sz w:val="24"/>
                <w:szCs w:val="24"/>
              </w:rPr>
              <w:t>辦理虛擬資產質押，</w:t>
            </w:r>
            <w:r w:rsidRPr="005720EE">
              <w:rPr>
                <w:rFonts w:cs="Times New Roman" w:hint="eastAsia"/>
                <w:sz w:val="24"/>
                <w:szCs w:val="24"/>
              </w:rPr>
              <w:t>應依證券櫃檯買賣中心規定辦理。</w:t>
            </w:r>
          </w:p>
          <w:p w14:paraId="1D306A9B" w14:textId="3066D4F4" w:rsidR="003539F4" w:rsidRPr="003539F4" w:rsidRDefault="003539F4" w:rsidP="00BF56EE">
            <w:pPr>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18212C55" w14:textId="58F17182" w:rsidR="003539F4" w:rsidRPr="009804B2" w:rsidRDefault="003539F4" w:rsidP="005C6729">
            <w:pPr>
              <w:pStyle w:val="a8"/>
              <w:numPr>
                <w:ilvl w:val="0"/>
                <w:numId w:val="54"/>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w:t>
            </w:r>
            <w:r>
              <w:rPr>
                <w:rFonts w:cs="Times New Roman" w:hint="eastAsia"/>
                <w:color w:val="000000" w:themeColor="text1"/>
                <w:sz w:val="24"/>
                <w:szCs w:val="24"/>
              </w:rPr>
              <w:t>保管</w:t>
            </w:r>
            <w:r w:rsidRPr="009804B2">
              <w:rPr>
                <w:rFonts w:cs="Times New Roman" w:hint="eastAsia"/>
                <w:color w:val="000000" w:themeColor="text1"/>
                <w:sz w:val="24"/>
                <w:szCs w:val="24"/>
              </w:rPr>
              <w:t>商受託辦理虛擬資產質押服務，</w:t>
            </w:r>
            <w:r w:rsidR="00CB7EE3">
              <w:rPr>
                <w:rFonts w:cs="Times New Roman" w:hint="eastAsia"/>
                <w:color w:val="000000" w:themeColor="text1"/>
                <w:sz w:val="24"/>
                <w:szCs w:val="24"/>
              </w:rPr>
              <w:t>將承擔</w:t>
            </w:r>
            <w:r w:rsidR="002E2FA3">
              <w:rPr>
                <w:rFonts w:cs="Times New Roman" w:hint="eastAsia"/>
                <w:color w:val="000000" w:themeColor="text1"/>
                <w:sz w:val="24"/>
                <w:szCs w:val="24"/>
              </w:rPr>
              <w:t>該</w:t>
            </w:r>
            <w:r w:rsidRPr="009804B2">
              <w:rPr>
                <w:rFonts w:cs="Times New Roman" w:hint="eastAsia"/>
                <w:color w:val="000000" w:themeColor="text1"/>
                <w:sz w:val="24"/>
                <w:szCs w:val="24"/>
              </w:rPr>
              <w:t>業務衍生之額外風險，爰參考香港證券及期貨事務監察委員會一百十四年四月之有關虛擬資產交易平台提供質押服務的通函第七點規定之立法例，於第一項明定虛擬資產</w:t>
            </w:r>
            <w:r>
              <w:rPr>
                <w:rFonts w:cs="Times New Roman" w:hint="eastAsia"/>
                <w:color w:val="000000" w:themeColor="text1"/>
                <w:sz w:val="24"/>
                <w:szCs w:val="24"/>
              </w:rPr>
              <w:t>保管</w:t>
            </w:r>
            <w:r w:rsidRPr="009804B2">
              <w:rPr>
                <w:rFonts w:cs="Times New Roman" w:hint="eastAsia"/>
                <w:color w:val="000000" w:themeColor="text1"/>
                <w:sz w:val="24"/>
                <w:szCs w:val="24"/>
              </w:rPr>
              <w:t>商之建立風險管理制度與質押政策及規則之義務。</w:t>
            </w:r>
          </w:p>
          <w:p w14:paraId="4BAE8156" w14:textId="3079CCD1" w:rsidR="003539F4" w:rsidRPr="009804B2" w:rsidRDefault="003539F4" w:rsidP="005C6729">
            <w:pPr>
              <w:pStyle w:val="a8"/>
              <w:numPr>
                <w:ilvl w:val="0"/>
                <w:numId w:val="54"/>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w:t>
            </w:r>
            <w:r>
              <w:rPr>
                <w:rFonts w:cs="Times New Roman" w:hint="eastAsia"/>
                <w:color w:val="000000" w:themeColor="text1"/>
                <w:sz w:val="24"/>
                <w:szCs w:val="24"/>
              </w:rPr>
              <w:t>保管</w:t>
            </w:r>
            <w:r w:rsidRPr="009804B2">
              <w:rPr>
                <w:rFonts w:cs="Times New Roman" w:hint="eastAsia"/>
                <w:color w:val="000000" w:themeColor="text1"/>
                <w:sz w:val="24"/>
                <w:szCs w:val="24"/>
              </w:rPr>
              <w:t>商應公告虛擬資產質押服務之資訊，以供其客戶做成決策，爰參考香港證券及期貨事務監察委員會一百十四年四月之有關虛擬資產交易平台提供質押服務的通函第九點及第十點規定之立法例，於第二項明定虛擬資產</w:t>
            </w:r>
            <w:r w:rsidR="00CB7EE3">
              <w:rPr>
                <w:rFonts w:cs="Times New Roman" w:hint="eastAsia"/>
                <w:color w:val="000000" w:themeColor="text1"/>
                <w:sz w:val="24"/>
                <w:szCs w:val="24"/>
              </w:rPr>
              <w:t>保管</w:t>
            </w:r>
            <w:r w:rsidRPr="009804B2">
              <w:rPr>
                <w:rFonts w:cs="Times New Roman" w:hint="eastAsia"/>
                <w:color w:val="000000" w:themeColor="text1"/>
                <w:sz w:val="24"/>
                <w:szCs w:val="24"/>
              </w:rPr>
              <w:t>商應公告之虛擬資產質押服務相關事項，並於第三項明定虛擬資產</w:t>
            </w:r>
            <w:r w:rsidR="00CB7EE3">
              <w:rPr>
                <w:rFonts w:cs="Times New Roman" w:hint="eastAsia"/>
                <w:color w:val="000000" w:themeColor="text1"/>
                <w:sz w:val="24"/>
                <w:szCs w:val="24"/>
              </w:rPr>
              <w:t>保管</w:t>
            </w:r>
            <w:r w:rsidRPr="009804B2">
              <w:rPr>
                <w:rFonts w:cs="Times New Roman" w:hint="eastAsia"/>
                <w:color w:val="000000" w:themeColor="text1"/>
                <w:sz w:val="24"/>
                <w:szCs w:val="24"/>
              </w:rPr>
              <w:t>商即時公告虛擬資產質押服務相關資訊並留存相關紀錄之義務。</w:t>
            </w:r>
          </w:p>
          <w:p w14:paraId="35783006" w14:textId="77777777" w:rsidR="003539F4" w:rsidRDefault="003539F4" w:rsidP="005C6729">
            <w:pPr>
              <w:pStyle w:val="a8"/>
              <w:numPr>
                <w:ilvl w:val="0"/>
                <w:numId w:val="54"/>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資料紀錄之留存有其成本，不宜無限期要求虛擬資產借貸商留存，爰參考本法第二十三條第三項規定，於第四項明定虛擬資產</w:t>
            </w:r>
            <w:r>
              <w:rPr>
                <w:rFonts w:cs="Times New Roman" w:hint="eastAsia"/>
                <w:color w:val="000000" w:themeColor="text1"/>
                <w:sz w:val="24"/>
                <w:szCs w:val="24"/>
              </w:rPr>
              <w:t>保管</w:t>
            </w:r>
            <w:r w:rsidRPr="009804B2">
              <w:rPr>
                <w:rFonts w:cs="Times New Roman" w:hint="eastAsia"/>
                <w:color w:val="000000" w:themeColor="text1"/>
                <w:sz w:val="24"/>
                <w:szCs w:val="24"/>
              </w:rPr>
              <w:t>商之質</w:t>
            </w:r>
            <w:r w:rsidRPr="009804B2">
              <w:rPr>
                <w:rFonts w:cs="Times New Roman" w:hint="eastAsia"/>
                <w:color w:val="000000" w:themeColor="text1"/>
                <w:sz w:val="24"/>
                <w:szCs w:val="24"/>
              </w:rPr>
              <w:lastRenderedPageBreak/>
              <w:t>押紀錄及第三項公告資訊之保存年限原則為自虛擬資產質押交易完成或公告時起五年。</w:t>
            </w:r>
          </w:p>
          <w:p w14:paraId="657680A4" w14:textId="3DF3167F" w:rsidR="003539F4" w:rsidRPr="003539F4" w:rsidRDefault="003539F4" w:rsidP="005C6729">
            <w:pPr>
              <w:pStyle w:val="a8"/>
              <w:numPr>
                <w:ilvl w:val="0"/>
                <w:numId w:val="54"/>
              </w:numPr>
              <w:ind w:leftChars="0"/>
              <w:jc w:val="both"/>
              <w:rPr>
                <w:rFonts w:cs="Times New Roman"/>
                <w:color w:val="000000" w:themeColor="text1"/>
                <w:sz w:val="24"/>
                <w:szCs w:val="24"/>
              </w:rPr>
            </w:pPr>
            <w:r w:rsidRPr="003539F4">
              <w:rPr>
                <w:rFonts w:cs="Times New Roman" w:hint="eastAsia"/>
                <w:color w:val="000000" w:themeColor="text1"/>
                <w:sz w:val="24"/>
                <w:szCs w:val="24"/>
              </w:rPr>
              <w:t>考量虛擬資產質押業務涉及辦理虛擬資產質押、分配質押所獲取之報酬及返還客戶虛擬資產之義務，及虛擬資產質押市場未來可能發展新業務型態致可能衍生其他新興風險，爰於第五項明定由證券櫃檯買賣中心訂定虛擬資產質押業務規範，以因應此新型態虛擬資產服務類型之財務業務風險。另於第六項明定證券櫃檯買賣中心擬訂或修正其規定時，應報金管會核定。</w:t>
            </w:r>
          </w:p>
        </w:tc>
      </w:tr>
      <w:tr w:rsidR="003539F4" w:rsidRPr="009804B2" w14:paraId="4DF790C9" w14:textId="063B753C" w:rsidTr="006E695F">
        <w:trPr>
          <w:tblHeader/>
        </w:trPr>
        <w:tc>
          <w:tcPr>
            <w:tcW w:w="4388" w:type="dxa"/>
          </w:tcPr>
          <w:p w14:paraId="36ECBAA9" w14:textId="0D89CA7D" w:rsidR="003539F4" w:rsidRPr="005720EE" w:rsidRDefault="003539F4" w:rsidP="005C6729">
            <w:pPr>
              <w:jc w:val="both"/>
              <w:rPr>
                <w:rFonts w:cs="Times New Roman"/>
                <w:sz w:val="24"/>
                <w:szCs w:val="24"/>
              </w:rPr>
            </w:pPr>
            <w:r w:rsidRPr="005720EE">
              <w:rPr>
                <w:rFonts w:cs="Times New Roman" w:hint="eastAsia"/>
                <w:sz w:val="24"/>
                <w:szCs w:val="24"/>
              </w:rPr>
              <w:lastRenderedPageBreak/>
              <w:t>第六節　虛擬資產承銷商</w:t>
            </w:r>
          </w:p>
        </w:tc>
        <w:tc>
          <w:tcPr>
            <w:tcW w:w="4388" w:type="dxa"/>
          </w:tcPr>
          <w:p w14:paraId="273C28BD" w14:textId="77777777" w:rsidR="003539F4" w:rsidRPr="009804B2" w:rsidRDefault="003539F4" w:rsidP="005C6729">
            <w:pPr>
              <w:jc w:val="both"/>
              <w:rPr>
                <w:rFonts w:ascii="標楷體" w:hAnsi="標楷體"/>
                <w:color w:val="000000" w:themeColor="text1"/>
                <w:sz w:val="24"/>
                <w:szCs w:val="24"/>
              </w:rPr>
            </w:pPr>
          </w:p>
        </w:tc>
      </w:tr>
      <w:tr w:rsidR="003539F4" w:rsidRPr="009804B2" w14:paraId="15AC9DBE" w14:textId="77777777" w:rsidTr="006E695F">
        <w:trPr>
          <w:tblHeader/>
        </w:trPr>
        <w:tc>
          <w:tcPr>
            <w:tcW w:w="4388" w:type="dxa"/>
          </w:tcPr>
          <w:p w14:paraId="7A29DEF8" w14:textId="77952FD6"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（承銷政策及規則）</w:t>
            </w:r>
          </w:p>
          <w:p w14:paraId="783A3744" w14:textId="7D2B371F"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虛擬資產承銷商為客戶提供發行或銷售及相關服務，應以代銷方式辦理之，並應訂定及公告其虛擬資產承銷政策及規則。</w:t>
            </w:r>
          </w:p>
          <w:p w14:paraId="335BCDD3" w14:textId="4A9B9285"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虛擬資產承銷商就其所承銷之虛擬資產，應訂定審查標準及審查程序，並納入其內部控制及稽核制度。</w:t>
            </w:r>
          </w:p>
          <w:p w14:paraId="63F3E9B2" w14:textId="298A8131"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第三十</w:t>
            </w:r>
            <w:r w:rsidR="00D01DED">
              <w:rPr>
                <w:rFonts w:cs="Times New Roman" w:hint="eastAsia"/>
                <w:sz w:val="24"/>
                <w:szCs w:val="24"/>
              </w:rPr>
              <w:t>一</w:t>
            </w:r>
            <w:r w:rsidRPr="005720EE">
              <w:rPr>
                <w:rFonts w:cs="Times New Roman" w:hint="eastAsia"/>
                <w:sz w:val="24"/>
                <w:szCs w:val="24"/>
              </w:rPr>
              <w:t>條第二項規定，於前項審查標準準用之。</w:t>
            </w:r>
          </w:p>
          <w:p w14:paraId="7FABA2E4" w14:textId="7000EB45"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虛擬資產承銷商就其承銷虛擬資產之審查過程，應留存相關紀錄。</w:t>
            </w:r>
          </w:p>
          <w:p w14:paraId="0C2AA8AD" w14:textId="6A20A3B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前項審查紀錄之保存，自虛擬資產發行或開始銷售時起，應保存五年。但遇有爭議者，應保存至爭議消除為止。</w:t>
            </w:r>
          </w:p>
        </w:tc>
        <w:tc>
          <w:tcPr>
            <w:tcW w:w="4388" w:type="dxa"/>
          </w:tcPr>
          <w:p w14:paraId="05606A1B" w14:textId="544F0BE2" w:rsidR="003539F4" w:rsidRPr="009804B2" w:rsidRDefault="003539F4" w:rsidP="005C6729">
            <w:pPr>
              <w:pStyle w:val="a8"/>
              <w:numPr>
                <w:ilvl w:val="0"/>
                <w:numId w:val="50"/>
              </w:numPr>
              <w:ind w:leftChars="0"/>
              <w:jc w:val="both"/>
              <w:rPr>
                <w:rFonts w:cs="Times New Roman"/>
                <w:color w:val="000000" w:themeColor="text1"/>
                <w:sz w:val="24"/>
                <w:szCs w:val="24"/>
              </w:rPr>
            </w:pPr>
            <w:r w:rsidRPr="009804B2">
              <w:rPr>
                <w:rFonts w:cs="Times New Roman" w:hint="eastAsia"/>
                <w:color w:val="000000" w:themeColor="text1"/>
                <w:sz w:val="24"/>
                <w:szCs w:val="24"/>
              </w:rPr>
              <w:t>為維持虛擬資產承銷商之財務及業務健全，虛擬資產承銷商之虛擬資產承銷服務應以代銷方式辦理之，並應公告其提供虛擬資產承銷服務之政策及規則，以供客戶了解其權利義務。爰於第一項明定虛擬資產承銷商承銷方式之限制，以及訂定及公告虛擬資產承銷政策及規則之義務。</w:t>
            </w:r>
          </w:p>
          <w:p w14:paraId="452E367F" w14:textId="418AF95C" w:rsidR="003539F4" w:rsidRPr="009804B2" w:rsidRDefault="003539F4" w:rsidP="005C6729">
            <w:pPr>
              <w:pStyle w:val="a8"/>
              <w:numPr>
                <w:ilvl w:val="0"/>
                <w:numId w:val="50"/>
              </w:numPr>
              <w:ind w:leftChars="0"/>
              <w:jc w:val="both"/>
              <w:rPr>
                <w:rFonts w:cs="Times New Roman"/>
                <w:color w:val="000000" w:themeColor="text1"/>
                <w:sz w:val="24"/>
                <w:szCs w:val="24"/>
              </w:rPr>
            </w:pPr>
            <w:r w:rsidRPr="009804B2">
              <w:rPr>
                <w:rFonts w:cs="Times New Roman" w:hint="eastAsia"/>
                <w:color w:val="000000" w:themeColor="text1"/>
                <w:sz w:val="24"/>
                <w:szCs w:val="24"/>
              </w:rPr>
              <w:t>為督促虛擬資產承銷商發揮職責審慎把關虛擬資產發行品質，虛擬資產承銷商亦應於承銷前審查發行人資格條件、相關發行計畫、技術及是否涉有虛偽、詐欺、隱匿或足致他人誤信情事，爰於第二項明定虛擬資產承銷商應就所承銷之虛擬資產，訂定審查標準及審查程序，並於第三項明定該審查標準準用第三十</w:t>
            </w:r>
            <w:r w:rsidR="00D01DED">
              <w:rPr>
                <w:rFonts w:cs="Times New Roman" w:hint="eastAsia"/>
                <w:color w:val="000000" w:themeColor="text1"/>
                <w:sz w:val="24"/>
                <w:szCs w:val="24"/>
              </w:rPr>
              <w:t>一</w:t>
            </w:r>
            <w:r w:rsidRPr="009804B2">
              <w:rPr>
                <w:rFonts w:cs="Times New Roman" w:hint="eastAsia"/>
                <w:color w:val="000000" w:themeColor="text1"/>
                <w:sz w:val="24"/>
                <w:szCs w:val="24"/>
              </w:rPr>
              <w:t>條第二項規定。</w:t>
            </w:r>
          </w:p>
          <w:p w14:paraId="20AC3B51" w14:textId="0C396A50" w:rsidR="003539F4" w:rsidRPr="009804B2" w:rsidRDefault="003539F4" w:rsidP="005C6729">
            <w:pPr>
              <w:pStyle w:val="a8"/>
              <w:numPr>
                <w:ilvl w:val="0"/>
                <w:numId w:val="50"/>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虛擬資產承銷商應將承銷虛擬資產之審查過程留存紀錄，以供日後查核及說明，爰於第四項明定虛擬資</w:t>
            </w:r>
            <w:r w:rsidRPr="009804B2">
              <w:rPr>
                <w:rFonts w:cs="Times New Roman" w:hint="eastAsia"/>
                <w:color w:val="000000" w:themeColor="text1"/>
                <w:sz w:val="24"/>
                <w:szCs w:val="24"/>
              </w:rPr>
              <w:lastRenderedPageBreak/>
              <w:t>產承銷商留存承銷虛擬資產審查過程紀錄之義務。</w:t>
            </w:r>
          </w:p>
          <w:p w14:paraId="225E06D5" w14:textId="464513C5" w:rsidR="003539F4" w:rsidRPr="009804B2" w:rsidRDefault="003539F4" w:rsidP="005C6729">
            <w:pPr>
              <w:pStyle w:val="a8"/>
              <w:numPr>
                <w:ilvl w:val="0"/>
                <w:numId w:val="50"/>
              </w:numPr>
              <w:ind w:leftChars="0" w:left="482" w:hanging="482"/>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承銷商留存，爰參考本法第二十三條第三項規定，於第五項明定虛擬資產承銷商之承銷虛擬資產審查紀錄保存年限原則為自個別承銷虛擬資產發行或開始銷售時起五年。</w:t>
            </w:r>
          </w:p>
        </w:tc>
      </w:tr>
      <w:tr w:rsidR="003539F4" w:rsidRPr="009804B2" w14:paraId="1E446E47" w14:textId="3CE474E8" w:rsidTr="006E695F">
        <w:trPr>
          <w:tblHeader/>
        </w:trPr>
        <w:tc>
          <w:tcPr>
            <w:tcW w:w="4388" w:type="dxa"/>
          </w:tcPr>
          <w:p w14:paraId="1F594DE6" w14:textId="6EB9FE77"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（承銷資訊公開及發行說明文件）</w:t>
            </w:r>
          </w:p>
          <w:p w14:paraId="400E2A2D" w14:textId="77777777" w:rsidR="003539F4" w:rsidRPr="005720EE" w:rsidRDefault="003539F4" w:rsidP="00BF56EE">
            <w:pPr>
              <w:ind w:firstLineChars="200" w:firstLine="480"/>
              <w:jc w:val="both"/>
              <w:rPr>
                <w:rFonts w:cs="Times New Roman"/>
                <w:sz w:val="24"/>
                <w:szCs w:val="24"/>
              </w:rPr>
            </w:pPr>
            <w:bookmarkStart w:id="3" w:name="_Hlk213425847"/>
            <w:r w:rsidRPr="005720EE">
              <w:rPr>
                <w:rFonts w:cs="Times New Roman" w:hint="eastAsia"/>
                <w:sz w:val="24"/>
                <w:szCs w:val="24"/>
              </w:rPr>
              <w:t>虛擬資產承銷商</w:t>
            </w:r>
            <w:bookmarkStart w:id="4" w:name="_Hlk213426561"/>
            <w:r w:rsidRPr="005720EE">
              <w:rPr>
                <w:rFonts w:cs="Times New Roman" w:hint="eastAsia"/>
                <w:sz w:val="24"/>
                <w:szCs w:val="24"/>
              </w:rPr>
              <w:t>應於其網頁或以其他經本會指定之公告方式</w:t>
            </w:r>
            <w:bookmarkEnd w:id="4"/>
            <w:r w:rsidRPr="005720EE">
              <w:rPr>
                <w:rFonts w:cs="Times New Roman" w:hint="eastAsia"/>
                <w:sz w:val="24"/>
                <w:szCs w:val="24"/>
              </w:rPr>
              <w:t>，辦理承銷虛擬資產之公告；其公告事項，應包括虛擬資產之發行說明文書網頁連結。</w:t>
            </w:r>
          </w:p>
          <w:p w14:paraId="495B9981" w14:textId="209B7E52"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第二十</w:t>
            </w:r>
            <w:r w:rsidR="005E54CA">
              <w:rPr>
                <w:rFonts w:cs="Times New Roman" w:hint="eastAsia"/>
                <w:sz w:val="24"/>
                <w:szCs w:val="24"/>
              </w:rPr>
              <w:t>八</w:t>
            </w:r>
            <w:r w:rsidRPr="005720EE">
              <w:rPr>
                <w:rFonts w:cs="Times New Roman" w:hint="eastAsia"/>
                <w:sz w:val="24"/>
                <w:szCs w:val="24"/>
              </w:rPr>
              <w:t>條第二項及第三項規定，於前項情形準用之。</w:t>
            </w:r>
            <w:bookmarkEnd w:id="3"/>
          </w:p>
        </w:tc>
        <w:tc>
          <w:tcPr>
            <w:tcW w:w="4388" w:type="dxa"/>
          </w:tcPr>
          <w:p w14:paraId="056A71F7" w14:textId="75C1A10E" w:rsidR="003539F4" w:rsidRPr="009804B2" w:rsidRDefault="003539F4" w:rsidP="005C6729">
            <w:pPr>
              <w:pStyle w:val="a8"/>
              <w:numPr>
                <w:ilvl w:val="0"/>
                <w:numId w:val="51"/>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虛擬資產承銷商應公告其承銷虛擬資產之資訊，以供其客戶做成認購決策，爰參考歐盟</w:t>
            </w:r>
            <w:r w:rsidRPr="009804B2">
              <w:rPr>
                <w:rFonts w:cs="Times New Roman" w:hint="eastAsia"/>
                <w:color w:val="000000" w:themeColor="text1"/>
                <w:sz w:val="24"/>
                <w:szCs w:val="24"/>
              </w:rPr>
              <w:t>MiCA</w:t>
            </w:r>
            <w:r w:rsidRPr="009804B2">
              <w:rPr>
                <w:rFonts w:cs="Times New Roman" w:hint="eastAsia"/>
                <w:color w:val="000000" w:themeColor="text1"/>
                <w:sz w:val="24"/>
                <w:szCs w:val="24"/>
              </w:rPr>
              <w:t>規則第六十六條第三項及第七十九條第一項規定之立法例，於第一項明定虛擬資產承銷商之承銷公告義務及內容。</w:t>
            </w:r>
          </w:p>
          <w:p w14:paraId="7E8FCBC1" w14:textId="0849D8A0" w:rsidR="003539F4" w:rsidRPr="009804B2" w:rsidRDefault="003539F4" w:rsidP="005C6729">
            <w:pPr>
              <w:pStyle w:val="a8"/>
              <w:numPr>
                <w:ilvl w:val="0"/>
                <w:numId w:val="51"/>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虛擬資產之發行說明文書為虛擬資產相關資訊之主要說明文件，故虛擬資產承銷商應協助其客戶取得個別虛擬資產之發行說明文書，爰於第二項明定準用第</w:t>
            </w:r>
            <w:r>
              <w:rPr>
                <w:rFonts w:cs="Times New Roman" w:hint="eastAsia"/>
                <w:color w:val="000000" w:themeColor="text1"/>
                <w:sz w:val="24"/>
                <w:szCs w:val="24"/>
              </w:rPr>
              <w:t>二十</w:t>
            </w:r>
            <w:r w:rsidR="005E54CA">
              <w:rPr>
                <w:rFonts w:cs="Times New Roman" w:hint="eastAsia"/>
                <w:color w:val="000000" w:themeColor="text1"/>
                <w:sz w:val="24"/>
                <w:szCs w:val="24"/>
              </w:rPr>
              <w:t>八</w:t>
            </w:r>
            <w:r w:rsidRPr="009804B2">
              <w:rPr>
                <w:rFonts w:cs="Times New Roman" w:hint="eastAsia"/>
                <w:color w:val="000000" w:themeColor="text1"/>
                <w:sz w:val="24"/>
                <w:szCs w:val="24"/>
              </w:rPr>
              <w:t>條第二項及第三項關於虛擬資產發行說明文書應包括之內容及未包括時之規定。</w:t>
            </w:r>
          </w:p>
        </w:tc>
      </w:tr>
      <w:tr w:rsidR="003539F4" w:rsidRPr="009804B2" w14:paraId="0BD0227C" w14:textId="0830B6EE" w:rsidTr="006E695F">
        <w:trPr>
          <w:tblHeader/>
        </w:trPr>
        <w:tc>
          <w:tcPr>
            <w:tcW w:w="4388" w:type="dxa"/>
          </w:tcPr>
          <w:p w14:paraId="23BC158C" w14:textId="6E0EAA30" w:rsidR="003539F4" w:rsidRPr="005720EE" w:rsidRDefault="003539F4" w:rsidP="005C6729">
            <w:pPr>
              <w:jc w:val="both"/>
              <w:rPr>
                <w:rFonts w:cs="Times New Roman"/>
                <w:sz w:val="24"/>
                <w:szCs w:val="24"/>
              </w:rPr>
            </w:pPr>
            <w:r w:rsidRPr="005720EE">
              <w:rPr>
                <w:rFonts w:cs="Times New Roman" w:hint="eastAsia"/>
                <w:sz w:val="24"/>
                <w:szCs w:val="24"/>
              </w:rPr>
              <w:t>第七節　虛擬資產借貸商</w:t>
            </w:r>
          </w:p>
        </w:tc>
        <w:tc>
          <w:tcPr>
            <w:tcW w:w="4388" w:type="dxa"/>
          </w:tcPr>
          <w:p w14:paraId="307A04A8" w14:textId="77777777" w:rsidR="003539F4" w:rsidRPr="009804B2" w:rsidRDefault="003539F4" w:rsidP="005C6729">
            <w:pPr>
              <w:jc w:val="both"/>
              <w:rPr>
                <w:rFonts w:cs="Times New Roman"/>
                <w:color w:val="000000" w:themeColor="text1"/>
                <w:sz w:val="24"/>
                <w:szCs w:val="24"/>
              </w:rPr>
            </w:pPr>
          </w:p>
        </w:tc>
      </w:tr>
      <w:tr w:rsidR="003539F4" w:rsidRPr="009804B2" w14:paraId="0956E750" w14:textId="565EACAE" w:rsidTr="006E695F">
        <w:trPr>
          <w:tblHeader/>
        </w:trPr>
        <w:tc>
          <w:tcPr>
            <w:tcW w:w="4388" w:type="dxa"/>
          </w:tcPr>
          <w:p w14:paraId="305604D9" w14:textId="1F71B96C"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（財務管理制度、借貸政策及規則）</w:t>
            </w:r>
          </w:p>
          <w:p w14:paraId="6F04B658" w14:textId="385ECACE"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w:t>
            </w:r>
            <w:r w:rsidRPr="005720EE">
              <w:rPr>
                <w:rFonts w:cs="Times New Roman"/>
                <w:sz w:val="24"/>
                <w:szCs w:val="24"/>
              </w:rPr>
              <w:t>經營虛擬資產借貸業務應獨立設帳</w:t>
            </w:r>
            <w:r w:rsidRPr="005720EE">
              <w:rPr>
                <w:rFonts w:cs="Times New Roman" w:hint="eastAsia"/>
                <w:sz w:val="24"/>
                <w:szCs w:val="24"/>
              </w:rPr>
              <w:t>、建立適當之財務管理制度及債務餘額管理制度，並訂定及公告其虛擬資產借貸政策及規則，納入其內部控制及稽核制度。</w:t>
            </w:r>
          </w:p>
          <w:p w14:paraId="46829740" w14:textId="4623E6D5"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虛擬資產借貸商辦理虛擬資產借貸業務，董事會應指定高階主管人員確實監督管理。</w:t>
            </w:r>
          </w:p>
          <w:p w14:paraId="1AF14C51" w14:textId="77777777" w:rsidR="003539F4" w:rsidRPr="005720EE" w:rsidRDefault="003539F4" w:rsidP="005C6729">
            <w:pPr>
              <w:ind w:firstLineChars="200" w:firstLine="480"/>
              <w:jc w:val="both"/>
              <w:rPr>
                <w:rFonts w:cs="Times New Roman"/>
                <w:sz w:val="24"/>
                <w:szCs w:val="24"/>
              </w:rPr>
            </w:pPr>
            <w:r w:rsidRPr="005720EE">
              <w:rPr>
                <w:rFonts w:cs="Times New Roman" w:hint="eastAsia"/>
                <w:sz w:val="24"/>
                <w:szCs w:val="24"/>
              </w:rPr>
              <w:t>董事會授權之高階主管人員應依下列原則監督管理虛擬資產借貸業務：</w:t>
            </w:r>
          </w:p>
          <w:p w14:paraId="412F0577" w14:textId="5457B3D0" w:rsidR="003539F4" w:rsidRPr="005720EE" w:rsidRDefault="003539F4" w:rsidP="005C6729">
            <w:pPr>
              <w:ind w:left="480" w:hangingChars="200" w:hanging="480"/>
              <w:jc w:val="both"/>
              <w:rPr>
                <w:rFonts w:cs="Times New Roman"/>
                <w:sz w:val="24"/>
                <w:szCs w:val="24"/>
              </w:rPr>
            </w:pPr>
            <w:r>
              <w:rPr>
                <w:rFonts w:cs="Times New Roman" w:hint="eastAsia"/>
                <w:sz w:val="24"/>
                <w:szCs w:val="24"/>
              </w:rPr>
              <w:lastRenderedPageBreak/>
              <w:t>一、</w:t>
            </w:r>
            <w:r w:rsidRPr="005720EE">
              <w:rPr>
                <w:rFonts w:cs="Times New Roman" w:hint="eastAsia"/>
                <w:sz w:val="24"/>
                <w:szCs w:val="24"/>
              </w:rPr>
              <w:t>定期評估公司所定借貸政策及程序是否適當，並確實依本法、本辦法及公司所定借貸政策及程序辦理。</w:t>
            </w:r>
          </w:p>
          <w:p w14:paraId="65DCC564" w14:textId="0641861B" w:rsidR="003539F4" w:rsidRPr="005720EE" w:rsidRDefault="003539F4" w:rsidP="005C6729">
            <w:pPr>
              <w:ind w:left="480" w:hangingChars="200" w:hanging="480"/>
              <w:jc w:val="both"/>
              <w:rPr>
                <w:rFonts w:cs="Times New Roman"/>
                <w:sz w:val="24"/>
                <w:szCs w:val="24"/>
              </w:rPr>
            </w:pPr>
            <w:r>
              <w:rPr>
                <w:rFonts w:cs="Times New Roman" w:hint="eastAsia"/>
                <w:sz w:val="24"/>
                <w:szCs w:val="24"/>
              </w:rPr>
              <w:t>二、</w:t>
            </w:r>
            <w:r w:rsidRPr="005720EE">
              <w:rPr>
                <w:rFonts w:cs="Times New Roman" w:hint="eastAsia"/>
                <w:sz w:val="24"/>
                <w:szCs w:val="24"/>
              </w:rPr>
              <w:t>監督借入客戶虛擬資產之運用情形，發現異常情事時，應採取必要之因應措施，並立即向董事會報告。</w:t>
            </w:r>
          </w:p>
        </w:tc>
        <w:tc>
          <w:tcPr>
            <w:tcW w:w="4388" w:type="dxa"/>
          </w:tcPr>
          <w:p w14:paraId="7F333494" w14:textId="15B7F3A3"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借貸商因經營虛擬資產借貸業務負有經常性返還虛擬資產之義務，財務風險相對較高，有加強虛擬資產借貸商財務管理及風險控管之必要，爰參考日本關於加密資產交換業者之內閣府令第二十三條第一項第八款第</w:t>
            </w:r>
            <w:r w:rsidRPr="009804B2">
              <w:rPr>
                <w:rFonts w:cs="Times New Roman" w:hint="eastAsia"/>
                <w:color w:val="000000" w:themeColor="text1"/>
                <w:sz w:val="24"/>
                <w:szCs w:val="24"/>
              </w:rPr>
              <w:t>(b)</w:t>
            </w:r>
            <w:r w:rsidRPr="009804B2">
              <w:rPr>
                <w:rFonts w:cs="Times New Roman" w:hint="eastAsia"/>
                <w:color w:val="000000" w:themeColor="text1"/>
                <w:sz w:val="24"/>
                <w:szCs w:val="24"/>
              </w:rPr>
              <w:t>目規定之立法例、</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第七條及公開發行公司取得或處分資產處理準則第二十一條規定，於第一項明定虛擬資產借貸商除訂定虛擬資產借貸政策及規則外，亦有獨立設帳、建立財務管理及債務餘額管理制度之義務；</w:t>
            </w:r>
            <w:r w:rsidRPr="009804B2">
              <w:rPr>
                <w:rFonts w:cs="Times New Roman"/>
                <w:color w:val="000000" w:themeColor="text1"/>
                <w:sz w:val="24"/>
                <w:szCs w:val="24"/>
              </w:rPr>
              <w:lastRenderedPageBreak/>
              <w:t>於第</w:t>
            </w:r>
            <w:r>
              <w:rPr>
                <w:rFonts w:cs="Times New Roman" w:hint="eastAsia"/>
                <w:color w:val="000000" w:themeColor="text1"/>
                <w:sz w:val="24"/>
                <w:szCs w:val="24"/>
              </w:rPr>
              <w:t>二</w:t>
            </w:r>
            <w:r w:rsidRPr="009804B2">
              <w:rPr>
                <w:rFonts w:cs="Times New Roman"/>
                <w:color w:val="000000" w:themeColor="text1"/>
                <w:sz w:val="24"/>
                <w:szCs w:val="24"/>
              </w:rPr>
              <w:t>項明定</w:t>
            </w:r>
            <w:r w:rsidRPr="009804B2">
              <w:rPr>
                <w:rFonts w:cs="Times New Roman" w:hint="eastAsia"/>
                <w:color w:val="000000" w:themeColor="text1"/>
                <w:sz w:val="24"/>
                <w:szCs w:val="24"/>
              </w:rPr>
              <w:t>董事會</w:t>
            </w:r>
            <w:r w:rsidRPr="009804B2">
              <w:rPr>
                <w:rFonts w:cs="Times New Roman"/>
                <w:color w:val="000000" w:themeColor="text1"/>
                <w:sz w:val="24"/>
                <w:szCs w:val="24"/>
              </w:rPr>
              <w:t>應指定高階主管人員負責監督管理虛擬資產</w:t>
            </w:r>
            <w:r w:rsidRPr="009804B2">
              <w:rPr>
                <w:rFonts w:cs="Times New Roman" w:hint="eastAsia"/>
                <w:color w:val="000000" w:themeColor="text1"/>
                <w:sz w:val="24"/>
                <w:szCs w:val="24"/>
              </w:rPr>
              <w:t>借貸</w:t>
            </w:r>
            <w:r w:rsidRPr="009804B2">
              <w:rPr>
                <w:rFonts w:cs="Times New Roman"/>
                <w:color w:val="000000" w:themeColor="text1"/>
                <w:sz w:val="24"/>
                <w:szCs w:val="24"/>
              </w:rPr>
              <w:t>業務</w:t>
            </w:r>
            <w:r w:rsidRPr="009804B2">
              <w:rPr>
                <w:rFonts w:cs="Times New Roman" w:hint="eastAsia"/>
                <w:color w:val="000000" w:themeColor="text1"/>
                <w:sz w:val="24"/>
                <w:szCs w:val="24"/>
              </w:rPr>
              <w:t>；於第</w:t>
            </w:r>
            <w:r>
              <w:rPr>
                <w:rFonts w:cs="Times New Roman" w:hint="eastAsia"/>
                <w:color w:val="000000" w:themeColor="text1"/>
                <w:sz w:val="24"/>
                <w:szCs w:val="24"/>
              </w:rPr>
              <w:t>三</w:t>
            </w:r>
            <w:r w:rsidRPr="009804B2">
              <w:rPr>
                <w:rFonts w:cs="Times New Roman" w:hint="eastAsia"/>
                <w:color w:val="000000" w:themeColor="text1"/>
                <w:sz w:val="24"/>
                <w:szCs w:val="24"/>
              </w:rPr>
              <w:t>項明定高階主管人員之監督管理原則。</w:t>
            </w:r>
          </w:p>
          <w:p w14:paraId="3981BE47" w14:textId="3E9B9814" w:rsidR="003539F4" w:rsidRPr="009804B2" w:rsidRDefault="003539F4" w:rsidP="005C6729">
            <w:pPr>
              <w:jc w:val="both"/>
              <w:rPr>
                <w:rFonts w:cs="Times New Roman"/>
                <w:color w:val="000000" w:themeColor="text1"/>
                <w:sz w:val="24"/>
                <w:szCs w:val="24"/>
              </w:rPr>
            </w:pPr>
          </w:p>
        </w:tc>
      </w:tr>
      <w:tr w:rsidR="003539F4" w:rsidRPr="009804B2" w14:paraId="09ECF095" w14:textId="4A52B6A4" w:rsidTr="006E695F">
        <w:trPr>
          <w:tblHeader/>
        </w:trPr>
        <w:tc>
          <w:tcPr>
            <w:tcW w:w="4388" w:type="dxa"/>
          </w:tcPr>
          <w:p w14:paraId="60DB53C9" w14:textId="7E63864A"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（借貸資訊公開）</w:t>
            </w:r>
          </w:p>
          <w:p w14:paraId="592A30D4"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虛擬資產借貸商應於其網頁或以其他經本會指定之公告方式，公告其提供之虛擬資產借貸服務、利率決定方式及數量等事項。</w:t>
            </w:r>
          </w:p>
          <w:p w14:paraId="42A01F44" w14:textId="14081485"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虛擬資產借貸商與客戶借入虛擬資產之利率，應依其公告之利率決定方式決定之，最高不得超過</w:t>
            </w:r>
            <w:r w:rsidR="00515663" w:rsidRPr="00515663">
              <w:rPr>
                <w:rFonts w:cs="Times New Roman"/>
                <w:sz w:val="24"/>
                <w:szCs w:val="24"/>
              </w:rPr>
              <w:t>民法規定之約定利率</w:t>
            </w:r>
            <w:r w:rsidR="007B7E80" w:rsidRPr="00BF56EE">
              <w:rPr>
                <w:rFonts w:cs="Times New Roman" w:hint="eastAsia"/>
                <w:sz w:val="24"/>
                <w:szCs w:val="24"/>
              </w:rPr>
              <w:t>上限</w:t>
            </w:r>
            <w:r w:rsidRPr="005720EE">
              <w:rPr>
                <w:rFonts w:cs="Times New Roman" w:hint="eastAsia"/>
                <w:sz w:val="24"/>
                <w:szCs w:val="24"/>
              </w:rPr>
              <w:t>。</w:t>
            </w:r>
          </w:p>
          <w:p w14:paraId="13DC3CE9"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虛擬資產借貸商應即時公告其提供之虛擬資產借貸服務之相關資訊，包括借貸利率及期間，並應留存相關紀錄。</w:t>
            </w:r>
          </w:p>
          <w:p w14:paraId="6389C3EE" w14:textId="7702BD8B" w:rsidR="003539F4" w:rsidRPr="005720EE" w:rsidRDefault="003539F4" w:rsidP="00BF56EE">
            <w:pPr>
              <w:ind w:firstLineChars="190" w:firstLine="456"/>
              <w:jc w:val="both"/>
              <w:rPr>
                <w:rFonts w:cs="Times New Roman"/>
                <w:sz w:val="24"/>
                <w:szCs w:val="24"/>
                <w:u w:val="single"/>
              </w:rPr>
            </w:pPr>
            <w:r w:rsidRPr="005720EE">
              <w:rPr>
                <w:rFonts w:cs="Times New Roman" w:hint="eastAsia"/>
                <w:sz w:val="24"/>
                <w:szCs w:val="24"/>
              </w:rPr>
              <w:t>虛擬資產借貸商之借貸紀錄及前項公告資訊之保存，自虛擬資產借貸清償或公告時起，應保存五年。但遇有爭議者，應保存至爭議消除為止。</w:t>
            </w:r>
          </w:p>
        </w:tc>
        <w:tc>
          <w:tcPr>
            <w:tcW w:w="4388" w:type="dxa"/>
          </w:tcPr>
          <w:p w14:paraId="55CD0928" w14:textId="19832F66" w:rsidR="003539F4" w:rsidRPr="009804B2" w:rsidRDefault="003539F4" w:rsidP="005C6729">
            <w:pPr>
              <w:pStyle w:val="a8"/>
              <w:numPr>
                <w:ilvl w:val="0"/>
                <w:numId w:val="52"/>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借貸商應公告虛擬資產借貸服務之資訊，以供其客戶做成借貸決策，爰參考韓國虛擬資產交易所聯盟於一百十四年九月之虛擬資產借貸服務指引自律規範第三點規定之立法例，於第一項及第三項明定虛擬資產借貸商之借貸服務及相關資訊之公告義務及內容，以及留存相關紀錄之義務。</w:t>
            </w:r>
          </w:p>
          <w:p w14:paraId="35D4716A" w14:textId="69691F07" w:rsidR="003539F4" w:rsidRPr="009804B2" w:rsidRDefault="003539F4" w:rsidP="005C6729">
            <w:pPr>
              <w:pStyle w:val="a8"/>
              <w:numPr>
                <w:ilvl w:val="0"/>
                <w:numId w:val="52"/>
              </w:numPr>
              <w:ind w:leftChars="0"/>
              <w:jc w:val="both"/>
              <w:rPr>
                <w:rFonts w:cs="Times New Roman"/>
                <w:color w:val="000000" w:themeColor="text1"/>
                <w:sz w:val="24"/>
                <w:szCs w:val="24"/>
              </w:rPr>
            </w:pPr>
            <w:r w:rsidRPr="009804B2">
              <w:rPr>
                <w:rFonts w:cs="Times New Roman" w:hint="eastAsia"/>
                <w:color w:val="000000" w:themeColor="text1"/>
                <w:sz w:val="24"/>
                <w:szCs w:val="24"/>
              </w:rPr>
              <w:t>民法第二百零五條明定約定利率上限為週年百分之十六，爰於第二項明定虛擬資產借貸商與客戶借入虛擬資產之利率應依虛擬資產借貸商公告之利率方式決定之，且最高不得超過</w:t>
            </w:r>
            <w:r w:rsidR="00515663" w:rsidRPr="00515663">
              <w:rPr>
                <w:rFonts w:cs="Times New Roman"/>
                <w:sz w:val="24"/>
                <w:szCs w:val="24"/>
              </w:rPr>
              <w:t>民法規定之約定利率</w:t>
            </w:r>
            <w:r w:rsidR="007B7E80" w:rsidRPr="00BF56EE">
              <w:rPr>
                <w:rFonts w:cs="Times New Roman" w:hint="eastAsia"/>
                <w:color w:val="000000" w:themeColor="text1"/>
                <w:sz w:val="24"/>
                <w:szCs w:val="24"/>
              </w:rPr>
              <w:t>上限</w:t>
            </w:r>
            <w:r w:rsidRPr="009804B2">
              <w:rPr>
                <w:rFonts w:cs="Times New Roman" w:hint="eastAsia"/>
                <w:color w:val="000000" w:themeColor="text1"/>
                <w:sz w:val="24"/>
                <w:szCs w:val="24"/>
              </w:rPr>
              <w:t>。</w:t>
            </w:r>
          </w:p>
          <w:p w14:paraId="1E9C8F57" w14:textId="7B17017F" w:rsidR="003539F4" w:rsidRPr="009804B2" w:rsidRDefault="003539F4" w:rsidP="005C6729">
            <w:pPr>
              <w:pStyle w:val="a8"/>
              <w:numPr>
                <w:ilvl w:val="0"/>
                <w:numId w:val="52"/>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借貸商留存，爰參考本法第二十三條第三項規定，於第四項明定虛擬資產借貸商之借貸紀錄及第三項公告資訊之保存年限原則為自虛擬資產借貸清償或公告時起五年。</w:t>
            </w:r>
          </w:p>
        </w:tc>
      </w:tr>
      <w:tr w:rsidR="003539F4" w:rsidRPr="009804B2" w14:paraId="730C4895" w14:textId="77777777" w:rsidTr="006E695F">
        <w:trPr>
          <w:tblHeader/>
        </w:trPr>
        <w:tc>
          <w:tcPr>
            <w:tcW w:w="4388" w:type="dxa"/>
          </w:tcPr>
          <w:p w14:paraId="03B23A4A" w14:textId="518B74AA"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（告知客戶事項）</w:t>
            </w:r>
          </w:p>
          <w:p w14:paraId="6772CA4D"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虛擬資產借貸商向客戶借入虛擬資產者，應明確告知客戶下列事項：</w:t>
            </w:r>
          </w:p>
          <w:p w14:paraId="39C7DD41" w14:textId="77777777" w:rsidR="003539F4" w:rsidRPr="005720EE" w:rsidRDefault="003539F4" w:rsidP="00BF56EE">
            <w:pPr>
              <w:pStyle w:val="a8"/>
              <w:numPr>
                <w:ilvl w:val="0"/>
                <w:numId w:val="10"/>
              </w:numPr>
              <w:ind w:leftChars="0" w:left="505" w:hanging="505"/>
              <w:jc w:val="both"/>
              <w:rPr>
                <w:rFonts w:cs="Times New Roman"/>
                <w:sz w:val="24"/>
                <w:szCs w:val="24"/>
              </w:rPr>
            </w:pPr>
            <w:r w:rsidRPr="005720EE">
              <w:rPr>
                <w:rFonts w:cs="Times New Roman" w:hint="eastAsia"/>
                <w:sz w:val="24"/>
                <w:szCs w:val="24"/>
              </w:rPr>
              <w:t>虛擬資產借貸商提供之服務非屬虛擬資產保管服務。</w:t>
            </w:r>
          </w:p>
          <w:p w14:paraId="437FE9BE" w14:textId="77777777" w:rsidR="003539F4" w:rsidRPr="005720EE" w:rsidRDefault="003539F4" w:rsidP="00BF56EE">
            <w:pPr>
              <w:pStyle w:val="a8"/>
              <w:numPr>
                <w:ilvl w:val="0"/>
                <w:numId w:val="10"/>
              </w:numPr>
              <w:ind w:leftChars="0" w:left="505" w:hanging="505"/>
              <w:jc w:val="both"/>
              <w:rPr>
                <w:rFonts w:cs="Times New Roman"/>
                <w:sz w:val="24"/>
                <w:szCs w:val="24"/>
              </w:rPr>
            </w:pPr>
            <w:r w:rsidRPr="005720EE">
              <w:rPr>
                <w:rFonts w:cs="Times New Roman" w:hint="eastAsia"/>
                <w:sz w:val="24"/>
                <w:szCs w:val="24"/>
              </w:rPr>
              <w:t>該虛擬資產之財產權非屬客戶。</w:t>
            </w:r>
          </w:p>
          <w:p w14:paraId="1D3703C7" w14:textId="77777777" w:rsidR="003539F4" w:rsidRPr="005720EE" w:rsidRDefault="003539F4" w:rsidP="00BF56EE">
            <w:pPr>
              <w:pStyle w:val="a8"/>
              <w:numPr>
                <w:ilvl w:val="0"/>
                <w:numId w:val="10"/>
              </w:numPr>
              <w:ind w:leftChars="0" w:left="505" w:hanging="505"/>
              <w:jc w:val="both"/>
              <w:rPr>
                <w:rFonts w:cs="Times New Roman"/>
                <w:strike/>
                <w:sz w:val="24"/>
                <w:szCs w:val="24"/>
              </w:rPr>
            </w:pPr>
            <w:r w:rsidRPr="005720EE">
              <w:rPr>
                <w:rFonts w:cs="Times New Roman" w:hint="eastAsia"/>
                <w:sz w:val="24"/>
                <w:szCs w:val="24"/>
              </w:rPr>
              <w:t>客戶對該虛擬資產無優先受償權。</w:t>
            </w:r>
          </w:p>
          <w:p w14:paraId="2B1BE41D" w14:textId="77777777" w:rsidR="003539F4" w:rsidRPr="005720EE" w:rsidRDefault="003539F4" w:rsidP="00BF56EE">
            <w:pPr>
              <w:pStyle w:val="a8"/>
              <w:numPr>
                <w:ilvl w:val="0"/>
                <w:numId w:val="10"/>
              </w:numPr>
              <w:ind w:leftChars="0" w:left="505" w:hanging="505"/>
              <w:jc w:val="both"/>
              <w:rPr>
                <w:rFonts w:cs="Times New Roman"/>
                <w:sz w:val="24"/>
                <w:szCs w:val="24"/>
                <w:u w:val="single"/>
              </w:rPr>
            </w:pPr>
            <w:r w:rsidRPr="005720EE">
              <w:rPr>
                <w:rFonts w:cs="Times New Roman" w:hint="eastAsia"/>
                <w:sz w:val="24"/>
                <w:szCs w:val="24"/>
              </w:rPr>
              <w:t>向客戶收取之提前返還違約金及可能負擔之一切費用。</w:t>
            </w:r>
          </w:p>
          <w:p w14:paraId="55E51F4A" w14:textId="15379178" w:rsidR="003539F4" w:rsidRPr="005720EE" w:rsidRDefault="003539F4" w:rsidP="00BF56EE">
            <w:pPr>
              <w:pStyle w:val="a8"/>
              <w:numPr>
                <w:ilvl w:val="0"/>
                <w:numId w:val="10"/>
              </w:numPr>
              <w:ind w:leftChars="0" w:left="505" w:hanging="505"/>
              <w:jc w:val="both"/>
              <w:rPr>
                <w:rFonts w:cs="Times New Roman"/>
                <w:sz w:val="24"/>
                <w:szCs w:val="24"/>
                <w:u w:val="single"/>
              </w:rPr>
            </w:pPr>
            <w:r w:rsidRPr="005720EE">
              <w:rPr>
                <w:rFonts w:cs="Times New Roman" w:hint="eastAsia"/>
                <w:sz w:val="24"/>
                <w:szCs w:val="24"/>
              </w:rPr>
              <w:lastRenderedPageBreak/>
              <w:t>其他經本會規定應告知客戶之事項。</w:t>
            </w:r>
          </w:p>
        </w:tc>
        <w:tc>
          <w:tcPr>
            <w:tcW w:w="4388" w:type="dxa"/>
          </w:tcPr>
          <w:p w14:paraId="17584BE3" w14:textId="6E7825AD"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借貸商向客戶借入虛擬資產者，該虛擬資產之財產權屬虛擬資產借貸商而非客戶，而與虛擬資產保管業務有別。為避免客戶混淆其權利義務，爰參考日本關於加密資產交換業者之內閣府令第二十三條第一項第八款第</w:t>
            </w:r>
            <w:r w:rsidRPr="009804B2">
              <w:rPr>
                <w:rFonts w:cs="Times New Roman" w:hint="eastAsia"/>
                <w:color w:val="000000" w:themeColor="text1"/>
                <w:sz w:val="24"/>
                <w:szCs w:val="24"/>
              </w:rPr>
              <w:t>(a)</w:t>
            </w:r>
            <w:r w:rsidRPr="009804B2">
              <w:rPr>
                <w:rFonts w:cs="Times New Roman" w:hint="eastAsia"/>
                <w:color w:val="000000" w:themeColor="text1"/>
                <w:sz w:val="24"/>
                <w:szCs w:val="24"/>
              </w:rPr>
              <w:t>目規定之立法例，明定虛擬資產借貸商對客戶之告知義務及應告知之內容。</w:t>
            </w:r>
          </w:p>
        </w:tc>
      </w:tr>
      <w:tr w:rsidR="003539F4" w:rsidRPr="009804B2" w14:paraId="457ACDB8" w14:textId="77777777" w:rsidTr="006E695F">
        <w:trPr>
          <w:tblHeader/>
        </w:trPr>
        <w:tc>
          <w:tcPr>
            <w:tcW w:w="4388" w:type="dxa"/>
          </w:tcPr>
          <w:p w14:paraId="5B97023A" w14:textId="4F38B1AE"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（禁止行為）</w:t>
            </w:r>
          </w:p>
          <w:p w14:paraId="1C1799DD" w14:textId="295D5091" w:rsidR="003539F4" w:rsidRPr="005720EE" w:rsidRDefault="003539F4" w:rsidP="00BF56EE">
            <w:pPr>
              <w:ind w:firstLineChars="200" w:firstLine="480"/>
              <w:jc w:val="both"/>
              <w:rPr>
                <w:rFonts w:cs="Times New Roman"/>
                <w:sz w:val="24"/>
                <w:szCs w:val="24"/>
                <w:u w:val="single"/>
              </w:rPr>
            </w:pPr>
            <w:r w:rsidRPr="005720EE">
              <w:rPr>
                <w:rFonts w:cs="Times New Roman" w:hint="eastAsia"/>
                <w:sz w:val="24"/>
                <w:szCs w:val="24"/>
              </w:rPr>
              <w:t>虛擬資產借貸商向客戶借入之虛擬資產，不得為表彰與新臺幣價值連結之穩定幣。</w:t>
            </w:r>
          </w:p>
        </w:tc>
        <w:tc>
          <w:tcPr>
            <w:tcW w:w="4388" w:type="dxa"/>
          </w:tcPr>
          <w:p w14:paraId="64473EBC" w14:textId="55625D87" w:rsidR="003539F4" w:rsidRPr="009804B2" w:rsidRDefault="003539F4" w:rsidP="005C6729">
            <w:pPr>
              <w:jc w:val="both"/>
              <w:rPr>
                <w:rFonts w:cs="Times New Roman"/>
                <w:color w:val="000000" w:themeColor="text1"/>
                <w:sz w:val="24"/>
                <w:szCs w:val="24"/>
              </w:rPr>
            </w:pPr>
            <w:r w:rsidRPr="009804B2">
              <w:rPr>
                <w:rFonts w:cs="Times New Roman"/>
                <w:color w:val="000000" w:themeColor="text1"/>
                <w:sz w:val="24"/>
                <w:szCs w:val="24"/>
              </w:rPr>
              <w:t>配合中央銀行於貨幣政策及金融體系管理上之整體考量</w:t>
            </w:r>
            <w:r w:rsidRPr="009804B2">
              <w:rPr>
                <w:rFonts w:cs="Times New Roman" w:hint="eastAsia"/>
                <w:color w:val="000000" w:themeColor="text1"/>
                <w:sz w:val="24"/>
                <w:szCs w:val="24"/>
              </w:rPr>
              <w:t>，爰明定虛擬資產借貸商</w:t>
            </w:r>
            <w:r w:rsidRPr="009804B2">
              <w:rPr>
                <w:rFonts w:cs="Times New Roman"/>
                <w:color w:val="000000" w:themeColor="text1"/>
                <w:sz w:val="24"/>
                <w:szCs w:val="24"/>
              </w:rPr>
              <w:t>不得向客戶借入價值與新臺幣連結之穩定幣</w:t>
            </w:r>
            <w:r w:rsidRPr="009804B2">
              <w:rPr>
                <w:rFonts w:cs="Times New Roman" w:hint="eastAsia"/>
                <w:color w:val="000000" w:themeColor="text1"/>
                <w:sz w:val="24"/>
                <w:szCs w:val="24"/>
              </w:rPr>
              <w:t>。</w:t>
            </w:r>
          </w:p>
        </w:tc>
      </w:tr>
      <w:tr w:rsidR="003539F4" w:rsidRPr="009804B2" w14:paraId="4DE4933F" w14:textId="3D90DE41" w:rsidTr="006E695F">
        <w:trPr>
          <w:tblHeader/>
        </w:trPr>
        <w:tc>
          <w:tcPr>
            <w:tcW w:w="4388" w:type="dxa"/>
          </w:tcPr>
          <w:p w14:paraId="57F458CB" w14:textId="70F646CB" w:rsidR="003539F4" w:rsidRPr="005720EE" w:rsidRDefault="003539F4"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（借貸期限）</w:t>
            </w:r>
          </w:p>
          <w:p w14:paraId="7B7C0E84" w14:textId="2541B38E" w:rsidR="003539F4" w:rsidRPr="005720EE" w:rsidRDefault="003539F4" w:rsidP="00BF56EE">
            <w:pPr>
              <w:ind w:firstLineChars="200" w:firstLine="480"/>
              <w:jc w:val="both"/>
              <w:rPr>
                <w:rFonts w:cs="Times New Roman"/>
                <w:sz w:val="24"/>
                <w:szCs w:val="24"/>
                <w:u w:val="single"/>
              </w:rPr>
            </w:pPr>
            <w:r w:rsidRPr="005720EE">
              <w:rPr>
                <w:rFonts w:cs="Times New Roman" w:hint="eastAsia"/>
                <w:sz w:val="24"/>
                <w:szCs w:val="24"/>
              </w:rPr>
              <w:t>虛擬資產借貸商與客戶約定借入虛擬資產之借貸期間，自其受讓借入虛擬資產之日起算，最長不得超過六個月。</w:t>
            </w:r>
          </w:p>
        </w:tc>
        <w:tc>
          <w:tcPr>
            <w:tcW w:w="4388" w:type="dxa"/>
          </w:tcPr>
          <w:p w14:paraId="2C136D05" w14:textId="4BC7CDD2"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為降低客戶之借貸風險，虛擬資產借貸期間應以短期借貸為限，爰明定虛擬資產借貸商與借入客戶約定之借貸期間上限。</w:t>
            </w:r>
          </w:p>
        </w:tc>
      </w:tr>
      <w:tr w:rsidR="003539F4" w:rsidRPr="009804B2" w14:paraId="421AF984" w14:textId="3B3BA779" w:rsidTr="006E695F">
        <w:trPr>
          <w:tblHeader/>
        </w:trPr>
        <w:tc>
          <w:tcPr>
            <w:tcW w:w="4388" w:type="dxa"/>
          </w:tcPr>
          <w:p w14:paraId="3D69DF20" w14:textId="398D2F70"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（關係人及內部人限制）</w:t>
            </w:r>
          </w:p>
          <w:p w14:paraId="21A1B235" w14:textId="77777777" w:rsidR="003539F4" w:rsidRPr="005720EE" w:rsidRDefault="003539F4" w:rsidP="005C6729">
            <w:pPr>
              <w:kinsoku w:val="0"/>
              <w:ind w:firstLineChars="200" w:firstLine="480"/>
              <w:jc w:val="both"/>
              <w:rPr>
                <w:rFonts w:cs="Times New Roman"/>
                <w:sz w:val="24"/>
                <w:szCs w:val="24"/>
              </w:rPr>
            </w:pPr>
            <w:r w:rsidRPr="005720EE">
              <w:rPr>
                <w:rFonts w:cs="Times New Roman" w:hint="eastAsia"/>
                <w:sz w:val="24"/>
                <w:szCs w:val="24"/>
              </w:rPr>
              <w:t>虛擬資產借貸商辦理虛擬資產借貸業務，不得與具有下列關係者從事交易：</w:t>
            </w:r>
          </w:p>
          <w:p w14:paraId="03514AA7" w14:textId="65A85A31" w:rsidR="003539F4" w:rsidRDefault="003539F4" w:rsidP="00BF56EE">
            <w:pPr>
              <w:pStyle w:val="a8"/>
              <w:ind w:leftChars="0" w:hangingChars="200" w:hanging="480"/>
              <w:jc w:val="both"/>
              <w:rPr>
                <w:rFonts w:cs="Times New Roman"/>
                <w:sz w:val="24"/>
                <w:szCs w:val="24"/>
              </w:rPr>
            </w:pPr>
            <w:r>
              <w:rPr>
                <w:rFonts w:cs="Times New Roman" w:hint="eastAsia"/>
                <w:sz w:val="24"/>
                <w:szCs w:val="24"/>
              </w:rPr>
              <w:t>一、</w:t>
            </w:r>
            <w:r w:rsidRPr="005720EE">
              <w:rPr>
                <w:rFonts w:cs="Times New Roman" w:hint="eastAsia"/>
                <w:sz w:val="24"/>
                <w:szCs w:val="24"/>
              </w:rPr>
              <w:t>本虛擬資產借貸商之董事、監察人</w:t>
            </w:r>
            <w:r w:rsidR="00CB7EE3">
              <w:rPr>
                <w:rFonts w:cs="Times New Roman" w:hint="eastAsia"/>
                <w:sz w:val="24"/>
                <w:szCs w:val="24"/>
              </w:rPr>
              <w:t>、經理人</w:t>
            </w:r>
            <w:r w:rsidRPr="005720EE">
              <w:rPr>
                <w:rFonts w:cs="Times New Roman" w:hint="eastAsia"/>
                <w:sz w:val="24"/>
                <w:szCs w:val="24"/>
              </w:rPr>
              <w:t>及法人董事、監察人之代表人或持有公司股份超過股份總額百分之十之股東。</w:t>
            </w:r>
          </w:p>
          <w:p w14:paraId="4F1FDAAD" w14:textId="77777777" w:rsidR="003539F4" w:rsidRDefault="003539F4" w:rsidP="00BF56EE">
            <w:pPr>
              <w:pStyle w:val="a8"/>
              <w:ind w:leftChars="0" w:hangingChars="200" w:hanging="480"/>
              <w:jc w:val="both"/>
              <w:rPr>
                <w:rFonts w:cs="Times New Roman"/>
                <w:sz w:val="24"/>
                <w:szCs w:val="24"/>
              </w:rPr>
            </w:pPr>
            <w:r>
              <w:rPr>
                <w:rFonts w:cs="Times New Roman" w:hint="eastAsia"/>
                <w:sz w:val="24"/>
                <w:szCs w:val="24"/>
              </w:rPr>
              <w:t>二、</w:t>
            </w:r>
            <w:r w:rsidRPr="005720EE">
              <w:rPr>
                <w:rFonts w:cs="Times New Roman" w:hint="eastAsia"/>
                <w:sz w:val="24"/>
                <w:szCs w:val="24"/>
              </w:rPr>
              <w:t>依公司法第二十七條第二項規定，由代表人當選為董事或監察人之本虛擬資產借貸商法人股東。</w:t>
            </w:r>
          </w:p>
          <w:p w14:paraId="702416D1" w14:textId="1CB1E04B" w:rsidR="003539F4" w:rsidRPr="005720EE" w:rsidRDefault="003539F4" w:rsidP="00BF56EE">
            <w:pPr>
              <w:pStyle w:val="a8"/>
              <w:ind w:leftChars="0" w:hangingChars="200" w:hanging="480"/>
              <w:jc w:val="both"/>
              <w:rPr>
                <w:rFonts w:cs="Times New Roman"/>
                <w:sz w:val="24"/>
                <w:szCs w:val="24"/>
              </w:rPr>
            </w:pPr>
            <w:r>
              <w:rPr>
                <w:rFonts w:cs="Times New Roman" w:hint="eastAsia"/>
                <w:sz w:val="24"/>
                <w:szCs w:val="24"/>
              </w:rPr>
              <w:t>三、</w:t>
            </w:r>
            <w:r w:rsidRPr="005720EE">
              <w:rPr>
                <w:rFonts w:cs="Times New Roman" w:hint="eastAsia"/>
                <w:sz w:val="24"/>
                <w:szCs w:val="24"/>
              </w:rPr>
              <w:t>具有第一款身分者之配偶及未成年子女。</w:t>
            </w:r>
          </w:p>
          <w:p w14:paraId="3E5EF95C" w14:textId="338C4903" w:rsidR="003539F4" w:rsidRPr="005720EE" w:rsidRDefault="003539F4" w:rsidP="00BF56EE">
            <w:pPr>
              <w:ind w:firstLineChars="200" w:firstLine="480"/>
              <w:jc w:val="both"/>
              <w:rPr>
                <w:rFonts w:cs="Times New Roman"/>
                <w:sz w:val="24"/>
                <w:szCs w:val="24"/>
                <w:u w:val="single"/>
              </w:rPr>
            </w:pPr>
            <w:r w:rsidRPr="005720EE">
              <w:rPr>
                <w:rFonts w:cs="Times New Roman" w:hint="eastAsia"/>
                <w:sz w:val="24"/>
                <w:szCs w:val="24"/>
              </w:rPr>
              <w:t>虛擬資產借貸商對前項以外之關係人及關係企業借入虛擬資產之借貸費率等條件，不得優於其他客戶。</w:t>
            </w:r>
          </w:p>
        </w:tc>
        <w:tc>
          <w:tcPr>
            <w:tcW w:w="4388" w:type="dxa"/>
          </w:tcPr>
          <w:p w14:paraId="35CBD3A4" w14:textId="641F109D" w:rsidR="003539F4" w:rsidRPr="00D73373" w:rsidRDefault="003539F4" w:rsidP="005C6729">
            <w:pPr>
              <w:jc w:val="both"/>
              <w:rPr>
                <w:rFonts w:cs="Times New Roman"/>
                <w:color w:val="000000" w:themeColor="text1"/>
                <w:sz w:val="24"/>
                <w:szCs w:val="24"/>
              </w:rPr>
            </w:pPr>
            <w:r w:rsidRPr="00D73373">
              <w:rPr>
                <w:rFonts w:cs="Times New Roman" w:hint="eastAsia"/>
                <w:color w:val="000000" w:themeColor="text1"/>
                <w:sz w:val="24"/>
                <w:szCs w:val="24"/>
              </w:rPr>
              <w:t>為避免虛擬資產借貸商之內部人或主要股東假虛擬資產借貸業務之名行股東往來之實，不利金管會對虛擬資產借貸商之財務管理與監督，且考量虛擬資產借貸商於與其他不受限制之關係人或關係企業辦理虛擬資產借貸業務應受關係人交易規範之限制，爰參考證券商辦理有價證券借貸管理辦法第二十五條規定，於第一項明定虛擬資產借貸商不得辦理虛擬資產借貸業務之關係人範圍，並於第二項明定虛擬資產借貸商自其他關係人及關係企業借入虛擬資產者，其條件不得優於其他客戶。</w:t>
            </w:r>
          </w:p>
        </w:tc>
      </w:tr>
      <w:tr w:rsidR="003539F4" w:rsidRPr="009804B2" w14:paraId="58B9F76A" w14:textId="77777777" w:rsidTr="006E695F">
        <w:trPr>
          <w:tblHeader/>
        </w:trPr>
        <w:tc>
          <w:tcPr>
            <w:tcW w:w="4388" w:type="dxa"/>
          </w:tcPr>
          <w:p w14:paraId="6E5FB7CE" w14:textId="1A07DB8F"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（借入</w:t>
            </w:r>
            <w:r w:rsidRPr="005720EE">
              <w:rPr>
                <w:rFonts w:cs="Times New Roman" w:hint="eastAsia"/>
                <w:sz w:val="24"/>
                <w:szCs w:val="24"/>
              </w:rPr>
              <w:t>VA</w:t>
            </w:r>
            <w:r w:rsidRPr="005720EE">
              <w:rPr>
                <w:rFonts w:cs="Times New Roman" w:hint="eastAsia"/>
                <w:sz w:val="24"/>
                <w:szCs w:val="24"/>
              </w:rPr>
              <w:t>用途及數量限制）</w:t>
            </w:r>
          </w:p>
          <w:p w14:paraId="691B54DE"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虛擬資產借貸商運用借入虛擬資產之範圍，以下列為限：</w:t>
            </w:r>
          </w:p>
          <w:p w14:paraId="5893AC60" w14:textId="5238A0D2" w:rsidR="003539F4" w:rsidRPr="002F47BD" w:rsidRDefault="003539F4" w:rsidP="00BF56EE">
            <w:pPr>
              <w:jc w:val="both"/>
              <w:rPr>
                <w:rFonts w:cs="Times New Roman"/>
                <w:sz w:val="24"/>
                <w:szCs w:val="24"/>
              </w:rPr>
            </w:pPr>
            <w:r>
              <w:rPr>
                <w:rFonts w:cs="Times New Roman" w:hint="eastAsia"/>
                <w:sz w:val="24"/>
                <w:szCs w:val="24"/>
              </w:rPr>
              <w:t>一、</w:t>
            </w:r>
            <w:r w:rsidRPr="002F47BD">
              <w:rPr>
                <w:rFonts w:cs="Times New Roman" w:hint="eastAsia"/>
                <w:sz w:val="24"/>
                <w:szCs w:val="24"/>
              </w:rPr>
              <w:t>辦理虛擬資產出借業務。</w:t>
            </w:r>
          </w:p>
          <w:p w14:paraId="3448D603" w14:textId="183584A4" w:rsidR="003539F4" w:rsidRPr="002F47BD" w:rsidRDefault="003539F4" w:rsidP="00BF56EE">
            <w:pPr>
              <w:jc w:val="both"/>
              <w:rPr>
                <w:rFonts w:cs="Times New Roman"/>
                <w:sz w:val="24"/>
                <w:szCs w:val="24"/>
              </w:rPr>
            </w:pPr>
            <w:r>
              <w:rPr>
                <w:rFonts w:cs="Times New Roman" w:hint="eastAsia"/>
                <w:sz w:val="24"/>
                <w:szCs w:val="24"/>
              </w:rPr>
              <w:t>二、</w:t>
            </w:r>
            <w:r w:rsidRPr="002F47BD">
              <w:rPr>
                <w:rFonts w:cs="Times New Roman" w:hint="eastAsia"/>
                <w:sz w:val="24"/>
                <w:szCs w:val="24"/>
              </w:rPr>
              <w:t>辦理虛擬資產交換業務。</w:t>
            </w:r>
          </w:p>
          <w:p w14:paraId="69470395" w14:textId="7DF2DA12" w:rsidR="003539F4" w:rsidRPr="002F47BD" w:rsidRDefault="003539F4" w:rsidP="00BF56EE">
            <w:pPr>
              <w:kinsoku w:val="0"/>
              <w:ind w:left="480" w:hangingChars="200" w:hanging="480"/>
              <w:jc w:val="both"/>
              <w:rPr>
                <w:rFonts w:cs="Times New Roman"/>
                <w:sz w:val="24"/>
                <w:szCs w:val="24"/>
              </w:rPr>
            </w:pPr>
            <w:r>
              <w:rPr>
                <w:rFonts w:cs="Times New Roman" w:hint="eastAsia"/>
                <w:sz w:val="24"/>
                <w:szCs w:val="24"/>
              </w:rPr>
              <w:t>三、</w:t>
            </w:r>
            <w:r w:rsidRPr="002F47BD">
              <w:rPr>
                <w:rFonts w:cs="Times New Roman" w:hint="eastAsia"/>
                <w:sz w:val="24"/>
                <w:szCs w:val="24"/>
              </w:rPr>
              <w:t>進行符合同業公會規定條件之質押。</w:t>
            </w:r>
          </w:p>
          <w:p w14:paraId="64616ACE" w14:textId="69D1745C" w:rsidR="003539F4" w:rsidRPr="00DC0C4C" w:rsidRDefault="003539F4" w:rsidP="00BF56EE">
            <w:pPr>
              <w:pStyle w:val="a8"/>
              <w:numPr>
                <w:ilvl w:val="0"/>
                <w:numId w:val="52"/>
              </w:numPr>
              <w:ind w:leftChars="0"/>
              <w:jc w:val="both"/>
              <w:rPr>
                <w:rFonts w:cs="Times New Roman"/>
                <w:sz w:val="24"/>
                <w:szCs w:val="24"/>
              </w:rPr>
            </w:pPr>
            <w:r w:rsidRPr="00DC0C4C">
              <w:rPr>
                <w:rFonts w:cs="Times New Roman" w:hint="eastAsia"/>
                <w:sz w:val="24"/>
                <w:szCs w:val="24"/>
              </w:rPr>
              <w:t>其他經本會核准者。</w:t>
            </w:r>
          </w:p>
          <w:p w14:paraId="084B4E76" w14:textId="0623CA64"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前項第三款同業公會擬訂之規定，應報本會核定；修正時，亦同。</w:t>
            </w:r>
          </w:p>
          <w:p w14:paraId="4C0DAE61" w14:textId="61720D81" w:rsidR="003539F4" w:rsidRPr="005720EE" w:rsidRDefault="003539F4" w:rsidP="00BF56EE">
            <w:pPr>
              <w:ind w:firstLineChars="200" w:firstLine="480"/>
              <w:jc w:val="both"/>
              <w:rPr>
                <w:rFonts w:cs="Times New Roman"/>
                <w:sz w:val="24"/>
                <w:szCs w:val="24"/>
              </w:rPr>
            </w:pPr>
            <w:r w:rsidRPr="005720EE">
              <w:rPr>
                <w:rFonts w:cs="Times New Roman"/>
                <w:sz w:val="24"/>
                <w:szCs w:val="24"/>
              </w:rPr>
              <w:t>依第</w:t>
            </w:r>
            <w:r w:rsidRPr="005720EE">
              <w:rPr>
                <w:rFonts w:cs="Times New Roman" w:hint="eastAsia"/>
                <w:sz w:val="24"/>
                <w:szCs w:val="24"/>
              </w:rPr>
              <w:t>一</w:t>
            </w:r>
            <w:r w:rsidRPr="005720EE">
              <w:rPr>
                <w:rFonts w:cs="Times New Roman"/>
                <w:sz w:val="24"/>
                <w:szCs w:val="24"/>
              </w:rPr>
              <w:t>項運用借入客戶</w:t>
            </w:r>
            <w:r w:rsidRPr="005720EE">
              <w:rPr>
                <w:rFonts w:cs="Times New Roman" w:hint="eastAsia"/>
                <w:sz w:val="24"/>
                <w:szCs w:val="24"/>
              </w:rPr>
              <w:t>個別</w:t>
            </w:r>
            <w:r w:rsidRPr="005720EE">
              <w:rPr>
                <w:rFonts w:cs="Times New Roman"/>
                <w:sz w:val="24"/>
                <w:szCs w:val="24"/>
              </w:rPr>
              <w:t>虛擬資產</w:t>
            </w:r>
            <w:r w:rsidRPr="005720EE">
              <w:rPr>
                <w:rFonts w:cs="Times New Roman" w:hint="eastAsia"/>
                <w:sz w:val="24"/>
                <w:szCs w:val="24"/>
              </w:rPr>
              <w:t>之數量</w:t>
            </w:r>
            <w:r w:rsidRPr="005720EE">
              <w:rPr>
                <w:rFonts w:cs="Times New Roman"/>
                <w:sz w:val="24"/>
                <w:szCs w:val="24"/>
              </w:rPr>
              <w:t>，不得逾</w:t>
            </w:r>
            <w:r w:rsidRPr="005720EE">
              <w:rPr>
                <w:rFonts w:cs="Times New Roman" w:hint="eastAsia"/>
                <w:sz w:val="24"/>
                <w:szCs w:val="24"/>
              </w:rPr>
              <w:t>借入個別虛擬資產數</w:t>
            </w:r>
            <w:r w:rsidRPr="005720EE">
              <w:rPr>
                <w:rFonts w:cs="Times New Roman" w:hint="eastAsia"/>
                <w:sz w:val="24"/>
                <w:szCs w:val="24"/>
              </w:rPr>
              <w:lastRenderedPageBreak/>
              <w:t>量之</w:t>
            </w:r>
            <w:r w:rsidRPr="005720EE">
              <w:rPr>
                <w:rFonts w:cs="Times New Roman"/>
                <w:sz w:val="24"/>
                <w:szCs w:val="24"/>
              </w:rPr>
              <w:t>百分之八十</w:t>
            </w:r>
            <w:r w:rsidRPr="005720EE">
              <w:rPr>
                <w:rFonts w:cs="Times New Roman" w:hint="eastAsia"/>
                <w:sz w:val="24"/>
                <w:szCs w:val="24"/>
              </w:rPr>
              <w:t>。</w:t>
            </w:r>
            <w:r w:rsidRPr="005720EE">
              <w:rPr>
                <w:rFonts w:cs="Times New Roman"/>
                <w:sz w:val="24"/>
                <w:szCs w:val="24"/>
              </w:rPr>
              <w:t>但最近期經會計師查核簽證之財務報告有累積虧損者，不得逾百分之六十，且不得新增借入客戶之虛擬資產。</w:t>
            </w:r>
          </w:p>
          <w:p w14:paraId="43E78AD7" w14:textId="16BD0AAB"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依第一項第一款、第二款及第三款</w:t>
            </w:r>
            <w:r w:rsidRPr="005720EE">
              <w:rPr>
                <w:rFonts w:cs="Times New Roman"/>
                <w:sz w:val="24"/>
                <w:szCs w:val="24"/>
              </w:rPr>
              <w:t>運用借入客戶</w:t>
            </w:r>
            <w:r w:rsidRPr="005720EE">
              <w:rPr>
                <w:rFonts w:cs="Times New Roman" w:hint="eastAsia"/>
                <w:sz w:val="24"/>
                <w:szCs w:val="24"/>
              </w:rPr>
              <w:t>個別</w:t>
            </w:r>
            <w:r w:rsidRPr="005720EE">
              <w:rPr>
                <w:rFonts w:cs="Times New Roman"/>
                <w:sz w:val="24"/>
                <w:szCs w:val="24"/>
              </w:rPr>
              <w:t>虛擬資產</w:t>
            </w:r>
            <w:r w:rsidRPr="005720EE">
              <w:rPr>
                <w:rFonts w:cs="Times New Roman" w:hint="eastAsia"/>
                <w:sz w:val="24"/>
                <w:szCs w:val="24"/>
              </w:rPr>
              <w:t>之數量</w:t>
            </w:r>
            <w:r w:rsidRPr="005720EE">
              <w:rPr>
                <w:rFonts w:cs="Times New Roman"/>
                <w:sz w:val="24"/>
                <w:szCs w:val="24"/>
              </w:rPr>
              <w:t>，</w:t>
            </w:r>
            <w:r w:rsidRPr="005720EE">
              <w:rPr>
                <w:rFonts w:cs="Times New Roman" w:hint="eastAsia"/>
                <w:sz w:val="24"/>
                <w:szCs w:val="24"/>
              </w:rPr>
              <w:t>分別</w:t>
            </w:r>
            <w:r w:rsidRPr="005720EE">
              <w:rPr>
                <w:rFonts w:cs="Times New Roman"/>
                <w:sz w:val="24"/>
                <w:szCs w:val="24"/>
              </w:rPr>
              <w:t>不得逾</w:t>
            </w:r>
            <w:r w:rsidRPr="005720EE">
              <w:rPr>
                <w:rFonts w:cs="Times New Roman" w:hint="eastAsia"/>
                <w:sz w:val="24"/>
                <w:szCs w:val="24"/>
              </w:rPr>
              <w:t>借入個別虛擬資產數量之</w:t>
            </w:r>
            <w:r w:rsidRPr="005720EE">
              <w:rPr>
                <w:rFonts w:cs="Times New Roman"/>
                <w:sz w:val="24"/>
                <w:szCs w:val="24"/>
              </w:rPr>
              <w:t>百分之</w:t>
            </w:r>
            <w:r w:rsidRPr="005720EE">
              <w:rPr>
                <w:rFonts w:cs="Times New Roman" w:hint="eastAsia"/>
                <w:sz w:val="24"/>
                <w:szCs w:val="24"/>
              </w:rPr>
              <w:t>五</w:t>
            </w:r>
            <w:r w:rsidRPr="005720EE">
              <w:rPr>
                <w:rFonts w:cs="Times New Roman"/>
                <w:sz w:val="24"/>
                <w:szCs w:val="24"/>
              </w:rPr>
              <w:t>十</w:t>
            </w:r>
            <w:r w:rsidRPr="005720EE">
              <w:rPr>
                <w:rFonts w:cs="Times New Roman" w:hint="eastAsia"/>
                <w:sz w:val="24"/>
                <w:szCs w:val="24"/>
              </w:rPr>
              <w:t>。</w:t>
            </w:r>
          </w:p>
          <w:p w14:paraId="7D37E066" w14:textId="6CBD280E" w:rsidR="003539F4" w:rsidRPr="005720EE" w:rsidRDefault="003539F4" w:rsidP="00BF56EE">
            <w:pPr>
              <w:ind w:firstLineChars="200" w:firstLine="480"/>
              <w:jc w:val="both"/>
              <w:rPr>
                <w:rFonts w:cs="Times New Roman"/>
                <w:sz w:val="24"/>
                <w:szCs w:val="24"/>
                <w:u w:val="single"/>
              </w:rPr>
            </w:pPr>
            <w:r w:rsidRPr="005720EE">
              <w:rPr>
                <w:rFonts w:cs="Times New Roman" w:hint="eastAsia"/>
                <w:sz w:val="24"/>
                <w:szCs w:val="24"/>
              </w:rPr>
              <w:t>虛擬資產借貸商就借入虛擬資產之運用，應建立適當之風險管理制度，並納入其內部控制及稽核制度。</w:t>
            </w:r>
          </w:p>
        </w:tc>
        <w:tc>
          <w:tcPr>
            <w:tcW w:w="4388" w:type="dxa"/>
          </w:tcPr>
          <w:p w14:paraId="28B383F3" w14:textId="26180811"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為控管虛擬資產借貸商經營虛擬資產借貸業務之財務風險，避免其浮濫運用借入之虛擬資產，反而損及其清償客戶之能力，爰於第一項明定虛擬資產借貸商運用借入虛擬資產之範圍限制</w:t>
            </w:r>
            <w:r>
              <w:rPr>
                <w:rFonts w:cs="Times New Roman" w:hint="eastAsia"/>
                <w:color w:val="000000" w:themeColor="text1"/>
                <w:sz w:val="24"/>
                <w:szCs w:val="24"/>
              </w:rPr>
              <w:t>；於第二項明定同業公會擬訂或修正其規定時，應報金管會核定</w:t>
            </w:r>
            <w:r w:rsidRPr="00007E0D">
              <w:rPr>
                <w:rFonts w:cs="Times New Roman"/>
                <w:color w:val="000000" w:themeColor="text1"/>
                <w:sz w:val="24"/>
                <w:szCs w:val="24"/>
              </w:rPr>
              <w:t>；於第</w:t>
            </w:r>
            <w:r>
              <w:rPr>
                <w:rFonts w:cs="Times New Roman" w:hint="eastAsia"/>
                <w:color w:val="000000" w:themeColor="text1"/>
                <w:sz w:val="24"/>
                <w:szCs w:val="24"/>
              </w:rPr>
              <w:t>三</w:t>
            </w:r>
            <w:r w:rsidRPr="00007E0D">
              <w:rPr>
                <w:rFonts w:cs="Times New Roman"/>
                <w:color w:val="000000" w:themeColor="text1"/>
                <w:sz w:val="24"/>
                <w:szCs w:val="24"/>
              </w:rPr>
              <w:t>項</w:t>
            </w:r>
            <w:r>
              <w:rPr>
                <w:rFonts w:cs="Times New Roman" w:hint="eastAsia"/>
                <w:color w:val="000000" w:themeColor="text1"/>
                <w:sz w:val="24"/>
                <w:szCs w:val="24"/>
              </w:rPr>
              <w:t>及第四項</w:t>
            </w:r>
            <w:r w:rsidRPr="00007E0D">
              <w:rPr>
                <w:rFonts w:cs="Times New Roman"/>
                <w:color w:val="000000" w:themeColor="text1"/>
                <w:sz w:val="24"/>
                <w:szCs w:val="24"/>
              </w:rPr>
              <w:t>明定虛擬資產借貸商運用借入客戶虛擬資產之數量比率限制</w:t>
            </w:r>
            <w:r>
              <w:rPr>
                <w:rFonts w:cs="Times New Roman" w:hint="eastAsia"/>
                <w:color w:val="000000" w:themeColor="text1"/>
                <w:sz w:val="24"/>
                <w:szCs w:val="24"/>
              </w:rPr>
              <w:t>；</w:t>
            </w:r>
            <w:r w:rsidRPr="009804B2">
              <w:rPr>
                <w:rFonts w:cs="Times New Roman" w:hint="eastAsia"/>
                <w:color w:val="000000" w:themeColor="text1"/>
                <w:sz w:val="24"/>
                <w:szCs w:val="24"/>
              </w:rPr>
              <w:t>於第</w:t>
            </w:r>
            <w:r>
              <w:rPr>
                <w:rFonts w:cs="Times New Roman" w:hint="eastAsia"/>
                <w:color w:val="000000" w:themeColor="text1"/>
                <w:sz w:val="24"/>
                <w:szCs w:val="24"/>
              </w:rPr>
              <w:t>五</w:t>
            </w:r>
            <w:r w:rsidRPr="009804B2">
              <w:rPr>
                <w:rFonts w:cs="Times New Roman" w:hint="eastAsia"/>
                <w:color w:val="000000" w:themeColor="text1"/>
                <w:sz w:val="24"/>
                <w:szCs w:val="24"/>
              </w:rPr>
              <w:t>項明定虛擬資產借貸商建立風險管理制度之義務。</w:t>
            </w:r>
          </w:p>
        </w:tc>
      </w:tr>
      <w:tr w:rsidR="003539F4" w:rsidRPr="009804B2" w14:paraId="0AFCBB84" w14:textId="77777777" w:rsidTr="006E695F">
        <w:trPr>
          <w:tblHeader/>
        </w:trPr>
        <w:tc>
          <w:tcPr>
            <w:tcW w:w="4388" w:type="dxa"/>
          </w:tcPr>
          <w:p w14:paraId="63116BDD" w14:textId="21CAE096"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（依櫃買規定辦理）</w:t>
            </w:r>
          </w:p>
          <w:p w14:paraId="3063DB36" w14:textId="77777777" w:rsidR="003539F4" w:rsidRPr="005720EE" w:rsidRDefault="003539F4" w:rsidP="00BF56EE">
            <w:pPr>
              <w:ind w:firstLineChars="200" w:firstLine="480"/>
              <w:jc w:val="both"/>
              <w:rPr>
                <w:rFonts w:cs="Times New Roman"/>
                <w:sz w:val="24"/>
                <w:szCs w:val="24"/>
              </w:rPr>
            </w:pPr>
            <w:r w:rsidRPr="005720EE">
              <w:rPr>
                <w:rFonts w:cs="Times New Roman"/>
                <w:sz w:val="24"/>
                <w:szCs w:val="24"/>
              </w:rPr>
              <w:t>虛擬資產借貸商</w:t>
            </w:r>
            <w:r w:rsidRPr="005720EE">
              <w:rPr>
                <w:rFonts w:cs="Times New Roman" w:hint="eastAsia"/>
                <w:sz w:val="24"/>
                <w:szCs w:val="24"/>
              </w:rPr>
              <w:t>經營</w:t>
            </w:r>
            <w:r w:rsidRPr="005720EE">
              <w:rPr>
                <w:rFonts w:cs="Times New Roman"/>
                <w:sz w:val="24"/>
                <w:szCs w:val="24"/>
              </w:rPr>
              <w:t>虛擬資產借貸業務，應</w:t>
            </w:r>
            <w:r w:rsidRPr="005720EE">
              <w:rPr>
                <w:rFonts w:cs="Times New Roman" w:hint="eastAsia"/>
                <w:sz w:val="24"/>
                <w:szCs w:val="24"/>
              </w:rPr>
              <w:t>依證券櫃檯買賣中心規定辦理。</w:t>
            </w:r>
          </w:p>
          <w:p w14:paraId="2E6B64DC" w14:textId="02FA2E53"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69090D68" w14:textId="52CFD7D4"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考量虛擬資產借貸業務負有返還虛擬資產予客戶之義務，涉及其資本及流動性管理，又虛擬資產借貸市場未來亦可能發展新業務型態而可能衍生其他新興風險，爰於第一項明定由證券櫃檯買賣中心訂定虛擬資產借貸業務規範，以彈性因應此新型態虛擬資產服務類型之財務業務風險，並於第二項明定證券櫃檯買賣中心擬</w:t>
            </w:r>
            <w:r>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3539F4" w:rsidRPr="009804B2" w14:paraId="186805AF" w14:textId="77777777" w:rsidTr="006E695F">
        <w:trPr>
          <w:tblHeader/>
        </w:trPr>
        <w:tc>
          <w:tcPr>
            <w:tcW w:w="4388" w:type="dxa"/>
          </w:tcPr>
          <w:p w14:paraId="2D8088C0" w14:textId="52602C7D" w:rsidR="003539F4" w:rsidRPr="005720EE" w:rsidRDefault="003539F4" w:rsidP="005C6729">
            <w:pPr>
              <w:jc w:val="both"/>
              <w:rPr>
                <w:rFonts w:cs="Times New Roman"/>
                <w:sz w:val="24"/>
                <w:szCs w:val="24"/>
              </w:rPr>
            </w:pPr>
            <w:r w:rsidRPr="005720EE">
              <w:rPr>
                <w:rFonts w:cs="Times New Roman" w:hint="eastAsia"/>
                <w:sz w:val="24"/>
                <w:szCs w:val="24"/>
              </w:rPr>
              <w:t>第八節　虛擬資產出借業務</w:t>
            </w:r>
          </w:p>
        </w:tc>
        <w:tc>
          <w:tcPr>
            <w:tcW w:w="4388" w:type="dxa"/>
          </w:tcPr>
          <w:p w14:paraId="67F0017B" w14:textId="77777777" w:rsidR="003539F4" w:rsidRPr="009804B2" w:rsidRDefault="003539F4" w:rsidP="005C6729">
            <w:pPr>
              <w:jc w:val="both"/>
              <w:rPr>
                <w:rFonts w:cs="Times New Roman"/>
                <w:color w:val="000000" w:themeColor="text1"/>
                <w:sz w:val="24"/>
                <w:szCs w:val="24"/>
              </w:rPr>
            </w:pPr>
          </w:p>
        </w:tc>
      </w:tr>
      <w:tr w:rsidR="003539F4" w:rsidRPr="009804B2" w14:paraId="010DEC4B" w14:textId="77777777" w:rsidTr="006E695F">
        <w:trPr>
          <w:tblHeader/>
        </w:trPr>
        <w:tc>
          <w:tcPr>
            <w:tcW w:w="4388" w:type="dxa"/>
          </w:tcPr>
          <w:p w14:paraId="4E979598" w14:textId="1B29CB21"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（申請出借業務資格條件）</w:t>
            </w:r>
          </w:p>
          <w:p w14:paraId="2852CE6C" w14:textId="0F46009D"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虛擬資產服務商申請辦理虛擬資產出借業務，應經營虛擬資產交換商及虛擬資產保管商業務屆滿一年以上。</w:t>
            </w:r>
          </w:p>
          <w:p w14:paraId="21AC691B" w14:textId="606486F1" w:rsidR="003539F4" w:rsidRPr="005720EE" w:rsidRDefault="003539F4" w:rsidP="005C6729">
            <w:pPr>
              <w:ind w:firstLineChars="189" w:firstLine="454"/>
              <w:jc w:val="both"/>
              <w:rPr>
                <w:rFonts w:cs="Times New Roman"/>
                <w:sz w:val="24"/>
                <w:szCs w:val="24"/>
              </w:rPr>
            </w:pPr>
          </w:p>
        </w:tc>
        <w:tc>
          <w:tcPr>
            <w:tcW w:w="4388" w:type="dxa"/>
          </w:tcPr>
          <w:p w14:paraId="2783BE86" w14:textId="5D5842F5"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本法第二十一條授權金管會訂定虛擬資產服務商辦理虛擬資產出借業務之規範，爰明定虛擬資產服務商申請辦理虛擬資產出借業務應符合之資格。</w:t>
            </w:r>
          </w:p>
        </w:tc>
      </w:tr>
      <w:tr w:rsidR="003539F4" w:rsidRPr="009804B2" w14:paraId="01DD2484" w14:textId="77777777" w:rsidTr="006E695F">
        <w:trPr>
          <w:tblHeader/>
        </w:trPr>
        <w:tc>
          <w:tcPr>
            <w:tcW w:w="4388" w:type="dxa"/>
          </w:tcPr>
          <w:p w14:paraId="37E76885" w14:textId="42EB62E9"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（虛擬資產出借政策及規則）</w:t>
            </w:r>
          </w:p>
          <w:p w14:paraId="43A175DB" w14:textId="2F3F49DA"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虛擬資產服務商辦理虛擬資產出借業務，應訂定及公告其虛擬資產出借政策及規則，並納入其內部控制及稽核制度。</w:t>
            </w:r>
          </w:p>
          <w:p w14:paraId="24332D99"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前項之出借政策及規則，應包括下列事項：</w:t>
            </w:r>
          </w:p>
          <w:p w14:paraId="5A6914A8" w14:textId="77777777" w:rsidR="003539F4" w:rsidRPr="005720EE" w:rsidRDefault="003539F4" w:rsidP="00BF56EE">
            <w:pPr>
              <w:pStyle w:val="a8"/>
              <w:numPr>
                <w:ilvl w:val="0"/>
                <w:numId w:val="24"/>
              </w:numPr>
              <w:ind w:leftChars="0" w:left="482" w:hanging="482"/>
              <w:jc w:val="both"/>
              <w:rPr>
                <w:rFonts w:cs="Times New Roman"/>
                <w:sz w:val="24"/>
                <w:szCs w:val="24"/>
              </w:rPr>
            </w:pPr>
            <w:r w:rsidRPr="005720EE">
              <w:rPr>
                <w:rFonts w:cs="Times New Roman" w:hint="eastAsia"/>
                <w:sz w:val="24"/>
                <w:szCs w:val="24"/>
              </w:rPr>
              <w:t>瞭解客戶評估作業及徵信程序。</w:t>
            </w:r>
          </w:p>
          <w:p w14:paraId="0C4A5537" w14:textId="77777777" w:rsidR="003539F4" w:rsidRPr="005720EE" w:rsidRDefault="003539F4" w:rsidP="00BF56EE">
            <w:pPr>
              <w:pStyle w:val="a8"/>
              <w:numPr>
                <w:ilvl w:val="0"/>
                <w:numId w:val="24"/>
              </w:numPr>
              <w:ind w:leftChars="0" w:left="482" w:hanging="482"/>
              <w:jc w:val="both"/>
              <w:rPr>
                <w:rFonts w:cs="Times New Roman"/>
                <w:sz w:val="24"/>
                <w:szCs w:val="24"/>
              </w:rPr>
            </w:pPr>
            <w:r w:rsidRPr="005720EE">
              <w:rPr>
                <w:rFonts w:cs="Times New Roman" w:hint="eastAsia"/>
                <w:sz w:val="24"/>
                <w:szCs w:val="24"/>
              </w:rPr>
              <w:t>辦理虛擬資產出借作業手續。</w:t>
            </w:r>
          </w:p>
          <w:p w14:paraId="1AB3CCD7" w14:textId="77777777" w:rsidR="003539F4" w:rsidRPr="005720EE" w:rsidRDefault="003539F4" w:rsidP="00BF56EE">
            <w:pPr>
              <w:pStyle w:val="a8"/>
              <w:numPr>
                <w:ilvl w:val="0"/>
                <w:numId w:val="24"/>
              </w:numPr>
              <w:ind w:leftChars="0" w:left="482" w:hanging="482"/>
              <w:jc w:val="both"/>
              <w:rPr>
                <w:rFonts w:cs="Times New Roman"/>
                <w:sz w:val="24"/>
                <w:szCs w:val="24"/>
              </w:rPr>
            </w:pPr>
            <w:r w:rsidRPr="005720EE">
              <w:rPr>
                <w:rFonts w:cs="Times New Roman" w:hint="eastAsia"/>
                <w:sz w:val="24"/>
                <w:szCs w:val="24"/>
              </w:rPr>
              <w:lastRenderedPageBreak/>
              <w:t>權責劃分。</w:t>
            </w:r>
          </w:p>
          <w:p w14:paraId="7EC60DDF" w14:textId="77777777" w:rsidR="003539F4" w:rsidRPr="005720EE" w:rsidRDefault="003539F4" w:rsidP="00BF56EE">
            <w:pPr>
              <w:pStyle w:val="a8"/>
              <w:numPr>
                <w:ilvl w:val="0"/>
                <w:numId w:val="24"/>
              </w:numPr>
              <w:ind w:leftChars="0" w:left="482" w:hanging="482"/>
              <w:jc w:val="both"/>
              <w:rPr>
                <w:rFonts w:cs="Times New Roman"/>
                <w:sz w:val="24"/>
                <w:szCs w:val="24"/>
              </w:rPr>
            </w:pPr>
            <w:r w:rsidRPr="005720EE">
              <w:rPr>
                <w:rFonts w:cs="Times New Roman" w:hint="eastAsia"/>
                <w:sz w:val="24"/>
                <w:szCs w:val="24"/>
              </w:rPr>
              <w:t>出借額度控管及帳戶管理。</w:t>
            </w:r>
          </w:p>
          <w:p w14:paraId="0F0F25F1" w14:textId="77777777" w:rsidR="003539F4" w:rsidRPr="005720EE" w:rsidRDefault="003539F4" w:rsidP="00BF56EE">
            <w:pPr>
              <w:pStyle w:val="a8"/>
              <w:numPr>
                <w:ilvl w:val="0"/>
                <w:numId w:val="24"/>
              </w:numPr>
              <w:ind w:leftChars="0" w:left="482" w:hanging="482"/>
              <w:jc w:val="both"/>
              <w:rPr>
                <w:rFonts w:cs="Times New Roman"/>
                <w:sz w:val="24"/>
                <w:szCs w:val="24"/>
              </w:rPr>
            </w:pPr>
            <w:r w:rsidRPr="005720EE">
              <w:rPr>
                <w:rFonts w:cs="Times New Roman" w:hint="eastAsia"/>
                <w:sz w:val="24"/>
                <w:szCs w:val="24"/>
              </w:rPr>
              <w:t>風險管理機制。</w:t>
            </w:r>
          </w:p>
          <w:p w14:paraId="532F40D4" w14:textId="76CA6DEC"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虛擬資產服務商辦理虛擬資產出借業務，董事會應指定高階主管人員確實監督管理。</w:t>
            </w:r>
          </w:p>
          <w:p w14:paraId="56D6DA48"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董事會授權之高階主管人員應依下列原則監督管理虛擬資產出借業務：</w:t>
            </w:r>
          </w:p>
          <w:p w14:paraId="315B2E2D" w14:textId="21652CFB" w:rsidR="003539F4" w:rsidRPr="002F47BD" w:rsidRDefault="003539F4" w:rsidP="00BF56EE">
            <w:pPr>
              <w:ind w:left="480" w:hangingChars="200" w:hanging="480"/>
              <w:contextualSpacing/>
              <w:jc w:val="both"/>
              <w:rPr>
                <w:rFonts w:cs="Times New Roman"/>
                <w:sz w:val="24"/>
                <w:szCs w:val="24"/>
              </w:rPr>
            </w:pPr>
            <w:r>
              <w:rPr>
                <w:rFonts w:cs="Times New Roman" w:hint="eastAsia"/>
                <w:sz w:val="24"/>
                <w:szCs w:val="24"/>
              </w:rPr>
              <w:t>一、</w:t>
            </w:r>
            <w:r w:rsidRPr="002F47BD">
              <w:rPr>
                <w:rFonts w:cs="Times New Roman" w:hint="eastAsia"/>
                <w:sz w:val="24"/>
                <w:szCs w:val="24"/>
              </w:rPr>
              <w:t>定期評估公司所定出借政策及程序是否適當，並確實依本法、本辦法及公司所定出借政策及程序辦理。</w:t>
            </w:r>
          </w:p>
          <w:p w14:paraId="683AF4BB" w14:textId="126F8BDC" w:rsidR="003539F4" w:rsidRPr="002F47BD" w:rsidRDefault="003539F4" w:rsidP="00BF56EE">
            <w:pPr>
              <w:ind w:left="480" w:hangingChars="200" w:hanging="480"/>
              <w:contextualSpacing/>
              <w:jc w:val="both"/>
              <w:rPr>
                <w:rFonts w:cs="Times New Roman"/>
                <w:sz w:val="24"/>
                <w:szCs w:val="24"/>
              </w:rPr>
            </w:pPr>
            <w:r>
              <w:rPr>
                <w:rFonts w:cs="Times New Roman" w:hint="eastAsia"/>
                <w:sz w:val="24"/>
                <w:szCs w:val="24"/>
              </w:rPr>
              <w:t>二、</w:t>
            </w:r>
            <w:r w:rsidRPr="002F47BD">
              <w:rPr>
                <w:rFonts w:cs="Times New Roman" w:hint="eastAsia"/>
                <w:sz w:val="24"/>
                <w:szCs w:val="24"/>
              </w:rPr>
              <w:t>監督虛擬資產出借額度及擔保品控管之情形，發現異常情事時，應採取必要之因應措施，並立即向董事會報告。</w:t>
            </w:r>
          </w:p>
        </w:tc>
        <w:tc>
          <w:tcPr>
            <w:tcW w:w="4388" w:type="dxa"/>
          </w:tcPr>
          <w:p w14:paraId="617E0DE3" w14:textId="056953AD"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虛擬資產服務商辦理虛擬資產出借業務，應注意其財務及業務之健全性，且應設有較嚴謹之管理程序，爰參考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第七條及公開發行公司取得或處分資產處理準則第二十一條規定，於第一項明定虛擬資產服務商訂定虛擬資產出借政策及規則之義務；於第二項明定出借政策及規則應包括之事項；</w:t>
            </w:r>
            <w:r w:rsidRPr="009804B2">
              <w:rPr>
                <w:rFonts w:cs="Times New Roman"/>
                <w:color w:val="000000" w:themeColor="text1"/>
                <w:sz w:val="24"/>
                <w:szCs w:val="24"/>
              </w:rPr>
              <w:t>於第</w:t>
            </w:r>
            <w:r w:rsidRPr="009804B2">
              <w:rPr>
                <w:rFonts w:cs="Times New Roman" w:hint="eastAsia"/>
                <w:color w:val="000000" w:themeColor="text1"/>
                <w:sz w:val="24"/>
                <w:szCs w:val="24"/>
              </w:rPr>
              <w:t>三</w:t>
            </w:r>
            <w:r w:rsidRPr="009804B2">
              <w:rPr>
                <w:rFonts w:cs="Times New Roman"/>
                <w:color w:val="000000" w:themeColor="text1"/>
                <w:sz w:val="24"/>
                <w:szCs w:val="24"/>
              </w:rPr>
              <w:t>項明定</w:t>
            </w:r>
            <w:r w:rsidRPr="009804B2">
              <w:rPr>
                <w:rFonts w:cs="Times New Roman" w:hint="eastAsia"/>
                <w:color w:val="000000" w:themeColor="text1"/>
                <w:sz w:val="24"/>
                <w:szCs w:val="24"/>
              </w:rPr>
              <w:t>董事會</w:t>
            </w:r>
            <w:r w:rsidRPr="009804B2">
              <w:rPr>
                <w:rFonts w:cs="Times New Roman"/>
                <w:color w:val="000000" w:themeColor="text1"/>
                <w:sz w:val="24"/>
                <w:szCs w:val="24"/>
              </w:rPr>
              <w:t>應指定高階主管人員負責監督管理虛擬資產</w:t>
            </w:r>
            <w:r w:rsidRPr="009804B2">
              <w:rPr>
                <w:rFonts w:cs="Times New Roman" w:hint="eastAsia"/>
                <w:color w:val="000000" w:themeColor="text1"/>
                <w:sz w:val="24"/>
                <w:szCs w:val="24"/>
              </w:rPr>
              <w:lastRenderedPageBreak/>
              <w:t>出借</w:t>
            </w:r>
            <w:r w:rsidRPr="009804B2">
              <w:rPr>
                <w:rFonts w:cs="Times New Roman"/>
                <w:color w:val="000000" w:themeColor="text1"/>
                <w:sz w:val="24"/>
                <w:szCs w:val="24"/>
              </w:rPr>
              <w:t>業務</w:t>
            </w:r>
            <w:r w:rsidRPr="009804B2">
              <w:rPr>
                <w:rFonts w:cs="Times New Roman" w:hint="eastAsia"/>
                <w:color w:val="000000" w:themeColor="text1"/>
                <w:sz w:val="24"/>
                <w:szCs w:val="24"/>
              </w:rPr>
              <w:t>；於第四項明定高階主管人員之監督管理原則。</w:t>
            </w:r>
          </w:p>
        </w:tc>
      </w:tr>
      <w:tr w:rsidR="003539F4" w:rsidRPr="009804B2" w14:paraId="02755B2D" w14:textId="77777777" w:rsidTr="006E695F">
        <w:trPr>
          <w:tblHeader/>
        </w:trPr>
        <w:tc>
          <w:tcPr>
            <w:tcW w:w="4388" w:type="dxa"/>
          </w:tcPr>
          <w:p w14:paraId="5752A851" w14:textId="3EA80B68"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（業務資訊公開）</w:t>
            </w:r>
          </w:p>
          <w:p w14:paraId="190FFEE6" w14:textId="77777777" w:rsidR="003539F4" w:rsidRPr="005720EE" w:rsidRDefault="003539F4" w:rsidP="00BF56EE">
            <w:pPr>
              <w:kinsoku w:val="0"/>
              <w:ind w:firstLineChars="200" w:firstLine="480"/>
              <w:jc w:val="both"/>
              <w:rPr>
                <w:rFonts w:cs="Times New Roman"/>
                <w:sz w:val="24"/>
                <w:szCs w:val="24"/>
              </w:rPr>
            </w:pPr>
            <w:r w:rsidRPr="005720EE">
              <w:rPr>
                <w:rFonts w:cs="Times New Roman" w:hint="eastAsia"/>
                <w:sz w:val="24"/>
                <w:szCs w:val="24"/>
              </w:rPr>
              <w:t>虛擬資產服務商應於其網頁或以其他經本會指定之公告方式，公告其提供之虛擬資產出借服務、利率決定方式及數量等事項。</w:t>
            </w:r>
          </w:p>
          <w:p w14:paraId="15B27E5F" w14:textId="0A97CA45" w:rsidR="003539F4" w:rsidRPr="005720EE" w:rsidRDefault="003539F4" w:rsidP="00BF56EE">
            <w:pPr>
              <w:kinsoku w:val="0"/>
              <w:ind w:firstLineChars="200" w:firstLine="480"/>
              <w:jc w:val="both"/>
              <w:rPr>
                <w:rFonts w:cs="Times New Roman"/>
                <w:sz w:val="24"/>
                <w:szCs w:val="24"/>
              </w:rPr>
            </w:pPr>
            <w:r w:rsidRPr="005720EE">
              <w:rPr>
                <w:rFonts w:cs="Times New Roman" w:hint="eastAsia"/>
                <w:sz w:val="24"/>
                <w:szCs w:val="24"/>
              </w:rPr>
              <w:t>虛擬資產服務商出借虛擬資產予客戶之利率，應依其公告之利率決定方式決定之，最高不得超過</w:t>
            </w:r>
            <w:r w:rsidR="00515663">
              <w:rPr>
                <w:rFonts w:cs="Times New Roman" w:hint="eastAsia"/>
                <w:sz w:val="24"/>
                <w:szCs w:val="24"/>
              </w:rPr>
              <w:t>民法規定之約定利率</w:t>
            </w:r>
            <w:r w:rsidR="00CD5936" w:rsidRPr="00BF56EE">
              <w:rPr>
                <w:rFonts w:cs="Times New Roman" w:hint="eastAsia"/>
                <w:sz w:val="24"/>
                <w:szCs w:val="24"/>
              </w:rPr>
              <w:t>上限</w:t>
            </w:r>
            <w:r w:rsidRPr="005720EE">
              <w:rPr>
                <w:rFonts w:cs="Times New Roman" w:hint="eastAsia"/>
                <w:sz w:val="24"/>
                <w:szCs w:val="24"/>
              </w:rPr>
              <w:t>。</w:t>
            </w:r>
          </w:p>
          <w:p w14:paraId="7BA6BA8E" w14:textId="77777777" w:rsidR="003539F4" w:rsidRPr="005720EE" w:rsidRDefault="003539F4" w:rsidP="00BF56EE">
            <w:pPr>
              <w:kinsoku w:val="0"/>
              <w:ind w:firstLineChars="200" w:firstLine="480"/>
              <w:jc w:val="both"/>
              <w:rPr>
                <w:rFonts w:cs="Times New Roman"/>
                <w:sz w:val="24"/>
                <w:szCs w:val="24"/>
              </w:rPr>
            </w:pPr>
            <w:r w:rsidRPr="005720EE">
              <w:rPr>
                <w:rFonts w:cs="Times New Roman" w:hint="eastAsia"/>
                <w:sz w:val="24"/>
                <w:szCs w:val="24"/>
              </w:rPr>
              <w:t>虛擬資產服務商應即時公告其提供之虛擬資產出借服務之相關資訊，包括出借利率及期間，並應留存相關紀錄。</w:t>
            </w:r>
          </w:p>
          <w:p w14:paraId="707E39FA" w14:textId="0BD34CEB" w:rsidR="003539F4" w:rsidRPr="005720EE" w:rsidRDefault="003539F4" w:rsidP="00BF56EE">
            <w:pPr>
              <w:kinsoku w:val="0"/>
              <w:ind w:firstLineChars="189" w:firstLine="454"/>
              <w:jc w:val="both"/>
              <w:rPr>
                <w:rFonts w:cs="Times New Roman"/>
                <w:sz w:val="24"/>
                <w:szCs w:val="24"/>
                <w:u w:val="single"/>
              </w:rPr>
            </w:pPr>
            <w:r w:rsidRPr="005720EE">
              <w:rPr>
                <w:rFonts w:cs="Times New Roman" w:hint="eastAsia"/>
                <w:sz w:val="24"/>
                <w:szCs w:val="24"/>
              </w:rPr>
              <w:t>虛擬資產服務商之出借</w:t>
            </w:r>
            <w:r>
              <w:rPr>
                <w:rFonts w:cs="Times New Roman" w:hint="eastAsia"/>
                <w:sz w:val="24"/>
                <w:szCs w:val="24"/>
              </w:rPr>
              <w:t>紀</w:t>
            </w:r>
            <w:r w:rsidRPr="005720EE">
              <w:rPr>
                <w:rFonts w:cs="Times New Roman" w:hint="eastAsia"/>
                <w:sz w:val="24"/>
                <w:szCs w:val="24"/>
              </w:rPr>
              <w:t>錄及前項公告資訊之保存，自虛擬資產出借清償或公告時起，應保存五年。但遇有爭議者，應保存至爭議消除為止。</w:t>
            </w:r>
          </w:p>
        </w:tc>
        <w:tc>
          <w:tcPr>
            <w:tcW w:w="4388" w:type="dxa"/>
          </w:tcPr>
          <w:p w14:paraId="4BD1A806" w14:textId="7A13F9E9" w:rsidR="003539F4" w:rsidRPr="009804B2" w:rsidRDefault="003539F4" w:rsidP="005C6729">
            <w:pPr>
              <w:pStyle w:val="a8"/>
              <w:numPr>
                <w:ilvl w:val="0"/>
                <w:numId w:val="55"/>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虛擬資產服務商應公告虛擬資產出借服務之資訊，以供其客戶做成借貸決策，爰於第一項及第三項明定虛擬資產服務商之出借服務及相關資訊之公告義務及內容，以及留存相關紀錄之義務。</w:t>
            </w:r>
          </w:p>
          <w:p w14:paraId="60FF4A36" w14:textId="7C3772E8" w:rsidR="003539F4" w:rsidRPr="00BF56EE" w:rsidRDefault="003539F4" w:rsidP="005C6729">
            <w:pPr>
              <w:pStyle w:val="a8"/>
              <w:numPr>
                <w:ilvl w:val="0"/>
                <w:numId w:val="55"/>
              </w:numPr>
              <w:ind w:leftChars="0"/>
              <w:jc w:val="both"/>
              <w:rPr>
                <w:rFonts w:cs="Times New Roman"/>
                <w:sz w:val="24"/>
                <w:szCs w:val="24"/>
              </w:rPr>
            </w:pPr>
            <w:r w:rsidRPr="009804B2">
              <w:rPr>
                <w:rFonts w:cs="Times New Roman" w:hint="eastAsia"/>
                <w:color w:val="000000" w:themeColor="text1"/>
                <w:sz w:val="24"/>
                <w:szCs w:val="24"/>
              </w:rPr>
              <w:t>民法第二百零五條明定約定利率上限為週年百分之十六，爰於第二項明定虛擬資產服務商與客戶約定出借虛擬資產之利率應依虛擬資產服務商公告之利率方式決定之，且最高不得超過</w:t>
            </w:r>
            <w:r w:rsidR="00515663">
              <w:rPr>
                <w:rFonts w:cs="Times New Roman" w:hint="eastAsia"/>
                <w:sz w:val="24"/>
                <w:szCs w:val="24"/>
              </w:rPr>
              <w:t>民法規定之約定利率</w:t>
            </w:r>
            <w:r w:rsidR="00CD5936" w:rsidRPr="00BF56EE">
              <w:rPr>
                <w:rFonts w:cs="Times New Roman" w:hint="eastAsia"/>
                <w:sz w:val="24"/>
                <w:szCs w:val="24"/>
              </w:rPr>
              <w:t>上限</w:t>
            </w:r>
            <w:r w:rsidRPr="00BF56EE">
              <w:rPr>
                <w:rFonts w:cs="Times New Roman" w:hint="eastAsia"/>
                <w:sz w:val="24"/>
                <w:szCs w:val="24"/>
              </w:rPr>
              <w:t>。</w:t>
            </w:r>
          </w:p>
          <w:p w14:paraId="43336880" w14:textId="7732960D" w:rsidR="003539F4" w:rsidRPr="009804B2" w:rsidRDefault="003539F4" w:rsidP="005C6729">
            <w:pPr>
              <w:pStyle w:val="a8"/>
              <w:numPr>
                <w:ilvl w:val="0"/>
                <w:numId w:val="55"/>
              </w:numPr>
              <w:ind w:leftChars="0"/>
              <w:jc w:val="both"/>
              <w:rPr>
                <w:rFonts w:cs="Times New Roman"/>
                <w:color w:val="000000" w:themeColor="text1"/>
                <w:sz w:val="24"/>
                <w:szCs w:val="24"/>
              </w:rPr>
            </w:pPr>
            <w:r w:rsidRPr="009804B2">
              <w:rPr>
                <w:rFonts w:cs="Times New Roman" w:hint="eastAsia"/>
                <w:color w:val="000000" w:themeColor="text1"/>
                <w:sz w:val="24"/>
                <w:szCs w:val="24"/>
              </w:rPr>
              <w:t>資料紀錄之留存有其成本，不宜無限期要求虛擬資產借貸商留存，爰參考本法第二十三條第三項規定，於第四項明定虛擬資產服務商之出借紀錄及第三項公告資訊之保存年限原則為自虛擬資產出借清償或公告時起五年。</w:t>
            </w:r>
          </w:p>
        </w:tc>
      </w:tr>
      <w:tr w:rsidR="003539F4" w:rsidRPr="009804B2" w14:paraId="68EB91F7" w14:textId="77777777" w:rsidTr="006E695F">
        <w:trPr>
          <w:tblHeader/>
        </w:trPr>
        <w:tc>
          <w:tcPr>
            <w:tcW w:w="4388" w:type="dxa"/>
          </w:tcPr>
          <w:p w14:paraId="67886EB8" w14:textId="6EAB1F23"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（虛擬資產、穩定幣同意出借及幣源之限制）</w:t>
            </w:r>
          </w:p>
          <w:p w14:paraId="584E06C3" w14:textId="23B74F1D" w:rsidR="003539F4" w:rsidRPr="005720EE" w:rsidRDefault="003539F4" w:rsidP="00BF56EE">
            <w:pPr>
              <w:kinsoku w:val="0"/>
              <w:ind w:firstLineChars="200" w:firstLine="480"/>
              <w:jc w:val="both"/>
              <w:rPr>
                <w:rFonts w:cs="Times New Roman"/>
                <w:sz w:val="24"/>
                <w:szCs w:val="24"/>
              </w:rPr>
            </w:pPr>
            <w:r w:rsidRPr="005720EE">
              <w:rPr>
                <w:rFonts w:cs="Times New Roman" w:hint="eastAsia"/>
                <w:sz w:val="24"/>
                <w:szCs w:val="24"/>
              </w:rPr>
              <w:lastRenderedPageBreak/>
              <w:t>虛擬資產服務商出借之虛擬資產，應報本會核定，其程序</w:t>
            </w:r>
            <w:r w:rsidR="005C6729">
              <w:rPr>
                <w:rFonts w:cs="Times New Roman" w:hint="eastAsia"/>
                <w:sz w:val="24"/>
                <w:szCs w:val="24"/>
              </w:rPr>
              <w:t>、條件及廢止事項</w:t>
            </w:r>
            <w:r w:rsidRPr="005720EE">
              <w:rPr>
                <w:rFonts w:cs="Times New Roman" w:hint="eastAsia"/>
                <w:sz w:val="24"/>
                <w:szCs w:val="24"/>
              </w:rPr>
              <w:t>準用第二十</w:t>
            </w:r>
            <w:r w:rsidR="005C6729">
              <w:rPr>
                <w:rFonts w:cs="Times New Roman" w:hint="eastAsia"/>
                <w:sz w:val="24"/>
                <w:szCs w:val="24"/>
              </w:rPr>
              <w:t>六</w:t>
            </w:r>
            <w:r w:rsidRPr="005720EE">
              <w:rPr>
                <w:rFonts w:cs="Times New Roman" w:hint="eastAsia"/>
                <w:sz w:val="24"/>
                <w:szCs w:val="24"/>
              </w:rPr>
              <w:t>條規定。</w:t>
            </w:r>
          </w:p>
          <w:p w14:paraId="44665582" w14:textId="4B6BAF0F"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虛擬資產服務商出借之穩定幣，不得表彰與新臺幣之價值連結，且</w:t>
            </w:r>
            <w:r w:rsidR="00515663">
              <w:rPr>
                <w:rFonts w:cs="Times New Roman" w:hint="eastAsia"/>
                <w:sz w:val="24"/>
                <w:szCs w:val="24"/>
              </w:rPr>
              <w:t>為</w:t>
            </w:r>
            <w:r w:rsidRPr="005720EE">
              <w:rPr>
                <w:rFonts w:cs="Times New Roman" w:hint="eastAsia"/>
                <w:sz w:val="24"/>
                <w:szCs w:val="24"/>
              </w:rPr>
              <w:t>依本法第三十四條第一項規定許可發行或經申請本會同意</w:t>
            </w:r>
            <w:r w:rsidR="00515663">
              <w:rPr>
                <w:rFonts w:cs="Times New Roman" w:hint="eastAsia"/>
                <w:sz w:val="24"/>
                <w:szCs w:val="24"/>
              </w:rPr>
              <w:t>者始得</w:t>
            </w:r>
            <w:r w:rsidRPr="005720EE">
              <w:rPr>
                <w:rFonts w:cs="Times New Roman" w:hint="eastAsia"/>
                <w:sz w:val="24"/>
                <w:szCs w:val="24"/>
              </w:rPr>
              <w:t>出借。經申請本會同意出借之穩定幣，應準用第二十</w:t>
            </w:r>
            <w:r w:rsidR="005C6729">
              <w:rPr>
                <w:rFonts w:cs="Times New Roman" w:hint="eastAsia"/>
                <w:sz w:val="24"/>
                <w:szCs w:val="24"/>
              </w:rPr>
              <w:t>五</w:t>
            </w:r>
            <w:r w:rsidRPr="005720EE">
              <w:rPr>
                <w:rFonts w:cs="Times New Roman" w:hint="eastAsia"/>
                <w:sz w:val="24"/>
                <w:szCs w:val="24"/>
              </w:rPr>
              <w:t>條第二項至第五項規定。</w:t>
            </w:r>
          </w:p>
          <w:p w14:paraId="2FD93468" w14:textId="780939A9"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虛擬資產服務商出借虛擬資產之來源，以自有或自客戶借入之虛擬資產為限。</w:t>
            </w:r>
          </w:p>
        </w:tc>
        <w:tc>
          <w:tcPr>
            <w:tcW w:w="4388" w:type="dxa"/>
          </w:tcPr>
          <w:p w14:paraId="3BFDE65B" w14:textId="7D27BE58" w:rsidR="003539F4" w:rsidRPr="009804B2" w:rsidRDefault="003539F4" w:rsidP="005C6729">
            <w:pPr>
              <w:pStyle w:val="a8"/>
              <w:numPr>
                <w:ilvl w:val="0"/>
                <w:numId w:val="60"/>
              </w:numPr>
              <w:ind w:leftChars="0" w:rightChars="13" w:right="26"/>
              <w:jc w:val="both"/>
              <w:rPr>
                <w:rFonts w:cs="Times New Roman"/>
                <w:color w:val="000000" w:themeColor="text1"/>
                <w:sz w:val="24"/>
                <w:szCs w:val="24"/>
              </w:rPr>
            </w:pPr>
            <w:r w:rsidRPr="009804B2">
              <w:rPr>
                <w:rFonts w:ascii="標楷體" w:hAnsi="標楷體"/>
                <w:color w:val="000000" w:themeColor="text1"/>
                <w:sz w:val="24"/>
                <w:szCs w:val="24"/>
              </w:rPr>
              <w:lastRenderedPageBreak/>
              <w:t>考量虛擬資產價格易受市場因素影響而呈現高度波動，其相關交易及</w:t>
            </w:r>
            <w:r w:rsidRPr="009804B2">
              <w:rPr>
                <w:rFonts w:ascii="標楷體" w:hAnsi="標楷體"/>
                <w:color w:val="000000" w:themeColor="text1"/>
                <w:sz w:val="24"/>
                <w:szCs w:val="24"/>
              </w:rPr>
              <w:lastRenderedPageBreak/>
              <w:t>投資風險相對較高，對投資人可能造成重大影響，為避免虛擬資產</w:t>
            </w:r>
            <w:r w:rsidRPr="009804B2">
              <w:rPr>
                <w:rFonts w:ascii="標楷體" w:hAnsi="標楷體" w:hint="eastAsia"/>
                <w:color w:val="000000" w:themeColor="text1"/>
                <w:sz w:val="24"/>
                <w:szCs w:val="24"/>
              </w:rPr>
              <w:t>出借對象</w:t>
            </w:r>
            <w:r w:rsidRPr="009804B2">
              <w:rPr>
                <w:rFonts w:ascii="標楷體" w:hAnsi="標楷體"/>
                <w:color w:val="000000" w:themeColor="text1"/>
                <w:sz w:val="24"/>
                <w:szCs w:val="24"/>
              </w:rPr>
              <w:t>受前揭風險影響未能返還虛擬資產致影響虛擬資產服務商之財務健全性</w:t>
            </w:r>
            <w:r w:rsidRPr="009804B2">
              <w:rPr>
                <w:rFonts w:ascii="標楷體" w:hAnsi="標楷體" w:hint="eastAsia"/>
                <w:color w:val="000000" w:themeColor="text1"/>
                <w:sz w:val="24"/>
                <w:szCs w:val="24"/>
              </w:rPr>
              <w:t>及</w:t>
            </w:r>
            <w:r w:rsidRPr="009804B2">
              <w:rPr>
                <w:rFonts w:ascii="標楷體" w:hAnsi="標楷體"/>
                <w:color w:val="000000" w:themeColor="text1"/>
                <w:sz w:val="24"/>
                <w:szCs w:val="24"/>
              </w:rPr>
              <w:t>繼續經營能力，進而影響其他客戶權益及整體市場穩定，而課予</w:t>
            </w:r>
            <w:r w:rsidRPr="009804B2">
              <w:rPr>
                <w:rFonts w:cs="Times New Roman" w:hint="eastAsia"/>
                <w:color w:val="000000" w:themeColor="text1"/>
                <w:sz w:val="24"/>
                <w:szCs w:val="24"/>
              </w:rPr>
              <w:t>虛擬資產服務商就其提供出借服務之虛擬資產，負有客觀審查之義務，爰於第一項明定虛擬資產服務商出借之虛擬資產，應由同業公會進行審查，並報經</w:t>
            </w:r>
            <w:r>
              <w:rPr>
                <w:rFonts w:cs="Times New Roman" w:hint="eastAsia"/>
                <w:color w:val="000000" w:themeColor="text1"/>
                <w:sz w:val="24"/>
                <w:szCs w:val="24"/>
              </w:rPr>
              <w:t>本</w:t>
            </w:r>
            <w:r w:rsidRPr="009804B2">
              <w:rPr>
                <w:rFonts w:cs="Times New Roman" w:hint="eastAsia"/>
                <w:color w:val="000000" w:themeColor="text1"/>
                <w:sz w:val="24"/>
                <w:szCs w:val="24"/>
              </w:rPr>
              <w:t>會核定後公告之，</w:t>
            </w:r>
            <w:r>
              <w:rPr>
                <w:rFonts w:cs="Times New Roman" w:hint="eastAsia"/>
                <w:color w:val="000000" w:themeColor="text1"/>
                <w:sz w:val="24"/>
                <w:szCs w:val="24"/>
              </w:rPr>
              <w:t>及</w:t>
            </w:r>
            <w:r w:rsidRPr="009804B2">
              <w:rPr>
                <w:rFonts w:cs="Times New Roman" w:hint="eastAsia"/>
                <w:color w:val="000000" w:themeColor="text1"/>
                <w:sz w:val="24"/>
                <w:szCs w:val="24"/>
              </w:rPr>
              <w:t>明定其程序及規範準用第</w:t>
            </w:r>
            <w:r>
              <w:rPr>
                <w:rFonts w:cs="Times New Roman" w:hint="eastAsia"/>
                <w:color w:val="000000" w:themeColor="text1"/>
                <w:sz w:val="24"/>
                <w:szCs w:val="24"/>
              </w:rPr>
              <w:t>二十</w:t>
            </w:r>
            <w:r w:rsidR="005C6729">
              <w:rPr>
                <w:rFonts w:cs="Times New Roman" w:hint="eastAsia"/>
                <w:color w:val="000000" w:themeColor="text1"/>
                <w:sz w:val="24"/>
                <w:szCs w:val="24"/>
              </w:rPr>
              <w:t>六</w:t>
            </w:r>
            <w:r w:rsidRPr="009804B2">
              <w:rPr>
                <w:rFonts w:cs="Times New Roman" w:hint="eastAsia"/>
                <w:color w:val="000000" w:themeColor="text1"/>
                <w:sz w:val="24"/>
                <w:szCs w:val="24"/>
              </w:rPr>
              <w:t>條規定。</w:t>
            </w:r>
          </w:p>
          <w:p w14:paraId="167B116B" w14:textId="78BE2562" w:rsidR="003539F4" w:rsidRDefault="003539F4" w:rsidP="005C6729">
            <w:pPr>
              <w:pStyle w:val="a8"/>
              <w:numPr>
                <w:ilvl w:val="0"/>
                <w:numId w:val="60"/>
              </w:numPr>
              <w:ind w:leftChars="0"/>
              <w:jc w:val="both"/>
              <w:rPr>
                <w:rFonts w:cs="Times New Roman"/>
                <w:color w:val="000000" w:themeColor="text1"/>
                <w:sz w:val="24"/>
                <w:szCs w:val="24"/>
              </w:rPr>
            </w:pPr>
            <w:r w:rsidRPr="009804B2">
              <w:rPr>
                <w:rFonts w:cs="Times New Roman" w:hint="eastAsia"/>
                <w:color w:val="000000" w:themeColor="text1"/>
                <w:sz w:val="24"/>
                <w:szCs w:val="24"/>
              </w:rPr>
              <w:t>穩定幣出借業務涉及出借對象到期不清償及虛擬資產市場變化時擔保品價值變動等風險，為保障交易人權益，爰參考本法第三十五條規定，於第二項明定虛擬資產服務商出借</w:t>
            </w:r>
            <w:r>
              <w:rPr>
                <w:rFonts w:cs="Times New Roman" w:hint="eastAsia"/>
                <w:color w:val="000000" w:themeColor="text1"/>
                <w:sz w:val="24"/>
                <w:szCs w:val="24"/>
              </w:rPr>
              <w:t>之</w:t>
            </w:r>
            <w:r w:rsidRPr="009804B2">
              <w:rPr>
                <w:rFonts w:cs="Times New Roman" w:hint="eastAsia"/>
                <w:color w:val="000000" w:themeColor="text1"/>
                <w:sz w:val="24"/>
                <w:szCs w:val="24"/>
              </w:rPr>
              <w:t>穩定幣，該穩定幣限於經金管會許可發行或經金管會同意出借者，並明定該申請金管會同意出借之程序及規範準用第二十</w:t>
            </w:r>
            <w:r w:rsidR="005C6729">
              <w:rPr>
                <w:rFonts w:cs="Times New Roman" w:hint="eastAsia"/>
                <w:color w:val="000000" w:themeColor="text1"/>
                <w:sz w:val="24"/>
                <w:szCs w:val="24"/>
              </w:rPr>
              <w:t>五</w:t>
            </w:r>
            <w:r w:rsidRPr="00357A76">
              <w:rPr>
                <w:rFonts w:cs="Times New Roman" w:hint="eastAsia"/>
                <w:color w:val="000000" w:themeColor="text1"/>
                <w:sz w:val="24"/>
                <w:szCs w:val="24"/>
              </w:rPr>
              <w:t>條第二項至第</w:t>
            </w:r>
            <w:r>
              <w:rPr>
                <w:rFonts w:cs="Times New Roman" w:hint="eastAsia"/>
                <w:color w:val="000000" w:themeColor="text1"/>
                <w:sz w:val="24"/>
                <w:szCs w:val="24"/>
              </w:rPr>
              <w:t>五</w:t>
            </w:r>
            <w:r w:rsidRPr="00357A76">
              <w:rPr>
                <w:rFonts w:cs="Times New Roman" w:hint="eastAsia"/>
                <w:color w:val="000000" w:themeColor="text1"/>
                <w:sz w:val="24"/>
                <w:szCs w:val="24"/>
              </w:rPr>
              <w:t>項規定。另</w:t>
            </w:r>
            <w:r w:rsidRPr="00357A76">
              <w:rPr>
                <w:rFonts w:cs="Times New Roman"/>
                <w:color w:val="000000" w:themeColor="text1"/>
                <w:sz w:val="24"/>
                <w:szCs w:val="24"/>
              </w:rPr>
              <w:t>配合中央銀行於貨幣政策及金融體系管理上之整體考量</w:t>
            </w:r>
            <w:r w:rsidRPr="00357A76">
              <w:rPr>
                <w:rFonts w:cs="Times New Roman" w:hint="eastAsia"/>
                <w:color w:val="000000" w:themeColor="text1"/>
                <w:sz w:val="24"/>
                <w:szCs w:val="24"/>
              </w:rPr>
              <w:t>，明定虛擬資產服務商</w:t>
            </w:r>
            <w:r w:rsidRPr="00357A76">
              <w:rPr>
                <w:rFonts w:cs="Times New Roman"/>
                <w:color w:val="000000" w:themeColor="text1"/>
                <w:sz w:val="24"/>
                <w:szCs w:val="24"/>
              </w:rPr>
              <w:t>不得</w:t>
            </w:r>
            <w:r w:rsidRPr="00357A76">
              <w:rPr>
                <w:rFonts w:cs="Times New Roman" w:hint="eastAsia"/>
                <w:color w:val="000000" w:themeColor="text1"/>
                <w:sz w:val="24"/>
                <w:szCs w:val="24"/>
              </w:rPr>
              <w:t>出借</w:t>
            </w:r>
            <w:r w:rsidRPr="00357A76">
              <w:rPr>
                <w:rFonts w:cs="Times New Roman"/>
                <w:color w:val="000000" w:themeColor="text1"/>
                <w:sz w:val="24"/>
                <w:szCs w:val="24"/>
              </w:rPr>
              <w:t>價值與新臺幣連結之穩定幣</w:t>
            </w:r>
            <w:r w:rsidRPr="00357A76">
              <w:rPr>
                <w:rFonts w:cs="Times New Roman" w:hint="eastAsia"/>
                <w:color w:val="000000" w:themeColor="text1"/>
                <w:sz w:val="24"/>
                <w:szCs w:val="24"/>
              </w:rPr>
              <w:t>。</w:t>
            </w:r>
          </w:p>
          <w:p w14:paraId="08395273" w14:textId="34761FCA" w:rsidR="003539F4" w:rsidRPr="009804B2" w:rsidRDefault="003539F4" w:rsidP="005C6729">
            <w:pPr>
              <w:pStyle w:val="a8"/>
              <w:numPr>
                <w:ilvl w:val="0"/>
                <w:numId w:val="60"/>
              </w:numPr>
              <w:ind w:leftChars="0"/>
              <w:jc w:val="both"/>
              <w:rPr>
                <w:rFonts w:cs="Times New Roman"/>
                <w:color w:val="000000" w:themeColor="text1"/>
                <w:sz w:val="24"/>
                <w:szCs w:val="24"/>
              </w:rPr>
            </w:pPr>
            <w:r w:rsidRPr="00F914B8">
              <w:rPr>
                <w:rFonts w:cs="Times New Roman" w:hint="eastAsia"/>
                <w:color w:val="000000" w:themeColor="text1"/>
                <w:sz w:val="24"/>
                <w:szCs w:val="24"/>
              </w:rPr>
              <w:t>虛擬資產服務商不得將其保管之客戶虛擬資產用作辦理虛擬資產出借業務，爰參考證券商辦理有價證券借貸管理辦法第八條第一項規定，於第三項明定虛擬資產服務商出借虛擬資產</w:t>
            </w:r>
            <w:r>
              <w:rPr>
                <w:rFonts w:cs="Times New Roman" w:hint="eastAsia"/>
                <w:color w:val="000000" w:themeColor="text1"/>
                <w:sz w:val="24"/>
                <w:szCs w:val="24"/>
              </w:rPr>
              <w:t>之</w:t>
            </w:r>
            <w:r w:rsidRPr="00F914B8">
              <w:rPr>
                <w:rFonts w:cs="Times New Roman" w:hint="eastAsia"/>
                <w:color w:val="000000" w:themeColor="text1"/>
                <w:sz w:val="24"/>
                <w:szCs w:val="24"/>
              </w:rPr>
              <w:t>來源限制。</w:t>
            </w:r>
          </w:p>
        </w:tc>
      </w:tr>
      <w:tr w:rsidR="003539F4" w:rsidRPr="009804B2" w14:paraId="1185F112" w14:textId="77777777" w:rsidTr="006E695F">
        <w:trPr>
          <w:tblHeader/>
        </w:trPr>
        <w:tc>
          <w:tcPr>
            <w:tcW w:w="4388" w:type="dxa"/>
          </w:tcPr>
          <w:p w14:paraId="70C6C897" w14:textId="58351F5B"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（出借對象限制）</w:t>
            </w:r>
          </w:p>
          <w:p w14:paraId="3CD9F535" w14:textId="31AD24B4"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虛擬資產服務商出借虛擬資產之對象，準用第五十條規定之限制，並以建立業務關係逾三個月以上或其他經本會核准者為限。</w:t>
            </w:r>
          </w:p>
        </w:tc>
        <w:tc>
          <w:tcPr>
            <w:tcW w:w="4388" w:type="dxa"/>
          </w:tcPr>
          <w:p w14:paraId="5D126C3B" w14:textId="3E73F7D9"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虛擬資產服務商與內部人、主要股東、關係人或關係企業辦理虛擬資產出借業務，可能產生利益衝突，並考量辦理出借業務需承受出借對象到期不清償之風險，為防止利益衝突及控管財務風險，爰</w:t>
            </w:r>
            <w:r w:rsidRPr="009804B2">
              <w:rPr>
                <w:rFonts w:cs="Times New Roman" w:hint="eastAsia"/>
                <w:color w:val="000000" w:themeColor="text1"/>
                <w:sz w:val="24"/>
                <w:szCs w:val="24"/>
              </w:rPr>
              <w:lastRenderedPageBreak/>
              <w:t>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第九條及第二十五條規定，明定虛擬資產服務商出借虛擬資產之對象限制。</w:t>
            </w:r>
          </w:p>
        </w:tc>
      </w:tr>
      <w:tr w:rsidR="003539F4" w:rsidRPr="009804B2" w14:paraId="7779322E" w14:textId="77777777" w:rsidTr="006E695F">
        <w:trPr>
          <w:tblHeader/>
        </w:trPr>
        <w:tc>
          <w:tcPr>
            <w:tcW w:w="4388" w:type="dxa"/>
          </w:tcPr>
          <w:p w14:paraId="4D6438BA" w14:textId="6BC02954" w:rsidR="003539F4" w:rsidRPr="005720EE" w:rsidRDefault="003539F4" w:rsidP="00BF56EE">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lastRenderedPageBreak/>
              <w:t>（客戶運用借入虛擬資產限制）</w:t>
            </w:r>
          </w:p>
          <w:p w14:paraId="5C2EB9A6" w14:textId="24E6DE7A" w:rsidR="003539F4" w:rsidRPr="005720EE" w:rsidRDefault="003539F4" w:rsidP="00BF56EE">
            <w:pPr>
              <w:ind w:firstLineChars="200" w:firstLine="480"/>
              <w:jc w:val="both"/>
              <w:rPr>
                <w:rFonts w:cs="Times New Roman"/>
                <w:sz w:val="24"/>
                <w:szCs w:val="24"/>
                <w:u w:val="single"/>
              </w:rPr>
            </w:pPr>
            <w:r w:rsidRPr="005720EE">
              <w:rPr>
                <w:rFonts w:cs="Times New Roman" w:hint="eastAsia"/>
                <w:sz w:val="24"/>
                <w:szCs w:val="24"/>
              </w:rPr>
              <w:t>虛擬資產服務商出借之虛擬資產，其客戶運用之範圍，以委託該虛擬資產服務商辦理交換或履行借入虛擬資產之返還義務為限。</w:t>
            </w:r>
          </w:p>
        </w:tc>
        <w:tc>
          <w:tcPr>
            <w:tcW w:w="4388" w:type="dxa"/>
          </w:tcPr>
          <w:p w14:paraId="2779CEDB" w14:textId="42EAB507"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虛擬資產出借業務使客戶得以對虛擬資產進行槓桿交易，進而助長虛擬資產交易市場的槓桿風險，故對客戶借入虛擬資產後的用途宜予適度限制，以避免槓桿風險無限堆疊，於虛擬資產交易市場發生變化時引發連鎖反應。爰明定客戶借入虛擬資產之用途，以委託該虛擬資產服務商辦理交換或履行其借入虛擬資產之返還義務為限，以控管虛擬資產出借業務之風險。</w:t>
            </w:r>
          </w:p>
        </w:tc>
      </w:tr>
      <w:tr w:rsidR="003539F4" w:rsidRPr="009804B2" w14:paraId="51D07872" w14:textId="77777777" w:rsidTr="006E695F">
        <w:trPr>
          <w:tblHeader/>
        </w:trPr>
        <w:tc>
          <w:tcPr>
            <w:tcW w:w="4388" w:type="dxa"/>
          </w:tcPr>
          <w:p w14:paraId="0E572FF5" w14:textId="6DA65AE2"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（出借擔保品）</w:t>
            </w:r>
          </w:p>
          <w:p w14:paraId="41D77C22"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虛擬資產服務商辦理虛擬資產出借業務，應依證券櫃檯買賣中心規定之擔保比率向客戶收取擔保品。</w:t>
            </w:r>
          </w:p>
          <w:p w14:paraId="02C1EBB0"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前項擔保品種類以下列為限：</w:t>
            </w:r>
          </w:p>
          <w:p w14:paraId="647B6F6A" w14:textId="77777777" w:rsidR="003539F4" w:rsidRPr="005720EE" w:rsidRDefault="003539F4" w:rsidP="00BF56EE">
            <w:pPr>
              <w:pStyle w:val="a8"/>
              <w:numPr>
                <w:ilvl w:val="1"/>
                <w:numId w:val="26"/>
              </w:numPr>
              <w:ind w:leftChars="0" w:left="482" w:hanging="482"/>
              <w:jc w:val="both"/>
              <w:rPr>
                <w:rFonts w:cs="Times New Roman"/>
                <w:sz w:val="24"/>
                <w:szCs w:val="24"/>
              </w:rPr>
            </w:pPr>
            <w:r w:rsidRPr="005720EE">
              <w:rPr>
                <w:rFonts w:cs="Times New Roman" w:hint="eastAsia"/>
                <w:sz w:val="24"/>
                <w:szCs w:val="24"/>
              </w:rPr>
              <w:t>銀行存款。</w:t>
            </w:r>
          </w:p>
          <w:p w14:paraId="6E6E235A" w14:textId="1D2931A7" w:rsidR="003539F4" w:rsidRPr="005720EE" w:rsidRDefault="003539F4" w:rsidP="00BF56EE">
            <w:pPr>
              <w:pStyle w:val="a8"/>
              <w:numPr>
                <w:ilvl w:val="1"/>
                <w:numId w:val="26"/>
              </w:numPr>
              <w:ind w:leftChars="0" w:left="482" w:hanging="482"/>
              <w:jc w:val="both"/>
              <w:rPr>
                <w:rFonts w:cs="Times New Roman"/>
                <w:sz w:val="24"/>
                <w:szCs w:val="24"/>
              </w:rPr>
            </w:pPr>
            <w:r w:rsidRPr="005720EE">
              <w:rPr>
                <w:rFonts w:cs="Times New Roman"/>
                <w:sz w:val="24"/>
                <w:szCs w:val="24"/>
              </w:rPr>
              <w:t>經本會許可發行或同意交易之穩定幣或經本會核定</w:t>
            </w:r>
            <w:r w:rsidRPr="005720EE">
              <w:rPr>
                <w:rFonts w:cs="Times New Roman" w:hint="eastAsia"/>
                <w:sz w:val="24"/>
                <w:szCs w:val="24"/>
              </w:rPr>
              <w:t>之虛擬資產，但不包括平台虛擬資產。</w:t>
            </w:r>
          </w:p>
          <w:p w14:paraId="124F2F7B" w14:textId="77777777" w:rsidR="003539F4" w:rsidRPr="005720EE" w:rsidRDefault="003539F4" w:rsidP="00BF56EE">
            <w:pPr>
              <w:pStyle w:val="a8"/>
              <w:numPr>
                <w:ilvl w:val="1"/>
                <w:numId w:val="26"/>
              </w:numPr>
              <w:ind w:leftChars="0" w:left="482" w:hanging="482"/>
              <w:jc w:val="both"/>
              <w:rPr>
                <w:rFonts w:cs="Times New Roman"/>
                <w:sz w:val="24"/>
                <w:szCs w:val="24"/>
              </w:rPr>
            </w:pPr>
            <w:r w:rsidRPr="005720EE">
              <w:rPr>
                <w:rFonts w:cs="Times New Roman" w:hint="eastAsia"/>
                <w:sz w:val="24"/>
                <w:szCs w:val="24"/>
              </w:rPr>
              <w:t>其他經本會核准者。</w:t>
            </w:r>
          </w:p>
          <w:p w14:paraId="7B24EC8F"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虛擬資產服務商應即時計算每一客戶所繳擔保品價值與虛擬資產服務商出借客戶虛擬資產價值之比率，其低於證券櫃檯買賣中心規定之比率時，應即處分擔保品。</w:t>
            </w:r>
          </w:p>
          <w:p w14:paraId="54889F64" w14:textId="000309FD" w:rsidR="003539F4" w:rsidRPr="005720EE" w:rsidRDefault="003539F4" w:rsidP="00BF56EE">
            <w:pPr>
              <w:ind w:firstLineChars="189" w:firstLine="454"/>
              <w:jc w:val="both"/>
              <w:rPr>
                <w:rFonts w:cs="Times New Roman"/>
                <w:sz w:val="24"/>
                <w:szCs w:val="24"/>
                <w:u w:val="single"/>
              </w:rPr>
            </w:pPr>
            <w:r w:rsidRPr="005720EE">
              <w:rPr>
                <w:rFonts w:cs="Times New Roman" w:hint="eastAsia"/>
                <w:sz w:val="24"/>
                <w:szCs w:val="24"/>
              </w:rPr>
              <w:t>虛擬資產服務商出借虛擬資產所取得之擔保品，除依法抵銷客戶對其之費用債務或其他經本會核准之用途外，不得移作他用。</w:t>
            </w:r>
          </w:p>
        </w:tc>
        <w:tc>
          <w:tcPr>
            <w:tcW w:w="4388" w:type="dxa"/>
          </w:tcPr>
          <w:p w14:paraId="47AD0C1D" w14:textId="77777777" w:rsidR="003539F4" w:rsidRDefault="003539F4" w:rsidP="005C6729">
            <w:pPr>
              <w:pStyle w:val="a8"/>
              <w:numPr>
                <w:ilvl w:val="0"/>
                <w:numId w:val="56"/>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虛擬資產服務商辦理虛擬資產出借業務應向客戶收取擔保品，以控管其承受之客戶信用風險，爰參考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十一條第一項至第三項規定，於第一項明定虛擬資產服務商收取擔保品之義務，於第二項明定允許之擔保品種類，並於第三項明定虛擬資產服務商計算擔保品價值及處分擔保品之規定，及由證券櫃檯買賣中心訂定相關規定。</w:t>
            </w:r>
          </w:p>
          <w:p w14:paraId="5CA07C53" w14:textId="11F6E49D" w:rsidR="003539F4" w:rsidRPr="005760E6" w:rsidRDefault="003539F4" w:rsidP="005C6729">
            <w:pPr>
              <w:pStyle w:val="a8"/>
              <w:numPr>
                <w:ilvl w:val="0"/>
                <w:numId w:val="56"/>
              </w:numPr>
              <w:ind w:leftChars="0"/>
              <w:jc w:val="both"/>
              <w:rPr>
                <w:rFonts w:cs="Times New Roman"/>
                <w:color w:val="000000" w:themeColor="text1"/>
                <w:sz w:val="24"/>
                <w:szCs w:val="24"/>
              </w:rPr>
            </w:pPr>
            <w:r w:rsidRPr="005760E6">
              <w:rPr>
                <w:rFonts w:cs="Times New Roman" w:hint="eastAsia"/>
                <w:color w:val="000000" w:themeColor="text1"/>
                <w:sz w:val="24"/>
                <w:szCs w:val="24"/>
              </w:rPr>
              <w:t>虛擬資產服務商因出借虛擬資產所取得之擔保品，係專供擔保之用途，虛擬資產服務商負有保管之義務，爰於第四項明定虛擬資產服務商除將擔保品用以抵銷客戶對其之費用債務或其他金管會許可之事由外，不得用作其他用途。</w:t>
            </w:r>
          </w:p>
        </w:tc>
      </w:tr>
      <w:tr w:rsidR="003539F4" w:rsidRPr="009804B2" w14:paraId="6BDFC3C7" w14:textId="77777777" w:rsidTr="006E695F">
        <w:trPr>
          <w:tblHeader/>
        </w:trPr>
        <w:tc>
          <w:tcPr>
            <w:tcW w:w="4388" w:type="dxa"/>
          </w:tcPr>
          <w:p w14:paraId="5FBC6830" w14:textId="54B61B4B" w:rsidR="003539F4" w:rsidRPr="005720EE" w:rsidRDefault="003539F4" w:rsidP="00BF56EE">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（出借契約）</w:t>
            </w:r>
          </w:p>
          <w:p w14:paraId="0C49D4C1" w14:textId="77777777"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t>虛擬資產服務商辦理虛擬資產出借業務，應與客戶簽訂虛擬資產出借契約，並提供風險預告書，揭露虛擬資產出借交易之可能風險。</w:t>
            </w:r>
          </w:p>
          <w:p w14:paraId="07739F52" w14:textId="23137A74" w:rsidR="003539F4" w:rsidRPr="005720EE" w:rsidRDefault="003539F4" w:rsidP="00BF56EE">
            <w:pPr>
              <w:ind w:firstLineChars="200" w:firstLine="480"/>
              <w:jc w:val="both"/>
              <w:rPr>
                <w:rFonts w:cs="Times New Roman"/>
                <w:sz w:val="24"/>
                <w:szCs w:val="24"/>
              </w:rPr>
            </w:pPr>
            <w:r w:rsidRPr="005720EE">
              <w:rPr>
                <w:rFonts w:cs="Times New Roman" w:hint="eastAsia"/>
                <w:sz w:val="24"/>
                <w:szCs w:val="24"/>
              </w:rPr>
              <w:lastRenderedPageBreak/>
              <w:t>前項虛擬資產出借契約內容，至少應載明下列事項：</w:t>
            </w:r>
          </w:p>
          <w:p w14:paraId="79B3D0E5" w14:textId="77777777" w:rsidR="003539F4" w:rsidRPr="005720EE" w:rsidRDefault="003539F4" w:rsidP="00BF56EE">
            <w:pPr>
              <w:pStyle w:val="a8"/>
              <w:numPr>
                <w:ilvl w:val="0"/>
                <w:numId w:val="13"/>
              </w:numPr>
              <w:ind w:leftChars="0" w:left="482" w:hanging="482"/>
              <w:jc w:val="both"/>
              <w:rPr>
                <w:rFonts w:cs="Times New Roman"/>
                <w:sz w:val="24"/>
                <w:szCs w:val="24"/>
              </w:rPr>
            </w:pPr>
            <w:r w:rsidRPr="005720EE">
              <w:rPr>
                <w:rFonts w:cs="Times New Roman" w:hint="eastAsia"/>
                <w:sz w:val="24"/>
                <w:szCs w:val="24"/>
              </w:rPr>
              <w:t>出借期間。</w:t>
            </w:r>
          </w:p>
          <w:p w14:paraId="0261E5AB" w14:textId="77777777" w:rsidR="003539F4" w:rsidRPr="005720EE" w:rsidRDefault="003539F4" w:rsidP="00BF56EE">
            <w:pPr>
              <w:pStyle w:val="a8"/>
              <w:numPr>
                <w:ilvl w:val="0"/>
                <w:numId w:val="13"/>
              </w:numPr>
              <w:ind w:leftChars="0" w:left="482" w:hanging="482"/>
              <w:jc w:val="both"/>
              <w:rPr>
                <w:rFonts w:cs="Times New Roman"/>
                <w:sz w:val="24"/>
                <w:szCs w:val="24"/>
              </w:rPr>
            </w:pPr>
            <w:r w:rsidRPr="005720EE">
              <w:rPr>
                <w:rFonts w:cs="Times New Roman" w:hint="eastAsia"/>
                <w:sz w:val="24"/>
                <w:szCs w:val="24"/>
              </w:rPr>
              <w:t>手續費費率及以年百分率揭示之出借費率。</w:t>
            </w:r>
          </w:p>
          <w:p w14:paraId="00B489FF" w14:textId="77777777" w:rsidR="003539F4" w:rsidRPr="005720EE" w:rsidRDefault="003539F4" w:rsidP="00BF56EE">
            <w:pPr>
              <w:pStyle w:val="a8"/>
              <w:numPr>
                <w:ilvl w:val="0"/>
                <w:numId w:val="13"/>
              </w:numPr>
              <w:ind w:leftChars="0" w:left="482" w:hanging="482"/>
              <w:jc w:val="both"/>
              <w:rPr>
                <w:rFonts w:cs="Times New Roman"/>
                <w:sz w:val="24"/>
                <w:szCs w:val="24"/>
              </w:rPr>
            </w:pPr>
            <w:r w:rsidRPr="005720EE">
              <w:rPr>
                <w:rFonts w:cs="Times New Roman" w:hint="eastAsia"/>
                <w:sz w:val="24"/>
                <w:szCs w:val="24"/>
              </w:rPr>
              <w:t>出借虛擬資產之用途。</w:t>
            </w:r>
          </w:p>
          <w:p w14:paraId="291EA9F2" w14:textId="77777777" w:rsidR="003539F4" w:rsidRPr="005720EE" w:rsidRDefault="003539F4" w:rsidP="00BF56EE">
            <w:pPr>
              <w:pStyle w:val="a8"/>
              <w:numPr>
                <w:ilvl w:val="0"/>
                <w:numId w:val="13"/>
              </w:numPr>
              <w:ind w:leftChars="0" w:left="482" w:hanging="482"/>
              <w:jc w:val="both"/>
              <w:rPr>
                <w:rFonts w:cs="Times New Roman"/>
                <w:sz w:val="24"/>
                <w:szCs w:val="24"/>
              </w:rPr>
            </w:pPr>
            <w:r w:rsidRPr="005720EE">
              <w:rPr>
                <w:rFonts w:cs="Times New Roman" w:hint="eastAsia"/>
                <w:sz w:val="24"/>
                <w:szCs w:val="24"/>
              </w:rPr>
              <w:t>虛擬資產之保管、返還方式及提前返還條件。</w:t>
            </w:r>
          </w:p>
          <w:p w14:paraId="186A7D21" w14:textId="77777777" w:rsidR="003539F4" w:rsidRPr="005720EE" w:rsidRDefault="003539F4" w:rsidP="00BF56EE">
            <w:pPr>
              <w:pStyle w:val="a8"/>
              <w:numPr>
                <w:ilvl w:val="0"/>
                <w:numId w:val="13"/>
              </w:numPr>
              <w:ind w:leftChars="0" w:left="482" w:hanging="482"/>
              <w:jc w:val="both"/>
              <w:rPr>
                <w:rFonts w:cs="Times New Roman"/>
                <w:sz w:val="24"/>
                <w:szCs w:val="24"/>
              </w:rPr>
            </w:pPr>
            <w:r w:rsidRPr="005720EE">
              <w:rPr>
                <w:rFonts w:cs="Times New Roman" w:hint="eastAsia"/>
                <w:sz w:val="24"/>
                <w:szCs w:val="24"/>
              </w:rPr>
              <w:t>擔保品之種類、更換、比率及維持率計算。</w:t>
            </w:r>
          </w:p>
          <w:p w14:paraId="484F27FA" w14:textId="77777777" w:rsidR="003539F4" w:rsidRPr="005720EE" w:rsidRDefault="003539F4" w:rsidP="00BF56EE">
            <w:pPr>
              <w:pStyle w:val="a8"/>
              <w:numPr>
                <w:ilvl w:val="0"/>
                <w:numId w:val="13"/>
              </w:numPr>
              <w:ind w:leftChars="0" w:left="463"/>
              <w:jc w:val="both"/>
              <w:rPr>
                <w:rFonts w:cs="Times New Roman"/>
                <w:sz w:val="24"/>
                <w:szCs w:val="24"/>
              </w:rPr>
            </w:pPr>
            <w:r w:rsidRPr="005720EE">
              <w:rPr>
                <w:rFonts w:cs="Times New Roman" w:hint="eastAsia"/>
                <w:sz w:val="24"/>
                <w:szCs w:val="24"/>
              </w:rPr>
              <w:t>擔保品溢價之退還與抵充。</w:t>
            </w:r>
          </w:p>
          <w:p w14:paraId="1FBD80DF" w14:textId="77777777" w:rsidR="003539F4" w:rsidRPr="005720EE" w:rsidRDefault="003539F4" w:rsidP="00BF56EE">
            <w:pPr>
              <w:pStyle w:val="a8"/>
              <w:numPr>
                <w:ilvl w:val="0"/>
                <w:numId w:val="13"/>
              </w:numPr>
              <w:ind w:leftChars="0" w:left="463"/>
              <w:jc w:val="both"/>
              <w:rPr>
                <w:rFonts w:cs="Times New Roman"/>
                <w:sz w:val="24"/>
                <w:szCs w:val="24"/>
              </w:rPr>
            </w:pPr>
            <w:r w:rsidRPr="005720EE">
              <w:rPr>
                <w:rFonts w:cs="Times New Roman" w:hint="eastAsia"/>
                <w:sz w:val="24"/>
                <w:szCs w:val="24"/>
              </w:rPr>
              <w:t>違約之處理。</w:t>
            </w:r>
          </w:p>
          <w:p w14:paraId="44059B1E" w14:textId="77777777" w:rsidR="003539F4" w:rsidRPr="005720EE" w:rsidRDefault="003539F4" w:rsidP="00BF56EE">
            <w:pPr>
              <w:pStyle w:val="a8"/>
              <w:numPr>
                <w:ilvl w:val="0"/>
                <w:numId w:val="13"/>
              </w:numPr>
              <w:ind w:leftChars="0" w:left="463"/>
              <w:jc w:val="both"/>
              <w:rPr>
                <w:rFonts w:cs="Times New Roman"/>
                <w:sz w:val="24"/>
                <w:szCs w:val="24"/>
              </w:rPr>
            </w:pPr>
            <w:r w:rsidRPr="005720EE">
              <w:rPr>
                <w:rFonts w:cs="Times New Roman" w:hint="eastAsia"/>
                <w:sz w:val="24"/>
                <w:szCs w:val="24"/>
              </w:rPr>
              <w:t>客戶資料之處理。</w:t>
            </w:r>
          </w:p>
          <w:p w14:paraId="2EEEFBA9" w14:textId="77777777" w:rsidR="003539F4" w:rsidRDefault="003539F4" w:rsidP="005C6729">
            <w:pPr>
              <w:pStyle w:val="a8"/>
              <w:numPr>
                <w:ilvl w:val="0"/>
                <w:numId w:val="13"/>
              </w:numPr>
              <w:ind w:leftChars="0" w:left="463"/>
              <w:jc w:val="both"/>
              <w:rPr>
                <w:rFonts w:cs="Times New Roman"/>
                <w:sz w:val="24"/>
                <w:szCs w:val="24"/>
              </w:rPr>
            </w:pPr>
            <w:r w:rsidRPr="005720EE">
              <w:rPr>
                <w:rFonts w:cs="Times New Roman" w:hint="eastAsia"/>
                <w:sz w:val="24"/>
                <w:szCs w:val="24"/>
              </w:rPr>
              <w:t>終止之事由。</w:t>
            </w:r>
          </w:p>
          <w:p w14:paraId="37980CA6" w14:textId="37B47500" w:rsidR="005C6729" w:rsidRPr="005720EE" w:rsidRDefault="005C6729" w:rsidP="00BF56EE">
            <w:pPr>
              <w:pStyle w:val="a8"/>
              <w:numPr>
                <w:ilvl w:val="0"/>
                <w:numId w:val="13"/>
              </w:numPr>
              <w:ind w:leftChars="0" w:left="463"/>
              <w:jc w:val="both"/>
              <w:rPr>
                <w:rFonts w:cs="Times New Roman"/>
                <w:sz w:val="24"/>
                <w:szCs w:val="24"/>
              </w:rPr>
            </w:pPr>
            <w:r>
              <w:rPr>
                <w:rFonts w:cs="Times New Roman" w:hint="eastAsia"/>
                <w:sz w:val="24"/>
                <w:szCs w:val="24"/>
              </w:rPr>
              <w:t>其他經本會規定應載明之事項。</w:t>
            </w:r>
          </w:p>
        </w:tc>
        <w:tc>
          <w:tcPr>
            <w:tcW w:w="4388" w:type="dxa"/>
          </w:tcPr>
          <w:p w14:paraId="7001C935" w14:textId="49873A0A"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客戶向虛擬資產服務商借入虛擬資產，將負擔返還虛擬資產之義務，故虛擬資產服務商有告知其相關財務風險及其他出借契約內容之資訊揭露義務，爰參考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第十</w:t>
            </w:r>
            <w:r w:rsidRPr="009804B2">
              <w:rPr>
                <w:rFonts w:cs="Times New Roman" w:hint="eastAsia"/>
                <w:color w:val="000000" w:themeColor="text1"/>
                <w:sz w:val="24"/>
                <w:szCs w:val="24"/>
              </w:rPr>
              <w:lastRenderedPageBreak/>
              <w:t>五條第一項及第二項及第十六條規定，於第一項明定虛擬資產服務商簽訂虛擬資產出借契約、提供風險預告書及揭露可能風險之義務，並於第二項明定虛擬資產出借契約應載明之事項。</w:t>
            </w:r>
          </w:p>
        </w:tc>
      </w:tr>
      <w:tr w:rsidR="003539F4" w:rsidRPr="009804B2" w14:paraId="393896CF" w14:textId="77777777" w:rsidTr="006E695F">
        <w:trPr>
          <w:tblHeader/>
        </w:trPr>
        <w:tc>
          <w:tcPr>
            <w:tcW w:w="4388" w:type="dxa"/>
          </w:tcPr>
          <w:p w14:paraId="65776243" w14:textId="318498F5"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（出借期限）</w:t>
            </w:r>
          </w:p>
          <w:p w14:paraId="1385D5A6" w14:textId="71E99815" w:rsidR="003539F4" w:rsidRPr="005720EE" w:rsidRDefault="003539F4" w:rsidP="00684C25">
            <w:pPr>
              <w:kinsoku w:val="0"/>
              <w:ind w:firstLineChars="200" w:firstLine="480"/>
              <w:jc w:val="both"/>
              <w:rPr>
                <w:rFonts w:cs="Times New Roman"/>
                <w:sz w:val="24"/>
                <w:szCs w:val="24"/>
              </w:rPr>
            </w:pPr>
            <w:r w:rsidRPr="005720EE">
              <w:rPr>
                <w:rFonts w:cs="Times New Roman" w:hint="eastAsia"/>
                <w:sz w:val="24"/>
                <w:szCs w:val="24"/>
              </w:rPr>
              <w:t>虛擬資產出借期間，自客戶受讓借入虛擬資產之日起算，最長不得超過六個月。</w:t>
            </w:r>
          </w:p>
        </w:tc>
        <w:tc>
          <w:tcPr>
            <w:tcW w:w="4388" w:type="dxa"/>
          </w:tcPr>
          <w:p w14:paraId="450FB1E9" w14:textId="67D48F44"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為降低虛擬資產服務商辦理虛擬資產出借業務之信用風險，虛擬資產出借期間應以短期借貸為限，爰參考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第十七條第一項規定，明定虛擬資產服務商與客戶約定出借虛擬資產之借貸期間上限。</w:t>
            </w:r>
          </w:p>
        </w:tc>
      </w:tr>
      <w:tr w:rsidR="003539F4" w:rsidRPr="009804B2" w14:paraId="72915A3B" w14:textId="77777777" w:rsidTr="006E695F">
        <w:trPr>
          <w:tblHeader/>
        </w:trPr>
        <w:tc>
          <w:tcPr>
            <w:tcW w:w="4388" w:type="dxa"/>
          </w:tcPr>
          <w:p w14:paraId="18461955" w14:textId="4CE10CF4"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（虛擬資產出借額度）</w:t>
            </w:r>
          </w:p>
          <w:p w14:paraId="54469BFB" w14:textId="05E0A93F"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虛擬資產服務商辦理虛擬資產出借業務，對個別虛擬資產出借限額及每一客戶出借虛擬資產之金額上限，由虛擬資產服務商自行控管，並應訂定內部出借作業及風險控管程序，適當評估個別虛擬資產與每一客戶之出借額度及控管出借風險。</w:t>
            </w:r>
          </w:p>
          <w:p w14:paraId="6E9D5B4D" w14:textId="5C7DBD3F" w:rsidR="003539F4" w:rsidRPr="005720EE" w:rsidRDefault="003539F4" w:rsidP="00684C25">
            <w:pPr>
              <w:ind w:firstLineChars="189" w:firstLine="454"/>
              <w:jc w:val="both"/>
              <w:rPr>
                <w:rFonts w:cs="Times New Roman"/>
                <w:sz w:val="24"/>
                <w:szCs w:val="24"/>
              </w:rPr>
            </w:pPr>
            <w:r w:rsidRPr="005720EE">
              <w:rPr>
                <w:rFonts w:cs="Times New Roman" w:hint="eastAsia"/>
                <w:sz w:val="24"/>
                <w:szCs w:val="24"/>
              </w:rPr>
              <w:t>虛擬資產服務商辦理虛擬資產出借業務，出借虛擬資產總價值不得超過該虛擬資產服務商淨值百分之三百。</w:t>
            </w:r>
          </w:p>
          <w:p w14:paraId="2C9DDD8D" w14:textId="25C48B9D" w:rsidR="003539F4" w:rsidRPr="005720EE" w:rsidRDefault="003539F4" w:rsidP="00684C25">
            <w:pPr>
              <w:ind w:firstLineChars="189" w:firstLine="454"/>
              <w:jc w:val="both"/>
              <w:rPr>
                <w:rFonts w:cs="Times New Roman"/>
                <w:sz w:val="24"/>
                <w:szCs w:val="24"/>
                <w:u w:val="single"/>
              </w:rPr>
            </w:pPr>
            <w:r w:rsidRPr="005720EE">
              <w:rPr>
                <w:rFonts w:cs="Times New Roman" w:hint="eastAsia"/>
                <w:sz w:val="24"/>
                <w:szCs w:val="24"/>
              </w:rPr>
              <w:t>兼營虛擬資產業務之金融機構於前項之計算，應以獨立部門之會計項目計算之；境外虛擬資產服務商於前項之計算，應以其在中華民國境內分支機構之會計項目計算之。</w:t>
            </w:r>
          </w:p>
        </w:tc>
        <w:tc>
          <w:tcPr>
            <w:tcW w:w="4388" w:type="dxa"/>
          </w:tcPr>
          <w:p w14:paraId="12BC03BF" w14:textId="6559673D" w:rsidR="003539F4" w:rsidRPr="009804B2" w:rsidRDefault="003539F4" w:rsidP="005C6729">
            <w:pPr>
              <w:pStyle w:val="a8"/>
              <w:numPr>
                <w:ilvl w:val="0"/>
                <w:numId w:val="57"/>
              </w:numPr>
              <w:ind w:leftChars="0"/>
              <w:jc w:val="both"/>
              <w:rPr>
                <w:rFonts w:cs="Times New Roman"/>
                <w:color w:val="000000" w:themeColor="text1"/>
                <w:sz w:val="24"/>
                <w:szCs w:val="24"/>
              </w:rPr>
            </w:pPr>
            <w:r w:rsidRPr="009804B2">
              <w:rPr>
                <w:rFonts w:cs="Times New Roman" w:hint="eastAsia"/>
                <w:color w:val="000000" w:themeColor="text1"/>
                <w:sz w:val="24"/>
                <w:szCs w:val="24"/>
              </w:rPr>
              <w:t>為控管其辦理虛擬資產出借業務之財務風險，虛擬資產服務商對其出借業務之額度，應有控管，爰參考</w:t>
            </w:r>
            <w:r>
              <w:rPr>
                <w:rFonts w:cs="Times New Roman" w:hint="eastAsia"/>
                <w:color w:val="000000" w:themeColor="text1"/>
                <w:sz w:val="24"/>
                <w:szCs w:val="24"/>
              </w:rPr>
              <w:t>證券商辦理有價證券借貸管理辦法</w:t>
            </w:r>
            <w:r w:rsidRPr="009804B2">
              <w:rPr>
                <w:rFonts w:cs="Times New Roman" w:hint="eastAsia"/>
                <w:color w:val="000000" w:themeColor="text1"/>
                <w:sz w:val="24"/>
                <w:szCs w:val="24"/>
              </w:rPr>
              <w:t>第二十六條規定，於第一項明定虛擬資產服務商控管出借額度及訂定內部出借作業及風險控管程序之義務。</w:t>
            </w:r>
          </w:p>
          <w:p w14:paraId="72AA1B88" w14:textId="23E6AC12" w:rsidR="003539F4" w:rsidRPr="009804B2" w:rsidRDefault="003539F4" w:rsidP="005C6729">
            <w:pPr>
              <w:pStyle w:val="a8"/>
              <w:numPr>
                <w:ilvl w:val="0"/>
                <w:numId w:val="57"/>
              </w:numPr>
              <w:ind w:leftChars="0"/>
              <w:jc w:val="both"/>
              <w:rPr>
                <w:rFonts w:cs="Times New Roman"/>
                <w:color w:val="000000" w:themeColor="text1"/>
                <w:sz w:val="24"/>
                <w:szCs w:val="24"/>
              </w:rPr>
            </w:pPr>
            <w:r w:rsidRPr="009804B2">
              <w:rPr>
                <w:rFonts w:cs="Times New Roman" w:hint="eastAsia"/>
                <w:color w:val="000000" w:themeColor="text1"/>
                <w:sz w:val="24"/>
                <w:szCs w:val="24"/>
              </w:rPr>
              <w:t>虛擬資產服務商辦理虛擬資產出借業務之規模應有限制，以確保其財務健全性，爰於第</w:t>
            </w:r>
            <w:r>
              <w:rPr>
                <w:rFonts w:cs="Times New Roman" w:hint="eastAsia"/>
                <w:color w:val="000000" w:themeColor="text1"/>
                <w:sz w:val="24"/>
                <w:szCs w:val="24"/>
              </w:rPr>
              <w:t>二</w:t>
            </w:r>
            <w:r w:rsidRPr="009804B2">
              <w:rPr>
                <w:rFonts w:cs="Times New Roman" w:hint="eastAsia"/>
                <w:color w:val="000000" w:themeColor="text1"/>
                <w:sz w:val="24"/>
                <w:szCs w:val="24"/>
              </w:rPr>
              <w:t>項明定虛擬資產服務商出借虛擬資產總價值之上限，並於第</w:t>
            </w:r>
            <w:r>
              <w:rPr>
                <w:rFonts w:cs="Times New Roman" w:hint="eastAsia"/>
                <w:color w:val="000000" w:themeColor="text1"/>
                <w:sz w:val="24"/>
                <w:szCs w:val="24"/>
              </w:rPr>
              <w:t>三</w:t>
            </w:r>
            <w:r w:rsidRPr="009804B2">
              <w:rPr>
                <w:rFonts w:cs="Times New Roman" w:hint="eastAsia"/>
                <w:color w:val="000000" w:themeColor="text1"/>
                <w:sz w:val="24"/>
                <w:szCs w:val="24"/>
              </w:rPr>
              <w:t>項明定兼營虛擬資產業務之金融機構及境外虛擬資產服務商之計算基礎。</w:t>
            </w:r>
          </w:p>
        </w:tc>
      </w:tr>
      <w:tr w:rsidR="003539F4" w:rsidRPr="009804B2" w14:paraId="5A0A8C3B" w14:textId="77777777" w:rsidTr="006E695F">
        <w:trPr>
          <w:tblHeader/>
        </w:trPr>
        <w:tc>
          <w:tcPr>
            <w:tcW w:w="4388" w:type="dxa"/>
          </w:tcPr>
          <w:p w14:paraId="002CDC95" w14:textId="52167803"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（授權櫃買制定規定）</w:t>
            </w:r>
          </w:p>
          <w:p w14:paraId="6219FF67" w14:textId="77777777" w:rsidR="003539F4" w:rsidRPr="005720EE" w:rsidRDefault="003539F4" w:rsidP="00684C25">
            <w:pPr>
              <w:kinsoku w:val="0"/>
              <w:ind w:firstLineChars="200" w:firstLine="480"/>
              <w:jc w:val="both"/>
              <w:rPr>
                <w:rFonts w:cs="Times New Roman"/>
                <w:sz w:val="24"/>
                <w:szCs w:val="24"/>
              </w:rPr>
            </w:pPr>
            <w:r w:rsidRPr="005720EE">
              <w:rPr>
                <w:rFonts w:cs="Times New Roman"/>
                <w:sz w:val="24"/>
                <w:szCs w:val="24"/>
              </w:rPr>
              <w:t>虛擬資產</w:t>
            </w:r>
            <w:r w:rsidRPr="005720EE">
              <w:rPr>
                <w:rFonts w:cs="Times New Roman" w:hint="eastAsia"/>
                <w:sz w:val="24"/>
                <w:szCs w:val="24"/>
              </w:rPr>
              <w:t>服務</w:t>
            </w:r>
            <w:r w:rsidRPr="005720EE">
              <w:rPr>
                <w:rFonts w:cs="Times New Roman"/>
                <w:sz w:val="24"/>
                <w:szCs w:val="24"/>
              </w:rPr>
              <w:t>商</w:t>
            </w:r>
            <w:r w:rsidRPr="005720EE">
              <w:rPr>
                <w:rFonts w:cs="Times New Roman" w:hint="eastAsia"/>
                <w:sz w:val="24"/>
                <w:szCs w:val="24"/>
              </w:rPr>
              <w:t>經營</w:t>
            </w:r>
            <w:r w:rsidRPr="005720EE">
              <w:rPr>
                <w:rFonts w:cs="Times New Roman"/>
                <w:sz w:val="24"/>
                <w:szCs w:val="24"/>
              </w:rPr>
              <w:t>虛擬資產</w:t>
            </w:r>
            <w:r w:rsidRPr="005720EE">
              <w:rPr>
                <w:rFonts w:cs="Times New Roman" w:hint="eastAsia"/>
                <w:sz w:val="24"/>
                <w:szCs w:val="24"/>
              </w:rPr>
              <w:t>出借業務者</w:t>
            </w:r>
            <w:r w:rsidRPr="005720EE">
              <w:rPr>
                <w:rFonts w:cs="Times New Roman"/>
                <w:sz w:val="24"/>
                <w:szCs w:val="24"/>
              </w:rPr>
              <w:t>，應</w:t>
            </w:r>
            <w:r w:rsidRPr="005720EE">
              <w:rPr>
                <w:rFonts w:cs="Times New Roman" w:hint="eastAsia"/>
                <w:sz w:val="24"/>
                <w:szCs w:val="24"/>
              </w:rPr>
              <w:t>依證券櫃檯買賣中心規定辦理。</w:t>
            </w:r>
          </w:p>
          <w:p w14:paraId="44B83143" w14:textId="6DD532CA" w:rsidR="003539F4" w:rsidRPr="005720EE" w:rsidRDefault="003539F4" w:rsidP="00684C25">
            <w:pPr>
              <w:kinsoku w:val="0"/>
              <w:ind w:firstLineChars="200" w:firstLine="480"/>
              <w:jc w:val="both"/>
              <w:rPr>
                <w:rFonts w:cs="Times New Roman"/>
                <w:sz w:val="24"/>
                <w:szCs w:val="24"/>
              </w:rPr>
            </w:pPr>
            <w:r w:rsidRPr="005720EE">
              <w:rPr>
                <w:rFonts w:cs="Times New Roman" w:hint="eastAsia"/>
                <w:sz w:val="24"/>
                <w:szCs w:val="24"/>
              </w:rPr>
              <w:t>前項證券櫃檯買賣中心擬訂之規定，應報本會核定；修正時，亦同。</w:t>
            </w:r>
          </w:p>
        </w:tc>
        <w:tc>
          <w:tcPr>
            <w:tcW w:w="4388" w:type="dxa"/>
          </w:tcPr>
          <w:p w14:paraId="2C9608F1" w14:textId="270A5A3B"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考量虛擬資產出借業務涉及出借對象到期不清償及虛擬資產市場變化時擔保品價值變動等風險，且虛擬資產出借市場未來可能發展新業務型態而衍生其他新興風險，爰於第一項明定由證券櫃檯買賣中心訂定虛擬資產出借業務規範，以彈性因應此新型態虛擬資產服務類型之財務業務風險，並於第二項明定證券櫃檯買賣中心擬</w:t>
            </w:r>
            <w:r>
              <w:rPr>
                <w:rFonts w:cs="Times New Roman" w:hint="eastAsia"/>
                <w:color w:val="000000" w:themeColor="text1"/>
                <w:sz w:val="24"/>
                <w:szCs w:val="24"/>
              </w:rPr>
              <w:t>訂</w:t>
            </w:r>
            <w:r w:rsidRPr="009804B2">
              <w:rPr>
                <w:rFonts w:cs="Times New Roman" w:hint="eastAsia"/>
                <w:color w:val="000000" w:themeColor="text1"/>
                <w:sz w:val="24"/>
                <w:szCs w:val="24"/>
              </w:rPr>
              <w:t>或修正其規定時，應報金管會核定。</w:t>
            </w:r>
          </w:p>
        </w:tc>
      </w:tr>
      <w:tr w:rsidR="003539F4" w:rsidRPr="009804B2" w14:paraId="28181163" w14:textId="77777777" w:rsidTr="006E695F">
        <w:trPr>
          <w:tblHeader/>
        </w:trPr>
        <w:tc>
          <w:tcPr>
            <w:tcW w:w="4388" w:type="dxa"/>
          </w:tcPr>
          <w:p w14:paraId="338B0E4E" w14:textId="0E5E8091" w:rsidR="003539F4" w:rsidRPr="005720EE" w:rsidRDefault="003539F4" w:rsidP="00684C25">
            <w:pPr>
              <w:jc w:val="both"/>
              <w:rPr>
                <w:rFonts w:cs="Times New Roman"/>
                <w:sz w:val="24"/>
                <w:szCs w:val="24"/>
                <w:u w:val="single"/>
              </w:rPr>
            </w:pPr>
            <w:r w:rsidRPr="005720EE">
              <w:rPr>
                <w:rFonts w:cs="Times New Roman" w:hint="eastAsia"/>
                <w:sz w:val="24"/>
                <w:szCs w:val="24"/>
              </w:rPr>
              <w:t>第四章</w:t>
            </w:r>
            <w:r w:rsidRPr="005720EE">
              <w:rPr>
                <w:rFonts w:cs="Times New Roman" w:hint="eastAsia"/>
                <w:sz w:val="24"/>
                <w:szCs w:val="24"/>
              </w:rPr>
              <w:t xml:space="preserve"> </w:t>
            </w:r>
            <w:r w:rsidRPr="005720EE">
              <w:rPr>
                <w:rFonts w:cs="Times New Roman" w:hint="eastAsia"/>
                <w:sz w:val="24"/>
                <w:szCs w:val="24"/>
              </w:rPr>
              <w:t>合併</w:t>
            </w:r>
          </w:p>
        </w:tc>
        <w:tc>
          <w:tcPr>
            <w:tcW w:w="4388" w:type="dxa"/>
          </w:tcPr>
          <w:p w14:paraId="7B332B4E" w14:textId="77777777" w:rsidR="003539F4" w:rsidRPr="009804B2" w:rsidRDefault="003539F4" w:rsidP="005C6729">
            <w:pPr>
              <w:jc w:val="both"/>
              <w:rPr>
                <w:rFonts w:cs="Times New Roman"/>
                <w:color w:val="000000" w:themeColor="text1"/>
                <w:sz w:val="24"/>
                <w:szCs w:val="24"/>
              </w:rPr>
            </w:pPr>
          </w:p>
        </w:tc>
      </w:tr>
      <w:tr w:rsidR="003539F4" w:rsidRPr="009804B2" w14:paraId="0622394E" w14:textId="77777777" w:rsidTr="006E695F">
        <w:trPr>
          <w:tblHeader/>
        </w:trPr>
        <w:tc>
          <w:tcPr>
            <w:tcW w:w="4388" w:type="dxa"/>
          </w:tcPr>
          <w:p w14:paraId="5A76E070" w14:textId="7626D450"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（資格條件）</w:t>
            </w:r>
          </w:p>
          <w:p w14:paraId="1D8D1782" w14:textId="77777777"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虛擬資產服務商申請合併應具備下列條件：</w:t>
            </w:r>
          </w:p>
          <w:p w14:paraId="48CBA281" w14:textId="3F4C9ACD" w:rsidR="003539F4" w:rsidRPr="005720EE" w:rsidRDefault="003539F4" w:rsidP="00684C25">
            <w:pPr>
              <w:pStyle w:val="a8"/>
              <w:numPr>
                <w:ilvl w:val="0"/>
                <w:numId w:val="25"/>
              </w:numPr>
              <w:ind w:leftChars="0" w:left="482" w:hanging="482"/>
              <w:jc w:val="both"/>
              <w:rPr>
                <w:rFonts w:cs="Times New Roman"/>
                <w:sz w:val="24"/>
                <w:szCs w:val="24"/>
              </w:rPr>
            </w:pPr>
            <w:r w:rsidRPr="005720EE">
              <w:rPr>
                <w:rFonts w:cs="Times New Roman" w:hint="eastAsia"/>
                <w:sz w:val="24"/>
                <w:szCs w:val="24"/>
              </w:rPr>
              <w:t>擬合併之機構，應為經本會核發許可證照而設置之虛擬資產服務商或設置境內分支機構之</w:t>
            </w:r>
            <w:r w:rsidRPr="005720EE">
              <w:rPr>
                <w:rFonts w:cs="Times New Roman"/>
                <w:sz w:val="24"/>
                <w:szCs w:val="24"/>
              </w:rPr>
              <w:t>境外虛擬資產服務商</w:t>
            </w:r>
            <w:r w:rsidRPr="005720EE">
              <w:rPr>
                <w:rFonts w:cs="Times New Roman" w:hint="eastAsia"/>
                <w:sz w:val="24"/>
                <w:szCs w:val="24"/>
              </w:rPr>
              <w:t>。</w:t>
            </w:r>
          </w:p>
          <w:p w14:paraId="47260541" w14:textId="3430EF1F" w:rsidR="003539F4" w:rsidRPr="005720EE" w:rsidRDefault="003539F4" w:rsidP="00684C25">
            <w:pPr>
              <w:pStyle w:val="a8"/>
              <w:numPr>
                <w:ilvl w:val="0"/>
                <w:numId w:val="25"/>
              </w:numPr>
              <w:ind w:leftChars="0" w:left="482" w:hanging="482"/>
              <w:jc w:val="both"/>
              <w:rPr>
                <w:rFonts w:cs="Times New Roman"/>
                <w:sz w:val="24"/>
                <w:szCs w:val="24"/>
              </w:rPr>
            </w:pPr>
            <w:r w:rsidRPr="005720EE">
              <w:rPr>
                <w:rFonts w:cs="Times New Roman" w:hint="eastAsia"/>
                <w:sz w:val="24"/>
                <w:szCs w:val="24"/>
              </w:rPr>
              <w:t>合併前六個月之每月對外負債總額不得超過其淨值之六倍。</w:t>
            </w:r>
          </w:p>
          <w:p w14:paraId="18A47904" w14:textId="6CBFF186" w:rsidR="003539F4" w:rsidRPr="005720EE" w:rsidRDefault="003539F4" w:rsidP="00684C25">
            <w:pPr>
              <w:pStyle w:val="a8"/>
              <w:numPr>
                <w:ilvl w:val="0"/>
                <w:numId w:val="25"/>
              </w:numPr>
              <w:ind w:leftChars="0" w:left="482" w:hanging="482"/>
              <w:jc w:val="both"/>
              <w:rPr>
                <w:rFonts w:cs="Times New Roman"/>
                <w:sz w:val="24"/>
                <w:szCs w:val="24"/>
              </w:rPr>
            </w:pPr>
            <w:r w:rsidRPr="005720EE">
              <w:rPr>
                <w:rFonts w:cs="Times New Roman" w:hint="eastAsia"/>
                <w:sz w:val="24"/>
                <w:szCs w:val="24"/>
              </w:rPr>
              <w:t>申請日前一個月月底之擬制性合併對外負債總額不得超過其淨值之六倍。</w:t>
            </w:r>
          </w:p>
          <w:p w14:paraId="78C33F3A" w14:textId="77777777" w:rsidR="003539F4" w:rsidRPr="005720EE" w:rsidRDefault="003539F4" w:rsidP="00684C25">
            <w:pPr>
              <w:pStyle w:val="a8"/>
              <w:numPr>
                <w:ilvl w:val="0"/>
                <w:numId w:val="25"/>
              </w:numPr>
              <w:ind w:leftChars="0" w:left="482" w:hanging="482"/>
              <w:jc w:val="both"/>
              <w:rPr>
                <w:rFonts w:cs="Times New Roman"/>
                <w:sz w:val="24"/>
                <w:szCs w:val="24"/>
              </w:rPr>
            </w:pPr>
            <w:r w:rsidRPr="005720EE">
              <w:rPr>
                <w:rFonts w:cs="Times New Roman" w:hint="eastAsia"/>
                <w:sz w:val="24"/>
                <w:szCs w:val="24"/>
              </w:rPr>
              <w:t>最近六個月未曾受本會依本法第四十四條第二款至第六款規定之處分者。</w:t>
            </w:r>
          </w:p>
          <w:p w14:paraId="61585C53" w14:textId="267235B6"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虛擬資產服務商申請合併，如有未符合前項規定者，本會得基於促進虛擬資產市場健全發展及提升虛擬資產服務商競爭力等綜合考量，予以專案核准。</w:t>
            </w:r>
          </w:p>
        </w:tc>
        <w:tc>
          <w:tcPr>
            <w:tcW w:w="4388" w:type="dxa"/>
          </w:tcPr>
          <w:p w14:paraId="22C2D3B1" w14:textId="20C1B206"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為確保虛擬資產服務商之合併不損及虛擬資產服務市場之健全發展及虛擬資產服務商之財務業務，爰參考證券商管理規則第四十六條規定，明定虛擬資產服務商申請合併之條件；又擬合併之機構涉及境外虛擬資產服務商者，並應符合企業併購法關於公司與外國公司合併之相關規定，併予敘明。至擬合併之機構如涉及兼營虛擬資產業務之金融機構，應依該金融機構相關法令申請合併，不適用本條之規定。</w:t>
            </w:r>
            <w:r w:rsidRPr="009804B2">
              <w:rPr>
                <w:rFonts w:cs="Times New Roman"/>
                <w:color w:val="000000" w:themeColor="text1"/>
                <w:sz w:val="24"/>
                <w:szCs w:val="24"/>
              </w:rPr>
              <w:t xml:space="preserve"> </w:t>
            </w:r>
          </w:p>
          <w:p w14:paraId="66B493B9" w14:textId="273FEA25" w:rsidR="003539F4" w:rsidRPr="009804B2" w:rsidRDefault="003539F4" w:rsidP="00684C25">
            <w:pPr>
              <w:jc w:val="both"/>
              <w:rPr>
                <w:rFonts w:cs="Times New Roman"/>
                <w:color w:val="000000" w:themeColor="text1"/>
                <w:sz w:val="24"/>
                <w:szCs w:val="24"/>
              </w:rPr>
            </w:pPr>
          </w:p>
          <w:p w14:paraId="34982DB5" w14:textId="78701236" w:rsidR="003539F4" w:rsidRPr="009804B2" w:rsidRDefault="003539F4" w:rsidP="005C6729">
            <w:pPr>
              <w:jc w:val="both"/>
              <w:rPr>
                <w:rFonts w:cs="Times New Roman"/>
                <w:color w:val="000000" w:themeColor="text1"/>
                <w:sz w:val="24"/>
                <w:szCs w:val="24"/>
              </w:rPr>
            </w:pPr>
          </w:p>
        </w:tc>
      </w:tr>
      <w:tr w:rsidR="003539F4" w:rsidRPr="009804B2" w14:paraId="471CDFC9" w14:textId="77777777" w:rsidTr="006E695F">
        <w:trPr>
          <w:tblHeader/>
        </w:trPr>
        <w:tc>
          <w:tcPr>
            <w:tcW w:w="4388" w:type="dxa"/>
          </w:tcPr>
          <w:p w14:paraId="237B22D4" w14:textId="3BB7BCEA"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（申請書件）</w:t>
            </w:r>
          </w:p>
          <w:p w14:paraId="45F3EDC4" w14:textId="0ECD4DE5"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虛擬資產服務商申請合併者，應檢具下列書件向本會申請核准：</w:t>
            </w:r>
          </w:p>
          <w:p w14:paraId="39F54E5F" w14:textId="3599BE3F" w:rsidR="003539F4" w:rsidRPr="005720EE" w:rsidRDefault="003539F4" w:rsidP="00684C25">
            <w:pPr>
              <w:jc w:val="both"/>
              <w:rPr>
                <w:rFonts w:cs="Times New Roman"/>
                <w:sz w:val="24"/>
                <w:szCs w:val="24"/>
              </w:rPr>
            </w:pPr>
            <w:r>
              <w:rPr>
                <w:rFonts w:cs="Times New Roman" w:hint="eastAsia"/>
                <w:sz w:val="24"/>
                <w:szCs w:val="24"/>
              </w:rPr>
              <w:t>一、</w:t>
            </w:r>
            <w:r w:rsidRPr="005720EE">
              <w:rPr>
                <w:rFonts w:cs="Times New Roman" w:hint="eastAsia"/>
                <w:sz w:val="24"/>
                <w:szCs w:val="24"/>
              </w:rPr>
              <w:t>申請書。</w:t>
            </w:r>
          </w:p>
          <w:p w14:paraId="2206A4FE" w14:textId="77777777" w:rsidR="003539F4" w:rsidRDefault="003539F4" w:rsidP="00684C25">
            <w:pPr>
              <w:kinsoku w:val="0"/>
              <w:ind w:left="480" w:hangingChars="200" w:hanging="480"/>
              <w:jc w:val="both"/>
              <w:rPr>
                <w:rFonts w:cs="Times New Roman"/>
                <w:sz w:val="24"/>
                <w:szCs w:val="24"/>
              </w:rPr>
            </w:pPr>
            <w:r>
              <w:rPr>
                <w:rFonts w:cs="Times New Roman" w:hint="eastAsia"/>
                <w:sz w:val="24"/>
                <w:szCs w:val="24"/>
              </w:rPr>
              <w:t>二、</w:t>
            </w:r>
            <w:r w:rsidRPr="005720EE">
              <w:rPr>
                <w:rFonts w:cs="Times New Roman" w:hint="eastAsia"/>
                <w:sz w:val="24"/>
                <w:szCs w:val="24"/>
              </w:rPr>
              <w:t>合併計畫書：載明合併計畫內容（含合併方式、經濟效益評估、合併後業務區域概況、業務項目、業務發展計</w:t>
            </w:r>
            <w:r w:rsidRPr="005720EE">
              <w:rPr>
                <w:rFonts w:cs="Times New Roman" w:hint="eastAsia"/>
                <w:sz w:val="24"/>
                <w:szCs w:val="24"/>
              </w:rPr>
              <w:lastRenderedPageBreak/>
              <w:t>畫及未來三年財務預測等事項）、預期進度、可行性、必要性、合理性與適法性及影響性評估分析。</w:t>
            </w:r>
          </w:p>
          <w:p w14:paraId="10588B7A" w14:textId="77777777" w:rsidR="003539F4" w:rsidRDefault="003539F4" w:rsidP="00684C25">
            <w:pPr>
              <w:kinsoku w:val="0"/>
              <w:ind w:left="480" w:hangingChars="200" w:hanging="480"/>
              <w:jc w:val="both"/>
              <w:rPr>
                <w:rFonts w:cs="Times New Roman"/>
                <w:sz w:val="24"/>
                <w:szCs w:val="24"/>
              </w:rPr>
            </w:pPr>
            <w:r>
              <w:rPr>
                <w:rFonts w:cs="Times New Roman" w:hint="eastAsia"/>
                <w:sz w:val="24"/>
                <w:szCs w:val="24"/>
              </w:rPr>
              <w:t>三、</w:t>
            </w:r>
            <w:r w:rsidRPr="005720EE">
              <w:rPr>
                <w:rFonts w:cs="Times New Roman" w:hint="eastAsia"/>
                <w:sz w:val="24"/>
                <w:szCs w:val="24"/>
              </w:rPr>
              <w:t>合併契約書除依企業併購法第二十二條第一項規定之應記載事項外，尚應包括存續機構或新設機構對債權人與虛擬資產交易人之保障方式，及對受僱人之權益處理等重要事項。</w:t>
            </w:r>
          </w:p>
          <w:p w14:paraId="292FCBCE" w14:textId="77777777" w:rsidR="003539F4" w:rsidRDefault="003539F4" w:rsidP="00684C25">
            <w:pPr>
              <w:kinsoku w:val="0"/>
              <w:ind w:left="480" w:hangingChars="200" w:hanging="480"/>
              <w:jc w:val="both"/>
              <w:rPr>
                <w:rFonts w:cs="Times New Roman"/>
                <w:sz w:val="24"/>
                <w:szCs w:val="24"/>
              </w:rPr>
            </w:pPr>
            <w:r>
              <w:rPr>
                <w:rFonts w:cs="Times New Roman" w:hint="eastAsia"/>
                <w:sz w:val="24"/>
                <w:szCs w:val="24"/>
              </w:rPr>
              <w:t>四、</w:t>
            </w:r>
            <w:r w:rsidRPr="005720EE">
              <w:rPr>
                <w:rFonts w:cs="Times New Roman" w:hint="eastAsia"/>
                <w:sz w:val="24"/>
                <w:szCs w:val="24"/>
              </w:rPr>
              <w:t>存續機構及消滅機構股東會議事錄。但依企業併購法規定免經股東會決議者，得以董事會議事錄替代。</w:t>
            </w:r>
          </w:p>
          <w:p w14:paraId="2FB57D99" w14:textId="2E55B5E5" w:rsidR="003539F4" w:rsidRPr="005720EE" w:rsidRDefault="003539F4" w:rsidP="00684C25">
            <w:pPr>
              <w:kinsoku w:val="0"/>
              <w:ind w:left="480" w:hangingChars="200" w:hanging="480"/>
              <w:jc w:val="both"/>
              <w:rPr>
                <w:rFonts w:cs="Times New Roman"/>
                <w:sz w:val="24"/>
                <w:szCs w:val="24"/>
              </w:rPr>
            </w:pPr>
            <w:r>
              <w:rPr>
                <w:rFonts w:cs="Times New Roman" w:hint="eastAsia"/>
                <w:sz w:val="24"/>
                <w:szCs w:val="24"/>
              </w:rPr>
              <w:t>五、</w:t>
            </w:r>
            <w:r w:rsidRPr="005720EE">
              <w:rPr>
                <w:rFonts w:cs="Times New Roman" w:hint="eastAsia"/>
                <w:sz w:val="24"/>
                <w:szCs w:val="24"/>
              </w:rPr>
              <w:t>合併之董事會決議內容及其議事錄，以及相關契約書應記載事項之公告或通知等證明文件。</w:t>
            </w:r>
          </w:p>
          <w:p w14:paraId="33DDBB1B" w14:textId="77777777" w:rsidR="003539F4" w:rsidRDefault="003539F4" w:rsidP="00684C25">
            <w:pPr>
              <w:jc w:val="both"/>
              <w:rPr>
                <w:rFonts w:cs="Times New Roman"/>
                <w:sz w:val="24"/>
                <w:szCs w:val="24"/>
              </w:rPr>
            </w:pPr>
            <w:r>
              <w:rPr>
                <w:rFonts w:cs="Times New Roman" w:hint="eastAsia"/>
                <w:sz w:val="24"/>
                <w:szCs w:val="24"/>
              </w:rPr>
              <w:t>六、</w:t>
            </w:r>
            <w:r w:rsidRPr="005720EE">
              <w:rPr>
                <w:rFonts w:cs="Times New Roman" w:hint="eastAsia"/>
                <w:sz w:val="24"/>
                <w:szCs w:val="24"/>
              </w:rPr>
              <w:t>請求收買股份之股東資料。</w:t>
            </w:r>
          </w:p>
          <w:p w14:paraId="7C2F33BF" w14:textId="08B21BB6" w:rsidR="003539F4" w:rsidRPr="005720EE" w:rsidRDefault="003539F4" w:rsidP="00684C25">
            <w:pPr>
              <w:kinsoku w:val="0"/>
              <w:ind w:left="480" w:hangingChars="200" w:hanging="480"/>
              <w:jc w:val="both"/>
              <w:rPr>
                <w:rFonts w:cs="Times New Roman"/>
                <w:sz w:val="24"/>
                <w:szCs w:val="24"/>
              </w:rPr>
            </w:pPr>
            <w:r>
              <w:rPr>
                <w:rFonts w:cs="Times New Roman" w:hint="eastAsia"/>
                <w:sz w:val="24"/>
                <w:szCs w:val="24"/>
              </w:rPr>
              <w:t>七、</w:t>
            </w:r>
            <w:r w:rsidRPr="005720EE">
              <w:rPr>
                <w:rFonts w:cs="Times New Roman" w:hint="eastAsia"/>
                <w:sz w:val="24"/>
                <w:szCs w:val="24"/>
              </w:rPr>
              <w:t>獨立專家對合併換股比率或</w:t>
            </w:r>
            <w:r w:rsidRPr="005720EE">
              <w:rPr>
                <w:rFonts w:cs="Times New Roman"/>
                <w:sz w:val="24"/>
                <w:szCs w:val="24"/>
              </w:rPr>
              <w:t>換發現金或其他財產</w:t>
            </w:r>
            <w:r w:rsidRPr="005720EE">
              <w:rPr>
                <w:rFonts w:cs="Times New Roman" w:hint="eastAsia"/>
                <w:sz w:val="24"/>
                <w:szCs w:val="24"/>
              </w:rPr>
              <w:t>之評價合理性之意見書。</w:t>
            </w:r>
          </w:p>
          <w:p w14:paraId="39E13414" w14:textId="2C390B50" w:rsidR="003539F4" w:rsidRPr="005720EE" w:rsidRDefault="003539F4" w:rsidP="00684C25">
            <w:pPr>
              <w:kinsoku w:val="0"/>
              <w:ind w:left="480" w:hangingChars="200" w:hanging="480"/>
              <w:jc w:val="both"/>
              <w:rPr>
                <w:rFonts w:cs="Times New Roman"/>
                <w:sz w:val="24"/>
                <w:szCs w:val="24"/>
              </w:rPr>
            </w:pPr>
            <w:r>
              <w:rPr>
                <w:rFonts w:cs="Times New Roman" w:hint="eastAsia"/>
                <w:sz w:val="24"/>
                <w:szCs w:val="24"/>
              </w:rPr>
              <w:t>八、</w:t>
            </w:r>
            <w:r w:rsidRPr="005720EE">
              <w:rPr>
                <w:rFonts w:cs="Times New Roman" w:hint="eastAsia"/>
                <w:sz w:val="24"/>
                <w:szCs w:val="24"/>
              </w:rPr>
              <w:t>申請日前一個月月底之擬制性合併對外負債總額占淨值倍數明細表。</w:t>
            </w:r>
          </w:p>
          <w:p w14:paraId="0F97A954" w14:textId="1509A48E" w:rsidR="003539F4" w:rsidRPr="005720EE" w:rsidRDefault="003539F4" w:rsidP="00684C25">
            <w:pPr>
              <w:kinsoku w:val="0"/>
              <w:ind w:left="480" w:hangingChars="200" w:hanging="480"/>
              <w:jc w:val="both"/>
              <w:rPr>
                <w:rFonts w:cs="Times New Roman"/>
                <w:sz w:val="24"/>
                <w:szCs w:val="24"/>
              </w:rPr>
            </w:pPr>
            <w:r>
              <w:rPr>
                <w:rFonts w:cs="Times New Roman" w:hint="eastAsia"/>
                <w:sz w:val="24"/>
                <w:szCs w:val="24"/>
              </w:rPr>
              <w:t>九、</w:t>
            </w:r>
            <w:r w:rsidRPr="005720EE">
              <w:rPr>
                <w:rFonts w:cs="Times New Roman" w:hint="eastAsia"/>
                <w:sz w:val="24"/>
                <w:szCs w:val="24"/>
              </w:rPr>
              <w:t>最近一期經會計師查核簽證或核閱之財務報表及擬制性合併財務報表。</w:t>
            </w:r>
          </w:p>
          <w:p w14:paraId="4847A89F" w14:textId="76DE6CF1" w:rsidR="003539F4" w:rsidRPr="005720EE" w:rsidRDefault="003539F4" w:rsidP="00684C25">
            <w:pPr>
              <w:jc w:val="both"/>
              <w:rPr>
                <w:rFonts w:cs="Times New Roman"/>
                <w:sz w:val="24"/>
                <w:szCs w:val="24"/>
              </w:rPr>
            </w:pPr>
            <w:r>
              <w:rPr>
                <w:rFonts w:cs="Times New Roman" w:hint="eastAsia"/>
                <w:sz w:val="24"/>
                <w:szCs w:val="24"/>
              </w:rPr>
              <w:t>十、</w:t>
            </w:r>
            <w:r w:rsidRPr="005720EE">
              <w:rPr>
                <w:rFonts w:cs="Times New Roman" w:hint="eastAsia"/>
                <w:sz w:val="24"/>
                <w:szCs w:val="24"/>
              </w:rPr>
              <w:t>律師之法律意見書。</w:t>
            </w:r>
          </w:p>
          <w:p w14:paraId="001CC2F1" w14:textId="662CA751" w:rsidR="003539F4" w:rsidRPr="002F47BD" w:rsidRDefault="003539F4" w:rsidP="00684C25">
            <w:pPr>
              <w:ind w:left="720" w:hangingChars="300" w:hanging="720"/>
              <w:jc w:val="both"/>
              <w:rPr>
                <w:rFonts w:cs="Times New Roman"/>
                <w:sz w:val="24"/>
                <w:szCs w:val="24"/>
              </w:rPr>
            </w:pPr>
            <w:r>
              <w:rPr>
                <w:rFonts w:cs="Times New Roman" w:hint="eastAsia"/>
                <w:sz w:val="24"/>
                <w:szCs w:val="24"/>
              </w:rPr>
              <w:t>十一、</w:t>
            </w:r>
            <w:r w:rsidRPr="002F47BD">
              <w:rPr>
                <w:rFonts w:cs="Times New Roman" w:hint="eastAsia"/>
                <w:sz w:val="24"/>
                <w:szCs w:val="24"/>
              </w:rPr>
              <w:t>上市或上櫃虛擬資產服務商符合臺灣證券交易所股份有限公司營業細則或證券櫃檯買賣中心證券商營業處所買賣有價證券業務規則關於合併規定之同意函或證明文件。</w:t>
            </w:r>
          </w:p>
          <w:p w14:paraId="6A6F4F98" w14:textId="637D5BAB" w:rsidR="003539F4" w:rsidRPr="002F47BD" w:rsidRDefault="003539F4" w:rsidP="00684C25">
            <w:pPr>
              <w:ind w:left="720" w:hangingChars="300" w:hanging="720"/>
              <w:jc w:val="both"/>
              <w:rPr>
                <w:rFonts w:cs="Times New Roman"/>
                <w:sz w:val="24"/>
                <w:szCs w:val="24"/>
              </w:rPr>
            </w:pPr>
            <w:r>
              <w:rPr>
                <w:rFonts w:cs="Times New Roman" w:hint="eastAsia"/>
                <w:sz w:val="24"/>
                <w:szCs w:val="24"/>
              </w:rPr>
              <w:t>十二、</w:t>
            </w:r>
            <w:r w:rsidRPr="002F47BD">
              <w:rPr>
                <w:rFonts w:cs="Times New Roman" w:hint="eastAsia"/>
                <w:sz w:val="24"/>
                <w:szCs w:val="24"/>
              </w:rPr>
              <w:t>其他經本會規定應提出之文件。</w:t>
            </w:r>
          </w:p>
          <w:p w14:paraId="4B4D7554" w14:textId="44FA2E76"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因合併擬成立新設虛擬資產服務商者，除應依前項規定辦理外，並應由新設虛擬資產服務商之發起人向本會申請設置許可。</w:t>
            </w:r>
          </w:p>
          <w:p w14:paraId="118EDDC8" w14:textId="77777777"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第一項第二款所稱影響性評估，應</w:t>
            </w:r>
            <w:r w:rsidRPr="005720EE">
              <w:rPr>
                <w:rFonts w:cs="Times New Roman" w:hint="eastAsia"/>
                <w:sz w:val="24"/>
                <w:szCs w:val="24"/>
              </w:rPr>
              <w:lastRenderedPageBreak/>
              <w:t>審酌下列因素：</w:t>
            </w:r>
          </w:p>
          <w:p w14:paraId="522C6671" w14:textId="46E1D1C2" w:rsidR="003539F4" w:rsidRPr="005720EE" w:rsidRDefault="003539F4" w:rsidP="00684C25">
            <w:pPr>
              <w:pStyle w:val="a8"/>
              <w:numPr>
                <w:ilvl w:val="0"/>
                <w:numId w:val="59"/>
              </w:numPr>
              <w:ind w:leftChars="0" w:left="482" w:hanging="482"/>
              <w:jc w:val="both"/>
              <w:rPr>
                <w:rFonts w:cs="Times New Roman"/>
                <w:sz w:val="24"/>
                <w:szCs w:val="24"/>
              </w:rPr>
            </w:pPr>
            <w:r w:rsidRPr="005720EE">
              <w:rPr>
                <w:rFonts w:cs="Times New Roman" w:hint="eastAsia"/>
                <w:sz w:val="24"/>
                <w:szCs w:val="24"/>
              </w:rPr>
              <w:t>擴大虛擬資產服務商經濟規模、提升經營效率及提高國際競爭力之影響。</w:t>
            </w:r>
          </w:p>
          <w:p w14:paraId="1294F37B" w14:textId="5BAE5289" w:rsidR="003539F4" w:rsidRPr="005720EE" w:rsidRDefault="003539F4" w:rsidP="00684C25">
            <w:pPr>
              <w:pStyle w:val="a8"/>
              <w:numPr>
                <w:ilvl w:val="0"/>
                <w:numId w:val="59"/>
              </w:numPr>
              <w:ind w:leftChars="0" w:left="482" w:hanging="482"/>
              <w:jc w:val="both"/>
              <w:rPr>
                <w:rFonts w:cs="Times New Roman"/>
                <w:sz w:val="24"/>
                <w:szCs w:val="24"/>
              </w:rPr>
            </w:pPr>
            <w:r w:rsidRPr="005720EE">
              <w:rPr>
                <w:rFonts w:cs="Times New Roman" w:hint="eastAsia"/>
                <w:sz w:val="24"/>
                <w:szCs w:val="24"/>
              </w:rPr>
              <w:t>對虛擬資產交易市場競爭因素之影響。</w:t>
            </w:r>
          </w:p>
          <w:p w14:paraId="74F97FE1" w14:textId="7460F22F" w:rsidR="003539F4" w:rsidRPr="005720EE" w:rsidRDefault="003539F4" w:rsidP="00684C25">
            <w:pPr>
              <w:pStyle w:val="a8"/>
              <w:numPr>
                <w:ilvl w:val="0"/>
                <w:numId w:val="59"/>
              </w:numPr>
              <w:ind w:leftChars="0" w:left="482" w:hanging="482"/>
              <w:jc w:val="both"/>
              <w:rPr>
                <w:rFonts w:cs="Times New Roman"/>
                <w:sz w:val="24"/>
                <w:szCs w:val="24"/>
              </w:rPr>
            </w:pPr>
            <w:r w:rsidRPr="005720EE">
              <w:rPr>
                <w:rFonts w:cs="Times New Roman" w:hint="eastAsia"/>
                <w:sz w:val="24"/>
                <w:szCs w:val="24"/>
              </w:rPr>
              <w:t>存續或新設虛擬資產服務商之財務狀況、管理能力及經營之健全性。</w:t>
            </w:r>
          </w:p>
          <w:p w14:paraId="7C102B35" w14:textId="6B8B7084" w:rsidR="003539F4" w:rsidRPr="005720EE" w:rsidRDefault="003539F4" w:rsidP="00684C25">
            <w:pPr>
              <w:pStyle w:val="a8"/>
              <w:numPr>
                <w:ilvl w:val="0"/>
                <w:numId w:val="59"/>
              </w:numPr>
              <w:ind w:leftChars="0" w:left="482" w:hanging="482"/>
              <w:jc w:val="both"/>
              <w:rPr>
                <w:rFonts w:cs="Times New Roman"/>
                <w:sz w:val="24"/>
                <w:szCs w:val="24"/>
              </w:rPr>
            </w:pPr>
            <w:r w:rsidRPr="005720EE">
              <w:rPr>
                <w:rFonts w:cs="Times New Roman" w:hint="eastAsia"/>
                <w:sz w:val="24"/>
                <w:szCs w:val="24"/>
              </w:rPr>
              <w:t>對增進公共利益之影響，包括促進金融安定、提升虛擬資產服務品質、提供便利性及處理問題虛擬資產服務商。</w:t>
            </w:r>
          </w:p>
          <w:p w14:paraId="5C2AF9E1" w14:textId="5CDE5D4F"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第一項規定所需之書件格式，應依本會規定方式製作。</w:t>
            </w:r>
          </w:p>
        </w:tc>
        <w:tc>
          <w:tcPr>
            <w:tcW w:w="4388" w:type="dxa"/>
          </w:tcPr>
          <w:p w14:paraId="41568A72" w14:textId="68D3BB7D"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lastRenderedPageBreak/>
              <w:t>為促進金管會對虛擬資產服務商合併申請之審查，爰參考證券商管理規則第四十七條規定，明定虛擬資產服務商申請合併應檢具之書件。</w:t>
            </w:r>
          </w:p>
          <w:p w14:paraId="1E9B6B2B" w14:textId="6FA39432" w:rsidR="003539F4" w:rsidRPr="009804B2" w:rsidRDefault="003539F4" w:rsidP="005C6729">
            <w:pPr>
              <w:jc w:val="both"/>
              <w:rPr>
                <w:rFonts w:cs="Times New Roman"/>
                <w:color w:val="000000" w:themeColor="text1"/>
                <w:sz w:val="24"/>
                <w:szCs w:val="24"/>
              </w:rPr>
            </w:pPr>
          </w:p>
        </w:tc>
      </w:tr>
      <w:tr w:rsidR="003539F4" w:rsidRPr="009804B2" w14:paraId="4C26BA97" w14:textId="77777777" w:rsidTr="006E695F">
        <w:trPr>
          <w:tblHeader/>
        </w:trPr>
        <w:tc>
          <w:tcPr>
            <w:tcW w:w="4388" w:type="dxa"/>
          </w:tcPr>
          <w:p w14:paraId="6816CC3C" w14:textId="7800992F"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（會計師內控審查報告）</w:t>
            </w:r>
          </w:p>
          <w:p w14:paraId="1D1F9CAD" w14:textId="42FD2A68" w:rsidR="003539F4" w:rsidRPr="005720EE" w:rsidRDefault="003539F4" w:rsidP="00684C25">
            <w:pPr>
              <w:ind w:firstLineChars="200" w:firstLine="480"/>
              <w:jc w:val="both"/>
              <w:rPr>
                <w:rFonts w:cs="Times New Roman"/>
                <w:sz w:val="24"/>
                <w:szCs w:val="24"/>
                <w:u w:val="single"/>
              </w:rPr>
            </w:pPr>
            <w:r w:rsidRPr="005720EE">
              <w:rPr>
                <w:rFonts w:cs="Times New Roman" w:hint="eastAsia"/>
                <w:sz w:val="24"/>
                <w:szCs w:val="24"/>
              </w:rPr>
              <w:t>合併後存續之虛擬資產服務商為上市或上櫃公司者，應於合併</w:t>
            </w:r>
            <w:r w:rsidRPr="005720EE">
              <w:rPr>
                <w:rFonts w:cs="Times New Roman"/>
                <w:sz w:val="24"/>
                <w:szCs w:val="24"/>
              </w:rPr>
              <w:t>完成之日起</w:t>
            </w:r>
            <w:r w:rsidRPr="005720EE">
              <w:rPr>
                <w:rFonts w:cs="Times New Roman" w:hint="eastAsia"/>
                <w:sz w:val="24"/>
                <w:szCs w:val="24"/>
              </w:rPr>
              <w:t>六個月內，委託會計師辦理內部控制制度專案審查，並將專案審查報告送</w:t>
            </w:r>
            <w:r>
              <w:rPr>
                <w:rFonts w:cs="Times New Roman" w:hint="eastAsia"/>
                <w:sz w:val="24"/>
                <w:szCs w:val="24"/>
              </w:rPr>
              <w:t>由</w:t>
            </w:r>
            <w:r w:rsidRPr="005720EE">
              <w:rPr>
                <w:rFonts w:cs="Times New Roman"/>
                <w:sz w:val="24"/>
                <w:szCs w:val="24"/>
              </w:rPr>
              <w:t>臺灣證券交易所股份有限公司</w:t>
            </w:r>
            <w:r w:rsidRPr="005720EE">
              <w:rPr>
                <w:rFonts w:cs="Times New Roman" w:hint="eastAsia"/>
                <w:sz w:val="24"/>
                <w:szCs w:val="24"/>
              </w:rPr>
              <w:t>或證券櫃檯買賣中心審查後轉報本會備查。</w:t>
            </w:r>
          </w:p>
        </w:tc>
        <w:tc>
          <w:tcPr>
            <w:tcW w:w="4388" w:type="dxa"/>
          </w:tcPr>
          <w:p w14:paraId="687F8B97" w14:textId="414DC25B"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為促進金管會追蹤瞭解虛擬資產服務商合併後之財務業務運作情形，爰參考證券商管理規則第四十八條規定，明定上市櫃之虛擬資產服務商應於合併後限期內委託會計師對其內部控制制度進行專案審查，並將專案審查報告報金管會備查。</w:t>
            </w:r>
          </w:p>
        </w:tc>
      </w:tr>
      <w:tr w:rsidR="003539F4" w:rsidRPr="009804B2" w14:paraId="16A7F575" w14:textId="3556A032" w:rsidTr="006E695F">
        <w:trPr>
          <w:tblHeader/>
        </w:trPr>
        <w:tc>
          <w:tcPr>
            <w:tcW w:w="4388" w:type="dxa"/>
          </w:tcPr>
          <w:p w14:paraId="750468EA" w14:textId="0167E5E3"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（概括讓與準用本章規定）</w:t>
            </w:r>
          </w:p>
          <w:p w14:paraId="7B24B5DA" w14:textId="1DD24949"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虛擬資產服務商概括承受或概括讓與者，準用本章之規定。</w:t>
            </w:r>
          </w:p>
        </w:tc>
        <w:tc>
          <w:tcPr>
            <w:tcW w:w="4388" w:type="dxa"/>
          </w:tcPr>
          <w:p w14:paraId="28D551B7" w14:textId="51D82B93"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虛擬資產服務商之概括承受或概括讓與，將承受或讓與全部營業及資產負債，效果上與合併類似，應受相同規範，爰參考金融機構合併法第十四條第一項規定，明定虛擬資產服務商之概括承受或概括讓與準用本章關於合併之規定。</w:t>
            </w:r>
          </w:p>
        </w:tc>
      </w:tr>
      <w:tr w:rsidR="003539F4" w:rsidRPr="009804B2" w14:paraId="7A26EFAB" w14:textId="77777777" w:rsidTr="006E695F">
        <w:trPr>
          <w:trHeight w:val="274"/>
          <w:tblHeader/>
        </w:trPr>
        <w:tc>
          <w:tcPr>
            <w:tcW w:w="4388" w:type="dxa"/>
          </w:tcPr>
          <w:p w14:paraId="4F115395" w14:textId="56E18347" w:rsidR="003539F4" w:rsidRPr="005720EE" w:rsidRDefault="003539F4" w:rsidP="00684C25">
            <w:pPr>
              <w:jc w:val="both"/>
              <w:rPr>
                <w:rFonts w:cs="Times New Roman"/>
                <w:sz w:val="24"/>
                <w:szCs w:val="24"/>
              </w:rPr>
            </w:pPr>
            <w:r w:rsidRPr="005720EE">
              <w:rPr>
                <w:rFonts w:cs="Times New Roman" w:hint="eastAsia"/>
                <w:sz w:val="24"/>
                <w:szCs w:val="24"/>
              </w:rPr>
              <w:t>第五章　附則</w:t>
            </w:r>
          </w:p>
        </w:tc>
        <w:tc>
          <w:tcPr>
            <w:tcW w:w="4388" w:type="dxa"/>
          </w:tcPr>
          <w:p w14:paraId="68FEAF2E" w14:textId="77777777" w:rsidR="003539F4" w:rsidRPr="009804B2" w:rsidRDefault="003539F4" w:rsidP="005C6729">
            <w:pPr>
              <w:jc w:val="both"/>
              <w:rPr>
                <w:rFonts w:cs="Times New Roman"/>
                <w:color w:val="000000" w:themeColor="text1"/>
                <w:sz w:val="24"/>
                <w:szCs w:val="24"/>
              </w:rPr>
            </w:pPr>
          </w:p>
        </w:tc>
      </w:tr>
      <w:tr w:rsidR="003539F4" w:rsidRPr="009804B2" w14:paraId="18897101" w14:textId="281838E7" w:rsidTr="006E695F">
        <w:trPr>
          <w:tblHeader/>
        </w:trPr>
        <w:tc>
          <w:tcPr>
            <w:tcW w:w="4388" w:type="dxa"/>
          </w:tcPr>
          <w:p w14:paraId="24761E4D" w14:textId="777A63CF" w:rsidR="003539F4" w:rsidRPr="005720EE" w:rsidRDefault="003539F4" w:rsidP="00684C25">
            <w:pPr>
              <w:pStyle w:val="a8"/>
              <w:numPr>
                <w:ilvl w:val="0"/>
                <w:numId w:val="84"/>
              </w:numPr>
              <w:kinsoku w:val="0"/>
              <w:ind w:leftChars="0" w:left="1027" w:hanging="1027"/>
              <w:jc w:val="both"/>
              <w:rPr>
                <w:rFonts w:cs="Times New Roman"/>
                <w:sz w:val="24"/>
                <w:szCs w:val="24"/>
              </w:rPr>
            </w:pPr>
            <w:r w:rsidRPr="005720EE">
              <w:rPr>
                <w:rFonts w:cs="Times New Roman" w:hint="eastAsia"/>
                <w:sz w:val="24"/>
                <w:szCs w:val="24"/>
              </w:rPr>
              <w:t>（境外</w:t>
            </w:r>
            <w:r w:rsidRPr="005720EE">
              <w:rPr>
                <w:rFonts w:cs="Times New Roman" w:hint="eastAsia"/>
                <w:sz w:val="24"/>
                <w:szCs w:val="24"/>
              </w:rPr>
              <w:t>VASP</w:t>
            </w:r>
            <w:r w:rsidRPr="005720EE">
              <w:rPr>
                <w:rFonts w:cs="Times New Roman" w:hint="eastAsia"/>
                <w:sz w:val="24"/>
                <w:szCs w:val="24"/>
              </w:rPr>
              <w:t>在台負責人）</w:t>
            </w:r>
          </w:p>
          <w:p w14:paraId="4C9A251F" w14:textId="62752BD7"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境外虛擬資產服務商在中華民國境內分支機構，除本會另有規定外，本辦法規定應由董事會或監察人處理之事項，由該境外虛擬資產服務商授權之在中華民國境內分支機構負責人處理。</w:t>
            </w:r>
          </w:p>
        </w:tc>
        <w:tc>
          <w:tcPr>
            <w:tcW w:w="4388" w:type="dxa"/>
          </w:tcPr>
          <w:p w14:paraId="6B5B3579" w14:textId="14F98CAE"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境外虛擬資產服務商係由其於我國境內分支機構負責人辦理我國境內之虛擬資產業務，爰參考證券商管理規則第六十八條之一及期貨商管理規則第五十七條之一規定，明定境外虛擬資產服務商授權之我國境內分支機構負責人之地位與本辦法規定之董事會或監察人相當。</w:t>
            </w:r>
          </w:p>
        </w:tc>
      </w:tr>
      <w:tr w:rsidR="003539F4" w:rsidRPr="009804B2" w14:paraId="2B7C9FAE" w14:textId="77777777" w:rsidTr="006E695F">
        <w:trPr>
          <w:tblHeader/>
        </w:trPr>
        <w:tc>
          <w:tcPr>
            <w:tcW w:w="4388" w:type="dxa"/>
          </w:tcPr>
          <w:p w14:paraId="3AF4E78B" w14:textId="7FA9F929"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（本會及指定機構之檢查權）</w:t>
            </w:r>
          </w:p>
          <w:p w14:paraId="35412A46" w14:textId="606392BD" w:rsidR="003539F4" w:rsidRPr="005720EE" w:rsidRDefault="003539F4" w:rsidP="00684C25">
            <w:pPr>
              <w:ind w:firstLineChars="192" w:firstLine="461"/>
              <w:jc w:val="both"/>
              <w:rPr>
                <w:rFonts w:cs="Times New Roman"/>
                <w:sz w:val="24"/>
                <w:szCs w:val="24"/>
              </w:rPr>
            </w:pPr>
            <w:r w:rsidRPr="005720EE">
              <w:rPr>
                <w:rFonts w:cs="Times New Roman"/>
                <w:sz w:val="24"/>
                <w:szCs w:val="24"/>
              </w:rPr>
              <w:lastRenderedPageBreak/>
              <w:t>本會、證券櫃檯買賣中心或本會指定之機構為保障公共利益或維護市場秩序，得隨時要求虛擬資產服務商於期限內提出財務、業務或其他相關資料，並得隨時檢查虛擬資產服務商之財務、業務狀況或其他相關事項，虛擬資產服務商不得規避、妨礙或拒絕。</w:t>
            </w:r>
          </w:p>
        </w:tc>
        <w:tc>
          <w:tcPr>
            <w:tcW w:w="4388" w:type="dxa"/>
          </w:tcPr>
          <w:p w14:paraId="1FFF9826" w14:textId="73628221" w:rsidR="003539F4" w:rsidRPr="009804B2" w:rsidRDefault="003539F4" w:rsidP="005C6729">
            <w:pPr>
              <w:jc w:val="both"/>
              <w:rPr>
                <w:rFonts w:cs="Times New Roman"/>
                <w:color w:val="000000" w:themeColor="text1"/>
                <w:sz w:val="24"/>
                <w:szCs w:val="24"/>
              </w:rPr>
            </w:pPr>
            <w:r w:rsidRPr="00866E8E">
              <w:rPr>
                <w:rFonts w:cs="Times New Roman"/>
                <w:color w:val="000000" w:themeColor="text1"/>
                <w:sz w:val="24"/>
                <w:szCs w:val="24"/>
              </w:rPr>
              <w:lastRenderedPageBreak/>
              <w:t>為</w:t>
            </w:r>
            <w:r w:rsidRPr="00866E8E">
              <w:rPr>
                <w:rFonts w:cs="Times New Roman" w:hint="eastAsia"/>
                <w:color w:val="000000" w:themeColor="text1"/>
                <w:sz w:val="24"/>
                <w:szCs w:val="24"/>
              </w:rPr>
              <w:t>保</w:t>
            </w:r>
            <w:r w:rsidRPr="00866E8E">
              <w:rPr>
                <w:rFonts w:cs="Times New Roman"/>
                <w:color w:val="000000" w:themeColor="text1"/>
                <w:sz w:val="24"/>
                <w:szCs w:val="24"/>
              </w:rPr>
              <w:t>障公共利益或維護市場秩序，爰參考槓桿交易商管理規則</w:t>
            </w:r>
            <w:r w:rsidRPr="00866E8E">
              <w:rPr>
                <w:rFonts w:cs="Times New Roman" w:hint="eastAsia"/>
                <w:color w:val="000000" w:themeColor="text1"/>
                <w:sz w:val="24"/>
                <w:szCs w:val="24"/>
              </w:rPr>
              <w:t>第十七條</w:t>
            </w:r>
            <w:r w:rsidRPr="00866E8E">
              <w:rPr>
                <w:rFonts w:cs="Times New Roman"/>
                <w:color w:val="000000" w:themeColor="text1"/>
                <w:sz w:val="24"/>
                <w:szCs w:val="24"/>
              </w:rPr>
              <w:t>規定，</w:t>
            </w:r>
            <w:r w:rsidRPr="00866E8E">
              <w:rPr>
                <w:rFonts w:cs="Times New Roman" w:hint="eastAsia"/>
                <w:color w:val="000000" w:themeColor="text1"/>
                <w:sz w:val="24"/>
                <w:szCs w:val="24"/>
              </w:rPr>
              <w:lastRenderedPageBreak/>
              <w:t>明定金管</w:t>
            </w:r>
            <w:r w:rsidRPr="00866E8E">
              <w:rPr>
                <w:rFonts w:cs="Times New Roman"/>
                <w:color w:val="000000" w:themeColor="text1"/>
                <w:sz w:val="24"/>
                <w:szCs w:val="24"/>
              </w:rPr>
              <w:t>會、證券櫃檯買賣中心或</w:t>
            </w:r>
            <w:r w:rsidRPr="00866E8E">
              <w:rPr>
                <w:rFonts w:cs="Times New Roman" w:hint="eastAsia"/>
                <w:color w:val="000000" w:themeColor="text1"/>
                <w:sz w:val="24"/>
                <w:szCs w:val="24"/>
              </w:rPr>
              <w:t>金管</w:t>
            </w:r>
            <w:r w:rsidRPr="00866E8E">
              <w:rPr>
                <w:rFonts w:cs="Times New Roman"/>
                <w:color w:val="000000" w:themeColor="text1"/>
                <w:sz w:val="24"/>
                <w:szCs w:val="24"/>
              </w:rPr>
              <w:t>會指定之機構</w:t>
            </w:r>
            <w:r w:rsidRPr="00866E8E">
              <w:rPr>
                <w:rFonts w:cs="Times New Roman" w:hint="eastAsia"/>
                <w:color w:val="000000" w:themeColor="text1"/>
                <w:sz w:val="24"/>
                <w:szCs w:val="24"/>
              </w:rPr>
              <w:t>，</w:t>
            </w:r>
            <w:r w:rsidRPr="00866E8E">
              <w:rPr>
                <w:rFonts w:cs="Times New Roman"/>
                <w:color w:val="000000" w:themeColor="text1"/>
                <w:sz w:val="24"/>
                <w:szCs w:val="24"/>
              </w:rPr>
              <w:t>對虛擬資產服務商</w:t>
            </w:r>
            <w:r w:rsidRPr="00866E8E">
              <w:rPr>
                <w:rFonts w:cs="Times New Roman" w:hint="eastAsia"/>
                <w:color w:val="000000" w:themeColor="text1"/>
                <w:sz w:val="24"/>
                <w:szCs w:val="24"/>
              </w:rPr>
              <w:t>有</w:t>
            </w:r>
            <w:r w:rsidRPr="00866E8E">
              <w:rPr>
                <w:rFonts w:cs="Times New Roman"/>
                <w:color w:val="000000" w:themeColor="text1"/>
                <w:sz w:val="24"/>
                <w:szCs w:val="24"/>
              </w:rPr>
              <w:t>財務</w:t>
            </w:r>
            <w:r w:rsidRPr="00866E8E">
              <w:rPr>
                <w:rFonts w:cs="Times New Roman" w:hint="eastAsia"/>
                <w:color w:val="000000" w:themeColor="text1"/>
                <w:sz w:val="24"/>
                <w:szCs w:val="24"/>
              </w:rPr>
              <w:t>、</w:t>
            </w:r>
            <w:r w:rsidRPr="00866E8E">
              <w:rPr>
                <w:rFonts w:cs="Times New Roman"/>
                <w:color w:val="000000" w:themeColor="text1"/>
                <w:sz w:val="24"/>
                <w:szCs w:val="24"/>
              </w:rPr>
              <w:t>業務檢查</w:t>
            </w:r>
            <w:r w:rsidRPr="00866E8E">
              <w:rPr>
                <w:rFonts w:cs="Times New Roman" w:hint="eastAsia"/>
                <w:color w:val="000000" w:themeColor="text1"/>
                <w:sz w:val="24"/>
                <w:szCs w:val="24"/>
              </w:rPr>
              <w:t>之</w:t>
            </w:r>
            <w:r w:rsidRPr="00866E8E">
              <w:rPr>
                <w:rFonts w:cs="Times New Roman"/>
                <w:color w:val="000000" w:themeColor="text1"/>
                <w:sz w:val="24"/>
                <w:szCs w:val="24"/>
              </w:rPr>
              <w:t>權</w:t>
            </w:r>
            <w:r w:rsidRPr="00866E8E">
              <w:rPr>
                <w:rFonts w:cs="Times New Roman" w:hint="eastAsia"/>
                <w:color w:val="000000" w:themeColor="text1"/>
                <w:sz w:val="24"/>
                <w:szCs w:val="24"/>
              </w:rPr>
              <w:t>限。</w:t>
            </w:r>
          </w:p>
        </w:tc>
      </w:tr>
      <w:tr w:rsidR="003539F4" w:rsidRPr="009804B2" w14:paraId="5385A2F5" w14:textId="2B0C5B8C" w:rsidTr="006E695F">
        <w:trPr>
          <w:tblHeader/>
        </w:trPr>
        <w:tc>
          <w:tcPr>
            <w:tcW w:w="4388" w:type="dxa"/>
          </w:tcPr>
          <w:p w14:paraId="441FB5F7" w14:textId="045B0687"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lastRenderedPageBreak/>
              <w:t>（過渡規定）</w:t>
            </w:r>
          </w:p>
          <w:p w14:paraId="14A2D446" w14:textId="68393940"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本法第五十五條得繼續經營虛擬資產業務之虛擬資產服務商，適用提供虛擬資產服務之事業或人員洗錢防制登記辦法之規定。但依本法第七條第一項經本會核發許可證照後，適用本辦法之規定。</w:t>
            </w:r>
          </w:p>
          <w:p w14:paraId="37A13FEA" w14:textId="36D3BF79" w:rsidR="003539F4" w:rsidRPr="005720EE" w:rsidRDefault="003539F4" w:rsidP="00684C25">
            <w:pPr>
              <w:ind w:firstLineChars="200" w:firstLine="480"/>
              <w:jc w:val="both"/>
              <w:rPr>
                <w:rFonts w:cs="Times New Roman"/>
                <w:sz w:val="28"/>
                <w:szCs w:val="28"/>
              </w:rPr>
            </w:pPr>
            <w:r w:rsidRPr="005720EE">
              <w:rPr>
                <w:rFonts w:cs="Times New Roman" w:hint="eastAsia"/>
                <w:sz w:val="24"/>
                <w:szCs w:val="24"/>
              </w:rPr>
              <w:t>本法第五十五條得繼續經營虛擬資產業務之金融機構，適用其所屬之中央目的事業主管機關所定相關規定。但依本法第七條第一項經本會核發許可證照後，適用本辦法之規定。</w:t>
            </w:r>
          </w:p>
        </w:tc>
        <w:tc>
          <w:tcPr>
            <w:tcW w:w="4388" w:type="dxa"/>
          </w:tcPr>
          <w:p w14:paraId="1A960013" w14:textId="13D8F390" w:rsidR="003539F4" w:rsidRPr="009804B2" w:rsidRDefault="003539F4" w:rsidP="005C6729">
            <w:pPr>
              <w:jc w:val="both"/>
              <w:rPr>
                <w:rFonts w:cs="Times New Roman"/>
                <w:color w:val="000000" w:themeColor="text1"/>
                <w:sz w:val="24"/>
                <w:szCs w:val="24"/>
              </w:rPr>
            </w:pPr>
            <w:r w:rsidRPr="009804B2">
              <w:rPr>
                <w:rFonts w:cs="Times New Roman" w:hint="eastAsia"/>
                <w:color w:val="000000" w:themeColor="text1"/>
                <w:sz w:val="24"/>
                <w:szCs w:val="24"/>
              </w:rPr>
              <w:t>本法第五十五條定有虛擬資產服務商</w:t>
            </w:r>
            <w:r w:rsidRPr="009804B2">
              <w:rPr>
                <w:rFonts w:cs="Times New Roman"/>
                <w:color w:val="000000" w:themeColor="text1"/>
                <w:sz w:val="24"/>
                <w:szCs w:val="24"/>
              </w:rPr>
              <w:t>及金融機構</w:t>
            </w:r>
            <w:r w:rsidRPr="009804B2">
              <w:rPr>
                <w:rFonts w:cs="Times New Roman" w:hint="eastAsia"/>
                <w:color w:val="000000" w:themeColor="text1"/>
                <w:sz w:val="24"/>
                <w:szCs w:val="24"/>
              </w:rPr>
              <w:t>之過渡期間規定，</w:t>
            </w:r>
            <w:r w:rsidRPr="009804B2">
              <w:rPr>
                <w:rFonts w:cs="Times New Roman"/>
                <w:color w:val="000000" w:themeColor="text1"/>
                <w:sz w:val="24"/>
                <w:szCs w:val="24"/>
              </w:rPr>
              <w:t>為兼顧既有業者之過渡期間並維持適度監理</w:t>
            </w:r>
            <w:r w:rsidRPr="009804B2">
              <w:rPr>
                <w:rFonts w:cs="Times New Roman" w:hint="eastAsia"/>
                <w:color w:val="000000" w:themeColor="text1"/>
                <w:sz w:val="24"/>
                <w:szCs w:val="24"/>
              </w:rPr>
              <w:t>，爰於第一項及第二項明定</w:t>
            </w:r>
            <w:r w:rsidRPr="009804B2">
              <w:rPr>
                <w:rFonts w:cs="Times New Roman"/>
                <w:color w:val="000000" w:themeColor="text1"/>
                <w:sz w:val="24"/>
                <w:szCs w:val="24"/>
              </w:rPr>
              <w:t>符合該條規定得</w:t>
            </w:r>
            <w:r w:rsidRPr="009804B2">
              <w:rPr>
                <w:rFonts w:cs="Times New Roman" w:hint="eastAsia"/>
                <w:color w:val="000000" w:themeColor="text1"/>
                <w:sz w:val="24"/>
                <w:szCs w:val="24"/>
              </w:rPr>
              <w:t>於過渡期間內</w:t>
            </w:r>
            <w:r w:rsidRPr="009804B2">
              <w:rPr>
                <w:rFonts w:cs="Times New Roman"/>
                <w:color w:val="000000" w:themeColor="text1"/>
                <w:sz w:val="24"/>
                <w:szCs w:val="24"/>
              </w:rPr>
              <w:t>繼續經營虛擬資產業務之虛擬資產服務商及金融機構</w:t>
            </w:r>
            <w:r w:rsidRPr="009804B2">
              <w:rPr>
                <w:rFonts w:cs="Times New Roman" w:hint="eastAsia"/>
                <w:color w:val="000000" w:themeColor="text1"/>
                <w:sz w:val="24"/>
                <w:szCs w:val="24"/>
              </w:rPr>
              <w:t>，其財務及業務之管理依提供虛擬資產服務之事業或人員洗錢防制登記辦法或金管會所定相關規定辦理；但於過渡期間內依本法第七條第一項經金管會核發許可證照後，即應適用本辦法之規定，以臻明確。</w:t>
            </w:r>
          </w:p>
          <w:p w14:paraId="3EC1BDF0" w14:textId="61E0A550" w:rsidR="003539F4" w:rsidRPr="009804B2" w:rsidRDefault="003539F4" w:rsidP="005C6729">
            <w:pPr>
              <w:jc w:val="both"/>
              <w:rPr>
                <w:rFonts w:cs="Times New Roman"/>
                <w:color w:val="9933FF"/>
                <w:sz w:val="24"/>
                <w:szCs w:val="24"/>
              </w:rPr>
            </w:pPr>
          </w:p>
        </w:tc>
      </w:tr>
      <w:tr w:rsidR="003539F4" w:rsidRPr="009804B2" w14:paraId="35E35996" w14:textId="77777777" w:rsidTr="006E695F">
        <w:trPr>
          <w:tblHeader/>
        </w:trPr>
        <w:tc>
          <w:tcPr>
            <w:tcW w:w="4388" w:type="dxa"/>
          </w:tcPr>
          <w:p w14:paraId="5354DB8E" w14:textId="6C963A5D" w:rsidR="003539F4" w:rsidRPr="005720EE" w:rsidRDefault="003539F4" w:rsidP="00684C25">
            <w:pPr>
              <w:pStyle w:val="a8"/>
              <w:numPr>
                <w:ilvl w:val="0"/>
                <w:numId w:val="84"/>
              </w:numPr>
              <w:kinsoku w:val="0"/>
              <w:ind w:leftChars="0" w:left="1311" w:hanging="1311"/>
              <w:jc w:val="both"/>
              <w:rPr>
                <w:rFonts w:cs="Times New Roman"/>
                <w:sz w:val="24"/>
                <w:szCs w:val="24"/>
              </w:rPr>
            </w:pPr>
            <w:r w:rsidRPr="005720EE">
              <w:rPr>
                <w:rFonts w:cs="Times New Roman" w:hint="eastAsia"/>
                <w:sz w:val="24"/>
                <w:szCs w:val="24"/>
              </w:rPr>
              <w:t>（施行日）</w:t>
            </w:r>
          </w:p>
          <w:p w14:paraId="62A69F16" w14:textId="7977BDE9" w:rsidR="003539F4" w:rsidRPr="005720EE" w:rsidRDefault="003539F4" w:rsidP="00684C25">
            <w:pPr>
              <w:ind w:firstLineChars="200" w:firstLine="480"/>
              <w:jc w:val="both"/>
              <w:rPr>
                <w:rFonts w:cs="Times New Roman"/>
                <w:sz w:val="24"/>
                <w:szCs w:val="24"/>
              </w:rPr>
            </w:pPr>
            <w:r w:rsidRPr="005720EE">
              <w:rPr>
                <w:rFonts w:cs="Times New Roman" w:hint="eastAsia"/>
                <w:sz w:val="24"/>
                <w:szCs w:val="24"/>
              </w:rPr>
              <w:t>本辦法自中華民國</w:t>
            </w:r>
            <w:r w:rsidRPr="005720EE">
              <w:rPr>
                <w:rFonts w:ascii="標楷體" w:hAnsi="標楷體" w:cs="細明體" w:hint="eastAsia"/>
                <w:kern w:val="0"/>
                <w:sz w:val="24"/>
                <w:szCs w:val="24"/>
              </w:rPr>
              <w:t>○○</w:t>
            </w:r>
            <w:r w:rsidRPr="005720EE">
              <w:rPr>
                <w:rFonts w:cs="Times New Roman" w:hint="eastAsia"/>
                <w:sz w:val="24"/>
                <w:szCs w:val="24"/>
              </w:rPr>
              <w:t>年</w:t>
            </w:r>
            <w:r w:rsidRPr="005720EE">
              <w:rPr>
                <w:rFonts w:ascii="標楷體" w:hAnsi="標楷體" w:cs="細明體" w:hint="eastAsia"/>
                <w:kern w:val="0"/>
                <w:sz w:val="24"/>
                <w:szCs w:val="24"/>
              </w:rPr>
              <w:t>○</w:t>
            </w:r>
            <w:r w:rsidRPr="005720EE">
              <w:rPr>
                <w:rFonts w:cs="Times New Roman" w:hint="eastAsia"/>
                <w:sz w:val="24"/>
                <w:szCs w:val="24"/>
              </w:rPr>
              <w:t>月</w:t>
            </w:r>
            <w:r w:rsidRPr="005720EE">
              <w:rPr>
                <w:rFonts w:ascii="標楷體" w:hAnsi="標楷體" w:cs="細明體" w:hint="eastAsia"/>
                <w:kern w:val="0"/>
                <w:sz w:val="24"/>
                <w:szCs w:val="24"/>
              </w:rPr>
              <w:t>○</w:t>
            </w:r>
            <w:r w:rsidRPr="005720EE">
              <w:rPr>
                <w:rFonts w:cs="Times New Roman" w:hint="eastAsia"/>
                <w:sz w:val="24"/>
                <w:szCs w:val="24"/>
              </w:rPr>
              <w:t>日施行。</w:t>
            </w:r>
          </w:p>
        </w:tc>
        <w:tc>
          <w:tcPr>
            <w:tcW w:w="4388" w:type="dxa"/>
          </w:tcPr>
          <w:p w14:paraId="2D31F379" w14:textId="5B46CCF8" w:rsidR="003539F4" w:rsidRPr="009804B2" w:rsidRDefault="003539F4" w:rsidP="005C6729">
            <w:pPr>
              <w:jc w:val="both"/>
              <w:rPr>
                <w:rFonts w:cs="Times New Roman"/>
                <w:color w:val="000000" w:themeColor="text1"/>
                <w:sz w:val="24"/>
                <w:szCs w:val="24"/>
              </w:rPr>
            </w:pPr>
            <w:r w:rsidRPr="005D6127">
              <w:rPr>
                <w:rFonts w:cs="Times New Roman"/>
                <w:color w:val="000000" w:themeColor="text1"/>
                <w:sz w:val="24"/>
                <w:szCs w:val="24"/>
              </w:rPr>
              <w:t>明定本辦法之施行日期。</w:t>
            </w:r>
          </w:p>
        </w:tc>
      </w:tr>
    </w:tbl>
    <w:p w14:paraId="4A5B525F" w14:textId="77777777" w:rsidR="00112DD6" w:rsidRPr="009804B2" w:rsidRDefault="00112DD6" w:rsidP="00684C25">
      <w:pPr>
        <w:jc w:val="both"/>
      </w:pPr>
    </w:p>
    <w:sectPr w:rsidR="00112DD6" w:rsidRPr="009804B2" w:rsidSect="00E246BC">
      <w:headerReference w:type="default" r:id="rId9"/>
      <w:footerReference w:type="default" r:id="rId10"/>
      <w:pgSz w:w="11906" w:h="16838"/>
      <w:pgMar w:top="1418" w:right="1418" w:bottom="1418"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2CAD" w14:textId="77777777" w:rsidR="00724375" w:rsidRDefault="00724375" w:rsidP="000329AF">
      <w:r>
        <w:separator/>
      </w:r>
    </w:p>
  </w:endnote>
  <w:endnote w:type="continuationSeparator" w:id="0">
    <w:p w14:paraId="1BBA640E" w14:textId="77777777" w:rsidR="00724375" w:rsidRDefault="00724375" w:rsidP="00032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672386"/>
      <w:docPartObj>
        <w:docPartGallery w:val="Page Numbers (Bottom of Page)"/>
        <w:docPartUnique/>
      </w:docPartObj>
    </w:sdtPr>
    <w:sdtEndPr>
      <w:rPr>
        <w:sz w:val="28"/>
        <w:szCs w:val="28"/>
      </w:rPr>
    </w:sdtEndPr>
    <w:sdtContent>
      <w:p w14:paraId="1F9AE1A1" w14:textId="4E079BAB" w:rsidR="000329AF" w:rsidRPr="00FB60B1" w:rsidRDefault="005720EE" w:rsidP="00786A34">
        <w:pPr>
          <w:pStyle w:val="a6"/>
          <w:jc w:val="center"/>
          <w:rPr>
            <w:sz w:val="28"/>
            <w:szCs w:val="28"/>
          </w:rPr>
        </w:pPr>
        <w:r>
          <w:rPr>
            <w:rFonts w:hint="eastAsia"/>
            <w:sz w:val="28"/>
            <w:szCs w:val="28"/>
          </w:rPr>
          <w:t>7</w:t>
        </w:r>
        <w:r w:rsidR="00FB60B1" w:rsidRPr="00FB60B1">
          <w:rPr>
            <w:rFonts w:hint="eastAsia"/>
            <w:sz w:val="28"/>
            <w:szCs w:val="28"/>
          </w:rPr>
          <w:t>-</w:t>
        </w:r>
        <w:r w:rsidR="000329AF" w:rsidRPr="00FB60B1">
          <w:rPr>
            <w:sz w:val="28"/>
            <w:szCs w:val="28"/>
          </w:rPr>
          <w:fldChar w:fldCharType="begin"/>
        </w:r>
        <w:r w:rsidR="000329AF" w:rsidRPr="00FB60B1">
          <w:rPr>
            <w:sz w:val="28"/>
            <w:szCs w:val="28"/>
          </w:rPr>
          <w:instrText>PAGE   \* MERGEFORMAT</w:instrText>
        </w:r>
        <w:r w:rsidR="000329AF" w:rsidRPr="00FB60B1">
          <w:rPr>
            <w:sz w:val="28"/>
            <w:szCs w:val="28"/>
          </w:rPr>
          <w:fldChar w:fldCharType="separate"/>
        </w:r>
        <w:r w:rsidR="000329AF" w:rsidRPr="00FB60B1">
          <w:rPr>
            <w:sz w:val="28"/>
            <w:szCs w:val="28"/>
            <w:lang w:val="zh-TW"/>
          </w:rPr>
          <w:t>2</w:t>
        </w:r>
        <w:r w:rsidR="000329AF" w:rsidRPr="00FB60B1">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6F55" w14:textId="77777777" w:rsidR="00724375" w:rsidRDefault="00724375" w:rsidP="000329AF">
      <w:r>
        <w:separator/>
      </w:r>
    </w:p>
  </w:footnote>
  <w:footnote w:type="continuationSeparator" w:id="0">
    <w:p w14:paraId="71D8C941" w14:textId="77777777" w:rsidR="00724375" w:rsidRDefault="00724375" w:rsidP="00032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CAB9" w14:textId="5507273E" w:rsidR="005720EE" w:rsidRPr="006F30B3" w:rsidRDefault="003539F4" w:rsidP="005720EE">
    <w:pPr>
      <w:pStyle w:val="a4"/>
      <w:jc w:val="right"/>
      <w:rPr>
        <w:rFonts w:ascii="標楷體" w:hAnsi="標楷體"/>
      </w:rPr>
    </w:pPr>
    <w:r>
      <w:rPr>
        <w:rFonts w:ascii="標楷體" w:hAnsi="標楷體" w:hint="eastAsia"/>
      </w:rPr>
      <w:t>115.9.</w:t>
    </w:r>
    <w:r w:rsidR="00BC5EE6">
      <w:rPr>
        <w:rFonts w:ascii="標楷體" w:hAnsi="標楷體" w:hint="eastAsia"/>
      </w:rPr>
      <w:t>10</w:t>
    </w:r>
    <w:r w:rsidR="00E246BC">
      <w:rPr>
        <w:rFonts w:ascii="標楷體" w:hAnsi="標楷體" w:hint="eastAsia"/>
      </w:rPr>
      <w:t>洽公會意見版</w:t>
    </w:r>
  </w:p>
  <w:p w14:paraId="7BB3D800" w14:textId="336B70F3" w:rsidR="007B5F06" w:rsidRPr="0005370E" w:rsidRDefault="007B5F06" w:rsidP="0005370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427"/>
    <w:multiLevelType w:val="hybridMultilevel"/>
    <w:tmpl w:val="EEEEA2E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1E6D33"/>
    <w:multiLevelType w:val="hybridMultilevel"/>
    <w:tmpl w:val="3EEC2D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F0E2F"/>
    <w:multiLevelType w:val="hybridMultilevel"/>
    <w:tmpl w:val="13DC293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C84AA6"/>
    <w:multiLevelType w:val="hybridMultilevel"/>
    <w:tmpl w:val="1B143F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6D14044"/>
    <w:multiLevelType w:val="hybridMultilevel"/>
    <w:tmpl w:val="49FA885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94836D8"/>
    <w:multiLevelType w:val="hybridMultilevel"/>
    <w:tmpl w:val="2E6EBC72"/>
    <w:lvl w:ilvl="0" w:tplc="1F66E4E8">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99A0603"/>
    <w:multiLevelType w:val="hybridMultilevel"/>
    <w:tmpl w:val="42C01AF6"/>
    <w:lvl w:ilvl="0" w:tplc="FFFFFFFF">
      <w:start w:val="1"/>
      <w:numFmt w:val="decimal"/>
      <w:lvlText w:val="%1. "/>
      <w:lvlJc w:val="left"/>
      <w:pPr>
        <w:ind w:left="905" w:hanging="480"/>
      </w:pPr>
      <w:rPr>
        <w:rFonts w:hint="default"/>
        <w:b w:val="0"/>
        <w:bCs w:val="0"/>
      </w:rPr>
    </w:lvl>
    <w:lvl w:ilvl="1" w:tplc="C8EC87FC">
      <w:start w:val="1"/>
      <w:numFmt w:val="decimal"/>
      <w:lvlText w:val="(%2)"/>
      <w:lvlJc w:val="right"/>
      <w:pPr>
        <w:ind w:left="960" w:hanging="480"/>
      </w:pPr>
      <w:rPr>
        <w:rFonts w:hint="eastAsia"/>
        <w:b w:val="0"/>
        <w:bCs w:val="0"/>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AFE6FC6"/>
    <w:multiLevelType w:val="hybridMultilevel"/>
    <w:tmpl w:val="8BD04C20"/>
    <w:lvl w:ilvl="0" w:tplc="7206BE74">
      <w:start w:val="1"/>
      <w:numFmt w:val="decimal"/>
      <w:lvlText w:val="%1. "/>
      <w:lvlJc w:val="left"/>
      <w:pPr>
        <w:ind w:left="480" w:hanging="480"/>
      </w:pPr>
      <w:rPr>
        <w:rFonts w:hint="default"/>
        <w:b w:val="0"/>
        <w:bCs w:val="0"/>
      </w:rPr>
    </w:lvl>
    <w:lvl w:ilvl="1" w:tplc="E1EA7834">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E1583A"/>
    <w:multiLevelType w:val="hybridMultilevel"/>
    <w:tmpl w:val="826E38F4"/>
    <w:lvl w:ilvl="0" w:tplc="04090015">
      <w:start w:val="1"/>
      <w:numFmt w:val="taiwaneseCountingThousand"/>
      <w:lvlText w:val="%1、"/>
      <w:lvlJc w:val="left"/>
      <w:pPr>
        <w:ind w:left="480" w:hanging="480"/>
      </w:pPr>
    </w:lvl>
    <w:lvl w:ilvl="1" w:tplc="61D6D9CE">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C8A492C"/>
    <w:multiLevelType w:val="hybridMultilevel"/>
    <w:tmpl w:val="F704D9E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8F4AE2"/>
    <w:multiLevelType w:val="hybridMultilevel"/>
    <w:tmpl w:val="F62C8D8C"/>
    <w:lvl w:ilvl="0" w:tplc="A802E506">
      <w:start w:val="1"/>
      <w:numFmt w:val="taiwaneseCountingThousand"/>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E60339D"/>
    <w:multiLevelType w:val="hybridMultilevel"/>
    <w:tmpl w:val="B08A44B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F8D3DFD"/>
    <w:multiLevelType w:val="hybridMultilevel"/>
    <w:tmpl w:val="A3D21AC4"/>
    <w:lvl w:ilvl="0" w:tplc="10722794">
      <w:start w:val="1"/>
      <w:numFmt w:val="taiwaneseCountingThousand"/>
      <w:lvlText w:val="%1、"/>
      <w:lvlJc w:val="left"/>
      <w:pPr>
        <w:ind w:left="480" w:hanging="48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2C94AB2"/>
    <w:multiLevelType w:val="hybridMultilevel"/>
    <w:tmpl w:val="75D6FC4E"/>
    <w:lvl w:ilvl="0" w:tplc="14FA1B2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2FE4F3E"/>
    <w:multiLevelType w:val="hybridMultilevel"/>
    <w:tmpl w:val="CD501F6C"/>
    <w:lvl w:ilvl="0" w:tplc="4950FD6A">
      <w:start w:val="1"/>
      <w:numFmt w:val="taiwaneseCountingThousand"/>
      <w:lvlText w:val="%1、"/>
      <w:lvlJc w:val="left"/>
      <w:pPr>
        <w:ind w:left="730" w:hanging="420"/>
      </w:pPr>
      <w:rPr>
        <w:rFonts w:hint="default"/>
        <w:sz w:val="24"/>
        <w:szCs w:val="24"/>
      </w:rPr>
    </w:lvl>
    <w:lvl w:ilvl="1" w:tplc="572A4C24">
      <w:start w:val="1"/>
      <w:numFmt w:val="lowerLetter"/>
      <w:lvlText w:val="%2)"/>
      <w:lvlJc w:val="left"/>
      <w:pPr>
        <w:ind w:left="1150" w:hanging="360"/>
      </w:pPr>
      <w:rPr>
        <w:rFonts w:hint="default"/>
      </w:rPr>
    </w:lvl>
    <w:lvl w:ilvl="2" w:tplc="FFFFFFFF" w:tentative="1">
      <w:start w:val="1"/>
      <w:numFmt w:val="lowerRoman"/>
      <w:lvlText w:val="%3."/>
      <w:lvlJc w:val="right"/>
      <w:pPr>
        <w:ind w:left="1750" w:hanging="480"/>
      </w:pPr>
    </w:lvl>
    <w:lvl w:ilvl="3" w:tplc="FFFFFFFF" w:tentative="1">
      <w:start w:val="1"/>
      <w:numFmt w:val="decimal"/>
      <w:lvlText w:val="%4."/>
      <w:lvlJc w:val="left"/>
      <w:pPr>
        <w:ind w:left="2230" w:hanging="480"/>
      </w:pPr>
    </w:lvl>
    <w:lvl w:ilvl="4" w:tplc="FFFFFFFF" w:tentative="1">
      <w:start w:val="1"/>
      <w:numFmt w:val="ideographTraditional"/>
      <w:lvlText w:val="%5、"/>
      <w:lvlJc w:val="left"/>
      <w:pPr>
        <w:ind w:left="2710" w:hanging="480"/>
      </w:pPr>
    </w:lvl>
    <w:lvl w:ilvl="5" w:tplc="FFFFFFFF" w:tentative="1">
      <w:start w:val="1"/>
      <w:numFmt w:val="lowerRoman"/>
      <w:lvlText w:val="%6."/>
      <w:lvlJc w:val="right"/>
      <w:pPr>
        <w:ind w:left="3190" w:hanging="480"/>
      </w:pPr>
    </w:lvl>
    <w:lvl w:ilvl="6" w:tplc="FFFFFFFF" w:tentative="1">
      <w:start w:val="1"/>
      <w:numFmt w:val="decimal"/>
      <w:lvlText w:val="%7."/>
      <w:lvlJc w:val="left"/>
      <w:pPr>
        <w:ind w:left="3670" w:hanging="480"/>
      </w:pPr>
    </w:lvl>
    <w:lvl w:ilvl="7" w:tplc="FFFFFFFF" w:tentative="1">
      <w:start w:val="1"/>
      <w:numFmt w:val="ideographTraditional"/>
      <w:lvlText w:val="%8、"/>
      <w:lvlJc w:val="left"/>
      <w:pPr>
        <w:ind w:left="4150" w:hanging="480"/>
      </w:pPr>
    </w:lvl>
    <w:lvl w:ilvl="8" w:tplc="FFFFFFFF" w:tentative="1">
      <w:start w:val="1"/>
      <w:numFmt w:val="lowerRoman"/>
      <w:lvlText w:val="%9."/>
      <w:lvlJc w:val="right"/>
      <w:pPr>
        <w:ind w:left="4630" w:hanging="480"/>
      </w:pPr>
    </w:lvl>
  </w:abstractNum>
  <w:abstractNum w:abstractNumId="15" w15:restartNumberingAfterBreak="0">
    <w:nsid w:val="13A71B00"/>
    <w:multiLevelType w:val="hybridMultilevel"/>
    <w:tmpl w:val="1EF29B2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7857E31"/>
    <w:multiLevelType w:val="hybridMultilevel"/>
    <w:tmpl w:val="AE9C451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9602852"/>
    <w:multiLevelType w:val="hybridMultilevel"/>
    <w:tmpl w:val="3892AA4E"/>
    <w:lvl w:ilvl="0" w:tplc="E4146DC2">
      <w:start w:val="1"/>
      <w:numFmt w:val="taiwaneseCountingThousand"/>
      <w:lvlText w:val="%1、"/>
      <w:lvlJc w:val="left"/>
      <w:pPr>
        <w:ind w:left="960" w:hanging="480"/>
      </w:pPr>
      <w:rPr>
        <w:rFonts w:hint="eastAsia"/>
        <w:color w:val="000000" w:themeColor="text1"/>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8" w15:restartNumberingAfterBreak="0">
    <w:nsid w:val="198956BD"/>
    <w:multiLevelType w:val="hybridMultilevel"/>
    <w:tmpl w:val="30104CFC"/>
    <w:lvl w:ilvl="0" w:tplc="1630A75E">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BB238A5"/>
    <w:multiLevelType w:val="hybridMultilevel"/>
    <w:tmpl w:val="B024026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C761C36"/>
    <w:multiLevelType w:val="hybridMultilevel"/>
    <w:tmpl w:val="E098BE2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CAB0347"/>
    <w:multiLevelType w:val="hybridMultilevel"/>
    <w:tmpl w:val="152A43D4"/>
    <w:lvl w:ilvl="0" w:tplc="D53639B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1F925D6A"/>
    <w:multiLevelType w:val="hybridMultilevel"/>
    <w:tmpl w:val="26C0F472"/>
    <w:lvl w:ilvl="0" w:tplc="04090015">
      <w:start w:val="1"/>
      <w:numFmt w:val="taiwaneseCountingThousand"/>
      <w:lvlText w:val="%1、"/>
      <w:lvlJc w:val="left"/>
      <w:pPr>
        <w:ind w:left="960" w:hanging="480"/>
      </w:pPr>
    </w:lvl>
    <w:lvl w:ilvl="1" w:tplc="528E9EA2">
      <w:start w:val="1"/>
      <w:numFmt w:val="decimal"/>
      <w:lvlText w:val="%2."/>
      <w:lvlJc w:val="left"/>
      <w:pPr>
        <w:ind w:left="1440" w:hanging="48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23B16418"/>
    <w:multiLevelType w:val="hybridMultilevel"/>
    <w:tmpl w:val="69F2D79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46A3CED"/>
    <w:multiLevelType w:val="hybridMultilevel"/>
    <w:tmpl w:val="258E2E5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5E216FB"/>
    <w:multiLevelType w:val="hybridMultilevel"/>
    <w:tmpl w:val="BBFC262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293B788C"/>
    <w:multiLevelType w:val="hybridMultilevel"/>
    <w:tmpl w:val="D8F8493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29666D20"/>
    <w:multiLevelType w:val="hybridMultilevel"/>
    <w:tmpl w:val="5538BDC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98E588E"/>
    <w:multiLevelType w:val="hybridMultilevel"/>
    <w:tmpl w:val="2FC2ADC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EC2772E"/>
    <w:multiLevelType w:val="hybridMultilevel"/>
    <w:tmpl w:val="C70487A8"/>
    <w:lvl w:ilvl="0" w:tplc="04090015">
      <w:start w:val="1"/>
      <w:numFmt w:val="taiwaneseCountingThousand"/>
      <w:lvlText w:val="%1、"/>
      <w:lvlJc w:val="left"/>
      <w:pPr>
        <w:ind w:left="931" w:hanging="480"/>
      </w:pPr>
    </w:lvl>
    <w:lvl w:ilvl="1" w:tplc="04090019" w:tentative="1">
      <w:start w:val="1"/>
      <w:numFmt w:val="ideographTraditional"/>
      <w:lvlText w:val="%2、"/>
      <w:lvlJc w:val="left"/>
      <w:pPr>
        <w:ind w:left="1411" w:hanging="480"/>
      </w:pPr>
    </w:lvl>
    <w:lvl w:ilvl="2" w:tplc="0409001B" w:tentative="1">
      <w:start w:val="1"/>
      <w:numFmt w:val="lowerRoman"/>
      <w:lvlText w:val="%3."/>
      <w:lvlJc w:val="right"/>
      <w:pPr>
        <w:ind w:left="1891" w:hanging="480"/>
      </w:pPr>
    </w:lvl>
    <w:lvl w:ilvl="3" w:tplc="0409000F" w:tentative="1">
      <w:start w:val="1"/>
      <w:numFmt w:val="decimal"/>
      <w:lvlText w:val="%4."/>
      <w:lvlJc w:val="left"/>
      <w:pPr>
        <w:ind w:left="2371" w:hanging="480"/>
      </w:pPr>
    </w:lvl>
    <w:lvl w:ilvl="4" w:tplc="04090019" w:tentative="1">
      <w:start w:val="1"/>
      <w:numFmt w:val="ideographTraditional"/>
      <w:lvlText w:val="%5、"/>
      <w:lvlJc w:val="left"/>
      <w:pPr>
        <w:ind w:left="2851" w:hanging="480"/>
      </w:pPr>
    </w:lvl>
    <w:lvl w:ilvl="5" w:tplc="0409001B" w:tentative="1">
      <w:start w:val="1"/>
      <w:numFmt w:val="lowerRoman"/>
      <w:lvlText w:val="%6."/>
      <w:lvlJc w:val="right"/>
      <w:pPr>
        <w:ind w:left="3331" w:hanging="480"/>
      </w:pPr>
    </w:lvl>
    <w:lvl w:ilvl="6" w:tplc="0409000F" w:tentative="1">
      <w:start w:val="1"/>
      <w:numFmt w:val="decimal"/>
      <w:lvlText w:val="%7."/>
      <w:lvlJc w:val="left"/>
      <w:pPr>
        <w:ind w:left="3811" w:hanging="480"/>
      </w:pPr>
    </w:lvl>
    <w:lvl w:ilvl="7" w:tplc="04090019" w:tentative="1">
      <w:start w:val="1"/>
      <w:numFmt w:val="ideographTraditional"/>
      <w:lvlText w:val="%8、"/>
      <w:lvlJc w:val="left"/>
      <w:pPr>
        <w:ind w:left="4291" w:hanging="480"/>
      </w:pPr>
    </w:lvl>
    <w:lvl w:ilvl="8" w:tplc="0409001B" w:tentative="1">
      <w:start w:val="1"/>
      <w:numFmt w:val="lowerRoman"/>
      <w:lvlText w:val="%9."/>
      <w:lvlJc w:val="right"/>
      <w:pPr>
        <w:ind w:left="4771" w:hanging="480"/>
      </w:pPr>
    </w:lvl>
  </w:abstractNum>
  <w:abstractNum w:abstractNumId="30" w15:restartNumberingAfterBreak="0">
    <w:nsid w:val="30322805"/>
    <w:multiLevelType w:val="hybridMultilevel"/>
    <w:tmpl w:val="0728D7F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04E5416"/>
    <w:multiLevelType w:val="hybridMultilevel"/>
    <w:tmpl w:val="CF4C3D2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1C93A36"/>
    <w:multiLevelType w:val="hybridMultilevel"/>
    <w:tmpl w:val="C388DD9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2FC19FB"/>
    <w:multiLevelType w:val="hybridMultilevel"/>
    <w:tmpl w:val="DC7E719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4402AE8"/>
    <w:multiLevelType w:val="hybridMultilevel"/>
    <w:tmpl w:val="B0A8C24E"/>
    <w:lvl w:ilvl="0" w:tplc="B300741E">
      <w:start w:val="1"/>
      <w:numFmt w:val="taiwaneseCountingThousand"/>
      <w:lvlText w:val="%1、"/>
      <w:lvlJc w:val="left"/>
      <w:pPr>
        <w:ind w:left="960" w:hanging="480"/>
      </w:pPr>
      <w:rPr>
        <w:rFonts w:hint="default"/>
        <w:color w:val="000000" w:themeColor="text1"/>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58457CE"/>
    <w:multiLevelType w:val="hybridMultilevel"/>
    <w:tmpl w:val="1EBC8EA8"/>
    <w:lvl w:ilvl="0" w:tplc="A162D1FA">
      <w:start w:val="1"/>
      <w:numFmt w:val="taiwaneseCountingThousand"/>
      <w:lvlText w:val="%1、"/>
      <w:lvlJc w:val="left"/>
      <w:pPr>
        <w:ind w:left="480" w:hanging="480"/>
      </w:pPr>
      <w:rPr>
        <w:rFonts w:hint="eastAsia"/>
        <w:u w:val="none"/>
      </w:rPr>
    </w:lvl>
    <w:lvl w:ilvl="1" w:tplc="691817C0">
      <w:start w:val="1"/>
      <w:numFmt w:val="taiwaneseCountingThousand"/>
      <w:lvlText w:val="%2、"/>
      <w:lvlJc w:val="left"/>
      <w:pPr>
        <w:ind w:left="975" w:hanging="495"/>
      </w:pPr>
      <w:rPr>
        <w:rFonts w:hint="default"/>
        <w:strike w:val="0"/>
        <w:color w:val="000000" w:themeColor="text1"/>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38485D8E"/>
    <w:multiLevelType w:val="hybridMultilevel"/>
    <w:tmpl w:val="E9C0074E"/>
    <w:lvl w:ilvl="0" w:tplc="FFFFFFFF">
      <w:start w:val="1"/>
      <w:numFmt w:val="taiwaneseCountingThousand"/>
      <w:lvlText w:val="%1、"/>
      <w:lvlJc w:val="left"/>
      <w:pPr>
        <w:ind w:left="795" w:hanging="480"/>
      </w:pPr>
      <w:rPr>
        <w:rFonts w:hint="default"/>
      </w:rPr>
    </w:lvl>
    <w:lvl w:ilvl="1" w:tplc="FFFFFFFF" w:tentative="1">
      <w:start w:val="1"/>
      <w:numFmt w:val="ideographTraditional"/>
      <w:lvlText w:val="%2、"/>
      <w:lvlJc w:val="left"/>
      <w:pPr>
        <w:ind w:left="1275" w:hanging="480"/>
      </w:pPr>
    </w:lvl>
    <w:lvl w:ilvl="2" w:tplc="FFFFFFFF" w:tentative="1">
      <w:start w:val="1"/>
      <w:numFmt w:val="lowerRoman"/>
      <w:lvlText w:val="%3."/>
      <w:lvlJc w:val="right"/>
      <w:pPr>
        <w:ind w:left="1755" w:hanging="480"/>
      </w:pPr>
    </w:lvl>
    <w:lvl w:ilvl="3" w:tplc="FFFFFFFF" w:tentative="1">
      <w:start w:val="1"/>
      <w:numFmt w:val="decimal"/>
      <w:lvlText w:val="%4."/>
      <w:lvlJc w:val="left"/>
      <w:pPr>
        <w:ind w:left="2235" w:hanging="480"/>
      </w:pPr>
    </w:lvl>
    <w:lvl w:ilvl="4" w:tplc="FFFFFFFF" w:tentative="1">
      <w:start w:val="1"/>
      <w:numFmt w:val="ideographTraditional"/>
      <w:lvlText w:val="%5、"/>
      <w:lvlJc w:val="left"/>
      <w:pPr>
        <w:ind w:left="2715" w:hanging="480"/>
      </w:pPr>
    </w:lvl>
    <w:lvl w:ilvl="5" w:tplc="FFFFFFFF" w:tentative="1">
      <w:start w:val="1"/>
      <w:numFmt w:val="lowerRoman"/>
      <w:lvlText w:val="%6."/>
      <w:lvlJc w:val="right"/>
      <w:pPr>
        <w:ind w:left="3195" w:hanging="480"/>
      </w:pPr>
    </w:lvl>
    <w:lvl w:ilvl="6" w:tplc="FFFFFFFF" w:tentative="1">
      <w:start w:val="1"/>
      <w:numFmt w:val="decimal"/>
      <w:lvlText w:val="%7."/>
      <w:lvlJc w:val="left"/>
      <w:pPr>
        <w:ind w:left="3675" w:hanging="480"/>
      </w:pPr>
    </w:lvl>
    <w:lvl w:ilvl="7" w:tplc="FFFFFFFF" w:tentative="1">
      <w:start w:val="1"/>
      <w:numFmt w:val="ideographTraditional"/>
      <w:lvlText w:val="%8、"/>
      <w:lvlJc w:val="left"/>
      <w:pPr>
        <w:ind w:left="4155" w:hanging="480"/>
      </w:pPr>
    </w:lvl>
    <w:lvl w:ilvl="8" w:tplc="FFFFFFFF" w:tentative="1">
      <w:start w:val="1"/>
      <w:numFmt w:val="lowerRoman"/>
      <w:lvlText w:val="%9."/>
      <w:lvlJc w:val="right"/>
      <w:pPr>
        <w:ind w:left="4635" w:hanging="480"/>
      </w:pPr>
    </w:lvl>
  </w:abstractNum>
  <w:abstractNum w:abstractNumId="37" w15:restartNumberingAfterBreak="0">
    <w:nsid w:val="38A37D07"/>
    <w:multiLevelType w:val="hybridMultilevel"/>
    <w:tmpl w:val="86308166"/>
    <w:lvl w:ilvl="0" w:tplc="A162D1F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38BC4AFD"/>
    <w:multiLevelType w:val="hybridMultilevel"/>
    <w:tmpl w:val="E63E911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8C5216F"/>
    <w:multiLevelType w:val="hybridMultilevel"/>
    <w:tmpl w:val="7EC0F44A"/>
    <w:lvl w:ilvl="0" w:tplc="FFFFFFFF">
      <w:start w:val="1"/>
      <w:numFmt w:val="decimal"/>
      <w:lvlText w:val="%1. "/>
      <w:lvlJc w:val="left"/>
      <w:pPr>
        <w:ind w:left="480" w:hanging="480"/>
      </w:pPr>
      <w:rPr>
        <w:rFonts w:hint="default"/>
        <w:b w:val="0"/>
        <w:bCs w:val="0"/>
        <w:strike w:val="0"/>
        <w:color w:val="000000" w:themeColor="text1"/>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3ACE23D8"/>
    <w:multiLevelType w:val="hybridMultilevel"/>
    <w:tmpl w:val="D3CE0E20"/>
    <w:lvl w:ilvl="0" w:tplc="58B2071A">
      <w:start w:val="1"/>
      <w:numFmt w:val="taiwaneseCountingThousand"/>
      <w:lvlText w:val="%1、"/>
      <w:lvlJc w:val="left"/>
      <w:pPr>
        <w:ind w:left="964" w:hanging="51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41" w15:restartNumberingAfterBreak="0">
    <w:nsid w:val="3B9740DA"/>
    <w:multiLevelType w:val="hybridMultilevel"/>
    <w:tmpl w:val="C382DA04"/>
    <w:lvl w:ilvl="0" w:tplc="86061DC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C4D1D2A"/>
    <w:multiLevelType w:val="hybridMultilevel"/>
    <w:tmpl w:val="DAAEF4D4"/>
    <w:lvl w:ilvl="0" w:tplc="03229400">
      <w:start w:val="1"/>
      <w:numFmt w:val="decimal"/>
      <w:lvlText w:val="%1. "/>
      <w:lvlJc w:val="left"/>
      <w:pPr>
        <w:ind w:left="480" w:hanging="480"/>
      </w:pPr>
      <w:rPr>
        <w:rFonts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441B0D0F"/>
    <w:multiLevelType w:val="hybridMultilevel"/>
    <w:tmpl w:val="4E48B35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5F21721"/>
    <w:multiLevelType w:val="hybridMultilevel"/>
    <w:tmpl w:val="138090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781757D"/>
    <w:multiLevelType w:val="hybridMultilevel"/>
    <w:tmpl w:val="21D699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93F2A51"/>
    <w:multiLevelType w:val="hybridMultilevel"/>
    <w:tmpl w:val="3E362416"/>
    <w:lvl w:ilvl="0" w:tplc="0409000F">
      <w:start w:val="1"/>
      <w:numFmt w:val="decimal"/>
      <w:lvlText w:val="%1."/>
      <w:lvlJc w:val="left"/>
      <w:pPr>
        <w:ind w:left="723" w:hanging="480"/>
      </w:pPr>
    </w:lvl>
    <w:lvl w:ilvl="1" w:tplc="04090019" w:tentative="1">
      <w:start w:val="1"/>
      <w:numFmt w:val="ideographTraditional"/>
      <w:lvlText w:val="%2、"/>
      <w:lvlJc w:val="left"/>
      <w:pPr>
        <w:ind w:left="1203" w:hanging="480"/>
      </w:pPr>
    </w:lvl>
    <w:lvl w:ilvl="2" w:tplc="0409001B" w:tentative="1">
      <w:start w:val="1"/>
      <w:numFmt w:val="lowerRoman"/>
      <w:lvlText w:val="%3."/>
      <w:lvlJc w:val="right"/>
      <w:pPr>
        <w:ind w:left="1683" w:hanging="480"/>
      </w:pPr>
    </w:lvl>
    <w:lvl w:ilvl="3" w:tplc="0409000F" w:tentative="1">
      <w:start w:val="1"/>
      <w:numFmt w:val="decimal"/>
      <w:lvlText w:val="%4."/>
      <w:lvlJc w:val="left"/>
      <w:pPr>
        <w:ind w:left="2163" w:hanging="480"/>
      </w:pPr>
    </w:lvl>
    <w:lvl w:ilvl="4" w:tplc="04090019" w:tentative="1">
      <w:start w:val="1"/>
      <w:numFmt w:val="ideographTraditional"/>
      <w:lvlText w:val="%5、"/>
      <w:lvlJc w:val="left"/>
      <w:pPr>
        <w:ind w:left="2643" w:hanging="480"/>
      </w:pPr>
    </w:lvl>
    <w:lvl w:ilvl="5" w:tplc="0409001B" w:tentative="1">
      <w:start w:val="1"/>
      <w:numFmt w:val="lowerRoman"/>
      <w:lvlText w:val="%6."/>
      <w:lvlJc w:val="right"/>
      <w:pPr>
        <w:ind w:left="3123" w:hanging="480"/>
      </w:pPr>
    </w:lvl>
    <w:lvl w:ilvl="6" w:tplc="0409000F" w:tentative="1">
      <w:start w:val="1"/>
      <w:numFmt w:val="decimal"/>
      <w:lvlText w:val="%7."/>
      <w:lvlJc w:val="left"/>
      <w:pPr>
        <w:ind w:left="3603" w:hanging="480"/>
      </w:pPr>
    </w:lvl>
    <w:lvl w:ilvl="7" w:tplc="04090019" w:tentative="1">
      <w:start w:val="1"/>
      <w:numFmt w:val="ideographTraditional"/>
      <w:lvlText w:val="%8、"/>
      <w:lvlJc w:val="left"/>
      <w:pPr>
        <w:ind w:left="4083" w:hanging="480"/>
      </w:pPr>
    </w:lvl>
    <w:lvl w:ilvl="8" w:tplc="0409001B" w:tentative="1">
      <w:start w:val="1"/>
      <w:numFmt w:val="lowerRoman"/>
      <w:lvlText w:val="%9."/>
      <w:lvlJc w:val="right"/>
      <w:pPr>
        <w:ind w:left="4563" w:hanging="480"/>
      </w:pPr>
    </w:lvl>
  </w:abstractNum>
  <w:abstractNum w:abstractNumId="47" w15:restartNumberingAfterBreak="0">
    <w:nsid w:val="497D796E"/>
    <w:multiLevelType w:val="hybridMultilevel"/>
    <w:tmpl w:val="121C2F2E"/>
    <w:lvl w:ilvl="0" w:tplc="5E4C0F50">
      <w:start w:val="1"/>
      <w:numFmt w:val="taiwaneseCountingThousand"/>
      <w:lvlText w:val="%1、"/>
      <w:lvlJc w:val="left"/>
      <w:pPr>
        <w:ind w:left="480" w:hanging="480"/>
      </w:pPr>
      <w:rPr>
        <w:rFonts w:hint="default"/>
        <w:color w:val="000000" w:themeColor="text1"/>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A4F003A"/>
    <w:multiLevelType w:val="hybridMultilevel"/>
    <w:tmpl w:val="AFD2B7C6"/>
    <w:lvl w:ilvl="0" w:tplc="A90E2506">
      <w:start w:val="1"/>
      <w:numFmt w:val="taiwaneseCountingThousand"/>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B1B0546"/>
    <w:multiLevelType w:val="hybridMultilevel"/>
    <w:tmpl w:val="663EE7C6"/>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0" w15:restartNumberingAfterBreak="0">
    <w:nsid w:val="4BF40258"/>
    <w:multiLevelType w:val="hybridMultilevel"/>
    <w:tmpl w:val="329ABAE8"/>
    <w:lvl w:ilvl="0" w:tplc="AB22AB5C">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4DF570ED"/>
    <w:multiLevelType w:val="hybridMultilevel"/>
    <w:tmpl w:val="3A52B4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4087B5D"/>
    <w:multiLevelType w:val="hybridMultilevel"/>
    <w:tmpl w:val="53D0BD4A"/>
    <w:lvl w:ilvl="0" w:tplc="65DAD8A0">
      <w:start w:val="1"/>
      <w:numFmt w:val="taiwaneseCountingThousand"/>
      <w:lvlText w:val="%1、"/>
      <w:lvlJc w:val="left"/>
      <w:pPr>
        <w:ind w:left="730" w:hanging="420"/>
      </w:pPr>
      <w:rPr>
        <w:rFonts w:hint="default"/>
        <w:lang w:val="en-US"/>
      </w:rPr>
    </w:lvl>
    <w:lvl w:ilvl="1" w:tplc="04090019" w:tentative="1">
      <w:start w:val="1"/>
      <w:numFmt w:val="ideographTraditional"/>
      <w:lvlText w:val="%2、"/>
      <w:lvlJc w:val="left"/>
      <w:pPr>
        <w:ind w:left="1270" w:hanging="480"/>
      </w:pPr>
    </w:lvl>
    <w:lvl w:ilvl="2" w:tplc="0409001B" w:tentative="1">
      <w:start w:val="1"/>
      <w:numFmt w:val="lowerRoman"/>
      <w:lvlText w:val="%3."/>
      <w:lvlJc w:val="right"/>
      <w:pPr>
        <w:ind w:left="1750" w:hanging="480"/>
      </w:pPr>
    </w:lvl>
    <w:lvl w:ilvl="3" w:tplc="0409000F" w:tentative="1">
      <w:start w:val="1"/>
      <w:numFmt w:val="decimal"/>
      <w:lvlText w:val="%4."/>
      <w:lvlJc w:val="left"/>
      <w:pPr>
        <w:ind w:left="2230" w:hanging="480"/>
      </w:pPr>
    </w:lvl>
    <w:lvl w:ilvl="4" w:tplc="04090019" w:tentative="1">
      <w:start w:val="1"/>
      <w:numFmt w:val="ideographTraditional"/>
      <w:lvlText w:val="%5、"/>
      <w:lvlJc w:val="left"/>
      <w:pPr>
        <w:ind w:left="2710" w:hanging="480"/>
      </w:pPr>
    </w:lvl>
    <w:lvl w:ilvl="5" w:tplc="0409001B" w:tentative="1">
      <w:start w:val="1"/>
      <w:numFmt w:val="lowerRoman"/>
      <w:lvlText w:val="%6."/>
      <w:lvlJc w:val="right"/>
      <w:pPr>
        <w:ind w:left="3190" w:hanging="480"/>
      </w:pPr>
    </w:lvl>
    <w:lvl w:ilvl="6" w:tplc="0409000F" w:tentative="1">
      <w:start w:val="1"/>
      <w:numFmt w:val="decimal"/>
      <w:lvlText w:val="%7."/>
      <w:lvlJc w:val="left"/>
      <w:pPr>
        <w:ind w:left="3670" w:hanging="480"/>
      </w:pPr>
    </w:lvl>
    <w:lvl w:ilvl="7" w:tplc="04090019" w:tentative="1">
      <w:start w:val="1"/>
      <w:numFmt w:val="ideographTraditional"/>
      <w:lvlText w:val="%8、"/>
      <w:lvlJc w:val="left"/>
      <w:pPr>
        <w:ind w:left="4150" w:hanging="480"/>
      </w:pPr>
    </w:lvl>
    <w:lvl w:ilvl="8" w:tplc="0409001B" w:tentative="1">
      <w:start w:val="1"/>
      <w:numFmt w:val="lowerRoman"/>
      <w:lvlText w:val="%9."/>
      <w:lvlJc w:val="right"/>
      <w:pPr>
        <w:ind w:left="4630" w:hanging="480"/>
      </w:pPr>
    </w:lvl>
  </w:abstractNum>
  <w:abstractNum w:abstractNumId="53" w15:restartNumberingAfterBreak="0">
    <w:nsid w:val="540B73CC"/>
    <w:multiLevelType w:val="hybridMultilevel"/>
    <w:tmpl w:val="5B7E484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54742137"/>
    <w:multiLevelType w:val="hybridMultilevel"/>
    <w:tmpl w:val="0D1A16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6D16891"/>
    <w:multiLevelType w:val="hybridMultilevel"/>
    <w:tmpl w:val="BBFC61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7B46EB7"/>
    <w:multiLevelType w:val="hybridMultilevel"/>
    <w:tmpl w:val="657009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8700C7B"/>
    <w:multiLevelType w:val="hybridMultilevel"/>
    <w:tmpl w:val="FFC6E25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8" w15:restartNumberingAfterBreak="0">
    <w:nsid w:val="5F1865DA"/>
    <w:multiLevelType w:val="hybridMultilevel"/>
    <w:tmpl w:val="901E60E6"/>
    <w:lvl w:ilvl="0" w:tplc="0BD08428">
      <w:start w:val="1"/>
      <w:numFmt w:val="bullet"/>
      <w:lvlText w:val=""/>
      <w:lvlJc w:val="left"/>
      <w:pPr>
        <w:ind w:left="480" w:hanging="480"/>
      </w:pPr>
      <w:rPr>
        <w:rFonts w:ascii="Wingdings" w:hAnsi="Wingdings" w:hint="default"/>
        <w:b w:val="0"/>
        <w:bCs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4403999"/>
    <w:multiLevelType w:val="hybridMultilevel"/>
    <w:tmpl w:val="01323ECE"/>
    <w:lvl w:ilvl="0" w:tplc="FFFFFFFF">
      <w:start w:val="1"/>
      <w:numFmt w:val="taiwaneseCountingThousand"/>
      <w:lvlText w:val="（%1）"/>
      <w:lvlJc w:val="left"/>
      <w:pPr>
        <w:ind w:left="720" w:hanging="720"/>
      </w:pPr>
      <w:rPr>
        <w:rFonts w:hint="default"/>
      </w:r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64C76050"/>
    <w:multiLevelType w:val="hybridMultilevel"/>
    <w:tmpl w:val="16AC454C"/>
    <w:lvl w:ilvl="0" w:tplc="5E70536E">
      <w:start w:val="1"/>
      <w:numFmt w:val="decimal"/>
      <w:lvlText w:val="%1."/>
      <w:lvlJc w:val="left"/>
      <w:pPr>
        <w:ind w:left="480" w:hanging="480"/>
      </w:pPr>
      <w:rPr>
        <w:b w:val="0"/>
        <w:bCs w:val="0"/>
      </w:rPr>
    </w:lvl>
    <w:lvl w:ilvl="1" w:tplc="B2C6E68E">
      <w:start w:val="1"/>
      <w:numFmt w:val="taiwaneseCountingThousand"/>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5E13AA2"/>
    <w:multiLevelType w:val="hybridMultilevel"/>
    <w:tmpl w:val="4E846D3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68136906"/>
    <w:multiLevelType w:val="hybridMultilevel"/>
    <w:tmpl w:val="8200DBE2"/>
    <w:lvl w:ilvl="0" w:tplc="DD8E16EC">
      <w:start w:val="1"/>
      <w:numFmt w:val="taiwaneseCountingThousand"/>
      <w:lvlText w:val="%1、"/>
      <w:lvlJc w:val="left"/>
      <w:pPr>
        <w:ind w:left="930" w:hanging="45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692160B2"/>
    <w:multiLevelType w:val="hybridMultilevel"/>
    <w:tmpl w:val="CA2C94D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9FD5115"/>
    <w:multiLevelType w:val="hybridMultilevel"/>
    <w:tmpl w:val="96EED5D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6A631D4E"/>
    <w:multiLevelType w:val="hybridMultilevel"/>
    <w:tmpl w:val="C3BEDCE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6E5210D6"/>
    <w:multiLevelType w:val="hybridMultilevel"/>
    <w:tmpl w:val="7EC0F44A"/>
    <w:lvl w:ilvl="0" w:tplc="FFFFFFFF">
      <w:start w:val="1"/>
      <w:numFmt w:val="decimal"/>
      <w:lvlText w:val="%1. "/>
      <w:lvlJc w:val="left"/>
      <w:pPr>
        <w:ind w:left="480" w:hanging="480"/>
      </w:pPr>
      <w:rPr>
        <w:rFonts w:hint="default"/>
        <w:b w:val="0"/>
        <w:bCs w:val="0"/>
        <w:strike w:val="0"/>
        <w:color w:val="000000" w:themeColor="text1"/>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7" w15:restartNumberingAfterBreak="0">
    <w:nsid w:val="6F415CA9"/>
    <w:multiLevelType w:val="hybridMultilevel"/>
    <w:tmpl w:val="7B4A644C"/>
    <w:lvl w:ilvl="0" w:tplc="2154136E">
      <w:start w:val="1"/>
      <w:numFmt w:val="taiwaneseCountingThousand"/>
      <w:lvlText w:val="%1、"/>
      <w:lvlJc w:val="left"/>
      <w:pPr>
        <w:ind w:left="480" w:hanging="480"/>
      </w:pPr>
      <w:rPr>
        <w:color w:val="000000" w:themeColor="text1"/>
        <w:u w:val="none"/>
      </w:rPr>
    </w:lvl>
    <w:lvl w:ilvl="1" w:tplc="1F6CC1D8">
      <w:start w:val="1"/>
      <w:numFmt w:val="taiwaneseCountingThousand"/>
      <w:lvlText w:val="%2、"/>
      <w:lvlJc w:val="left"/>
      <w:pPr>
        <w:ind w:left="975" w:hanging="49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19479D2"/>
    <w:multiLevelType w:val="hybridMultilevel"/>
    <w:tmpl w:val="32B0FF34"/>
    <w:lvl w:ilvl="0" w:tplc="358CC1D8">
      <w:start w:val="1"/>
      <w:numFmt w:val="taiwaneseCountingThousand"/>
      <w:lvlText w:val="%1、"/>
      <w:lvlJc w:val="left"/>
      <w:pPr>
        <w:ind w:left="960" w:hanging="480"/>
      </w:pPr>
      <w:rPr>
        <w:strike w:val="0"/>
        <w:color w:val="000000" w:themeColor="text1"/>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9" w15:restartNumberingAfterBreak="0">
    <w:nsid w:val="728649CA"/>
    <w:multiLevelType w:val="hybridMultilevel"/>
    <w:tmpl w:val="0002BC2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3AB3E2F"/>
    <w:multiLevelType w:val="hybridMultilevel"/>
    <w:tmpl w:val="C6F2AD9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48B3DEB"/>
    <w:multiLevelType w:val="hybridMultilevel"/>
    <w:tmpl w:val="16C257F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56F79F0"/>
    <w:multiLevelType w:val="hybridMultilevel"/>
    <w:tmpl w:val="663EE7C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758D7F32"/>
    <w:multiLevelType w:val="hybridMultilevel"/>
    <w:tmpl w:val="A6B60BDE"/>
    <w:lvl w:ilvl="0" w:tplc="FFFFFFFF">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4" w15:restartNumberingAfterBreak="0">
    <w:nsid w:val="76CF2A46"/>
    <w:multiLevelType w:val="hybridMultilevel"/>
    <w:tmpl w:val="F704D9E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78AB024D"/>
    <w:multiLevelType w:val="hybridMultilevel"/>
    <w:tmpl w:val="E63E911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79CC6B89"/>
    <w:multiLevelType w:val="hybridMultilevel"/>
    <w:tmpl w:val="D326FFB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A741121"/>
    <w:multiLevelType w:val="hybridMultilevel"/>
    <w:tmpl w:val="739A6A32"/>
    <w:lvl w:ilvl="0" w:tplc="9F8AED32">
      <w:start w:val="1"/>
      <w:numFmt w:val="taiwaneseCountingThousand"/>
      <w:lvlText w:val="%1、"/>
      <w:lvlJc w:val="left"/>
      <w:pPr>
        <w:ind w:left="960" w:hanging="960"/>
      </w:pPr>
      <w:rPr>
        <w:rFonts w:hint="default"/>
        <w:strike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7A817026"/>
    <w:multiLevelType w:val="hybridMultilevel"/>
    <w:tmpl w:val="89EEEC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7BD86707"/>
    <w:multiLevelType w:val="hybridMultilevel"/>
    <w:tmpl w:val="06705EBE"/>
    <w:lvl w:ilvl="0" w:tplc="A162D1F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7C465D17"/>
    <w:multiLevelType w:val="hybridMultilevel"/>
    <w:tmpl w:val="370ACF1A"/>
    <w:lvl w:ilvl="0" w:tplc="FFFFFFFF">
      <w:start w:val="1"/>
      <w:numFmt w:val="decimal"/>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1" w15:restartNumberingAfterBreak="0">
    <w:nsid w:val="7EA00C74"/>
    <w:multiLevelType w:val="hybridMultilevel"/>
    <w:tmpl w:val="155E3BF8"/>
    <w:lvl w:ilvl="0" w:tplc="04090015">
      <w:start w:val="1"/>
      <w:numFmt w:val="taiwaneseCountingThousand"/>
      <w:lvlText w:val="%1、"/>
      <w:lvlJc w:val="left"/>
      <w:pPr>
        <w:ind w:left="480" w:hanging="480"/>
      </w:pPr>
    </w:lvl>
    <w:lvl w:ilvl="1" w:tplc="FCC26AD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7EE27EBC"/>
    <w:multiLevelType w:val="hybridMultilevel"/>
    <w:tmpl w:val="9680180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7FDA18D3"/>
    <w:multiLevelType w:val="hybridMultilevel"/>
    <w:tmpl w:val="0AD03FFC"/>
    <w:lvl w:ilvl="0" w:tplc="090EDBA0">
      <w:start w:val="1"/>
      <w:numFmt w:val="taiwaneseCountingThousand"/>
      <w:lvlText w:val="%1、"/>
      <w:lvlJc w:val="left"/>
      <w:pPr>
        <w:ind w:left="742" w:hanging="570"/>
      </w:pPr>
      <w:rPr>
        <w:rFonts w:hint="default"/>
      </w:rPr>
    </w:lvl>
    <w:lvl w:ilvl="1" w:tplc="04090019" w:tentative="1">
      <w:start w:val="1"/>
      <w:numFmt w:val="ideographTraditional"/>
      <w:lvlText w:val="%2、"/>
      <w:lvlJc w:val="left"/>
      <w:pPr>
        <w:ind w:left="1132" w:hanging="480"/>
      </w:pPr>
    </w:lvl>
    <w:lvl w:ilvl="2" w:tplc="0409001B" w:tentative="1">
      <w:start w:val="1"/>
      <w:numFmt w:val="lowerRoman"/>
      <w:lvlText w:val="%3."/>
      <w:lvlJc w:val="right"/>
      <w:pPr>
        <w:ind w:left="1612" w:hanging="480"/>
      </w:pPr>
    </w:lvl>
    <w:lvl w:ilvl="3" w:tplc="0409000F" w:tentative="1">
      <w:start w:val="1"/>
      <w:numFmt w:val="decimal"/>
      <w:lvlText w:val="%4."/>
      <w:lvlJc w:val="left"/>
      <w:pPr>
        <w:ind w:left="2092" w:hanging="480"/>
      </w:pPr>
    </w:lvl>
    <w:lvl w:ilvl="4" w:tplc="04090019" w:tentative="1">
      <w:start w:val="1"/>
      <w:numFmt w:val="ideographTraditional"/>
      <w:lvlText w:val="%5、"/>
      <w:lvlJc w:val="left"/>
      <w:pPr>
        <w:ind w:left="2572" w:hanging="480"/>
      </w:pPr>
    </w:lvl>
    <w:lvl w:ilvl="5" w:tplc="0409001B" w:tentative="1">
      <w:start w:val="1"/>
      <w:numFmt w:val="lowerRoman"/>
      <w:lvlText w:val="%6."/>
      <w:lvlJc w:val="right"/>
      <w:pPr>
        <w:ind w:left="3052" w:hanging="480"/>
      </w:pPr>
    </w:lvl>
    <w:lvl w:ilvl="6" w:tplc="0409000F" w:tentative="1">
      <w:start w:val="1"/>
      <w:numFmt w:val="decimal"/>
      <w:lvlText w:val="%7."/>
      <w:lvlJc w:val="left"/>
      <w:pPr>
        <w:ind w:left="3532" w:hanging="480"/>
      </w:pPr>
    </w:lvl>
    <w:lvl w:ilvl="7" w:tplc="04090019" w:tentative="1">
      <w:start w:val="1"/>
      <w:numFmt w:val="ideographTraditional"/>
      <w:lvlText w:val="%8、"/>
      <w:lvlJc w:val="left"/>
      <w:pPr>
        <w:ind w:left="4012" w:hanging="480"/>
      </w:pPr>
    </w:lvl>
    <w:lvl w:ilvl="8" w:tplc="0409001B" w:tentative="1">
      <w:start w:val="1"/>
      <w:numFmt w:val="lowerRoman"/>
      <w:lvlText w:val="%9."/>
      <w:lvlJc w:val="right"/>
      <w:pPr>
        <w:ind w:left="4492" w:hanging="480"/>
      </w:pPr>
    </w:lvl>
  </w:abstractNum>
  <w:num w:numId="1" w16cid:durableId="1346131390">
    <w:abstractNumId w:val="20"/>
  </w:num>
  <w:num w:numId="2" w16cid:durableId="221797119">
    <w:abstractNumId w:val="51"/>
  </w:num>
  <w:num w:numId="3" w16cid:durableId="1199393703">
    <w:abstractNumId w:val="57"/>
  </w:num>
  <w:num w:numId="4" w16cid:durableId="1757752707">
    <w:abstractNumId w:val="64"/>
  </w:num>
  <w:num w:numId="5" w16cid:durableId="1594046128">
    <w:abstractNumId w:val="11"/>
  </w:num>
  <w:num w:numId="6" w16cid:durableId="750812231">
    <w:abstractNumId w:val="27"/>
  </w:num>
  <w:num w:numId="7" w16cid:durableId="102575710">
    <w:abstractNumId w:val="71"/>
  </w:num>
  <w:num w:numId="8" w16cid:durableId="1210800610">
    <w:abstractNumId w:val="2"/>
  </w:num>
  <w:num w:numId="9" w16cid:durableId="1121995280">
    <w:abstractNumId w:val="54"/>
  </w:num>
  <w:num w:numId="10" w16cid:durableId="782190067">
    <w:abstractNumId w:val="77"/>
  </w:num>
  <w:num w:numId="11" w16cid:durableId="1651707546">
    <w:abstractNumId w:val="68"/>
  </w:num>
  <w:num w:numId="12" w16cid:durableId="1033773452">
    <w:abstractNumId w:val="22"/>
  </w:num>
  <w:num w:numId="13" w16cid:durableId="712920992">
    <w:abstractNumId w:val="5"/>
  </w:num>
  <w:num w:numId="14" w16cid:durableId="2033798133">
    <w:abstractNumId w:val="73"/>
  </w:num>
  <w:num w:numId="15" w16cid:durableId="235870061">
    <w:abstractNumId w:val="80"/>
  </w:num>
  <w:num w:numId="16" w16cid:durableId="580413136">
    <w:abstractNumId w:val="60"/>
  </w:num>
  <w:num w:numId="17" w16cid:durableId="735130816">
    <w:abstractNumId w:val="18"/>
  </w:num>
  <w:num w:numId="18" w16cid:durableId="657996817">
    <w:abstractNumId w:val="13"/>
  </w:num>
  <w:num w:numId="19" w16cid:durableId="1059861927">
    <w:abstractNumId w:val="48"/>
  </w:num>
  <w:num w:numId="20" w16cid:durableId="1965652706">
    <w:abstractNumId w:val="67"/>
  </w:num>
  <w:num w:numId="21" w16cid:durableId="556281821">
    <w:abstractNumId w:val="35"/>
  </w:num>
  <w:num w:numId="22" w16cid:durableId="664944250">
    <w:abstractNumId w:val="21"/>
  </w:num>
  <w:num w:numId="23" w16cid:durableId="1974022524">
    <w:abstractNumId w:val="47"/>
  </w:num>
  <w:num w:numId="24" w16cid:durableId="1709908609">
    <w:abstractNumId w:val="17"/>
  </w:num>
  <w:num w:numId="25" w16cid:durableId="2067409805">
    <w:abstractNumId w:val="34"/>
  </w:num>
  <w:num w:numId="26" w16cid:durableId="990912983">
    <w:abstractNumId w:val="59"/>
  </w:num>
  <w:num w:numId="27" w16cid:durableId="338578806">
    <w:abstractNumId w:val="65"/>
  </w:num>
  <w:num w:numId="28" w16cid:durableId="1247419601">
    <w:abstractNumId w:val="45"/>
  </w:num>
  <w:num w:numId="29" w16cid:durableId="101846145">
    <w:abstractNumId w:val="24"/>
  </w:num>
  <w:num w:numId="30" w16cid:durableId="713040767">
    <w:abstractNumId w:val="25"/>
  </w:num>
  <w:num w:numId="31" w16cid:durableId="1450054785">
    <w:abstractNumId w:val="75"/>
  </w:num>
  <w:num w:numId="32" w16cid:durableId="1014113810">
    <w:abstractNumId w:val="38"/>
  </w:num>
  <w:num w:numId="33" w16cid:durableId="1177961342">
    <w:abstractNumId w:val="15"/>
  </w:num>
  <w:num w:numId="34" w16cid:durableId="767967916">
    <w:abstractNumId w:val="53"/>
  </w:num>
  <w:num w:numId="35" w16cid:durableId="231233338">
    <w:abstractNumId w:val="72"/>
  </w:num>
  <w:num w:numId="36" w16cid:durableId="2074158078">
    <w:abstractNumId w:val="63"/>
  </w:num>
  <w:num w:numId="37" w16cid:durableId="1046568659">
    <w:abstractNumId w:val="10"/>
  </w:num>
  <w:num w:numId="38" w16cid:durableId="712996371">
    <w:abstractNumId w:val="26"/>
  </w:num>
  <w:num w:numId="39" w16cid:durableId="1428235079">
    <w:abstractNumId w:val="81"/>
  </w:num>
  <w:num w:numId="40" w16cid:durableId="1877231253">
    <w:abstractNumId w:val="8"/>
  </w:num>
  <w:num w:numId="41" w16cid:durableId="1855876637">
    <w:abstractNumId w:val="76"/>
  </w:num>
  <w:num w:numId="42" w16cid:durableId="514659166">
    <w:abstractNumId w:val="1"/>
  </w:num>
  <w:num w:numId="43" w16cid:durableId="949433262">
    <w:abstractNumId w:val="3"/>
  </w:num>
  <w:num w:numId="44" w16cid:durableId="920724747">
    <w:abstractNumId w:val="55"/>
  </w:num>
  <w:num w:numId="45" w16cid:durableId="1621454966">
    <w:abstractNumId w:val="78"/>
  </w:num>
  <w:num w:numId="46" w16cid:durableId="11078674">
    <w:abstractNumId w:val="30"/>
  </w:num>
  <w:num w:numId="47" w16cid:durableId="1627853583">
    <w:abstractNumId w:val="32"/>
  </w:num>
  <w:num w:numId="48" w16cid:durableId="647124617">
    <w:abstractNumId w:val="23"/>
  </w:num>
  <w:num w:numId="49" w16cid:durableId="878860383">
    <w:abstractNumId w:val="4"/>
  </w:num>
  <w:num w:numId="50" w16cid:durableId="420417782">
    <w:abstractNumId w:val="70"/>
  </w:num>
  <w:num w:numId="51" w16cid:durableId="1631934445">
    <w:abstractNumId w:val="0"/>
  </w:num>
  <w:num w:numId="52" w16cid:durableId="1294940360">
    <w:abstractNumId w:val="74"/>
  </w:num>
  <w:num w:numId="53" w16cid:durableId="1665890038">
    <w:abstractNumId w:val="69"/>
  </w:num>
  <w:num w:numId="54" w16cid:durableId="1468477800">
    <w:abstractNumId w:val="61"/>
  </w:num>
  <w:num w:numId="55" w16cid:durableId="206718164">
    <w:abstractNumId w:val="9"/>
  </w:num>
  <w:num w:numId="56" w16cid:durableId="1976327812">
    <w:abstractNumId w:val="19"/>
  </w:num>
  <w:num w:numId="57" w16cid:durableId="1726023560">
    <w:abstractNumId w:val="28"/>
  </w:num>
  <w:num w:numId="58" w16cid:durableId="1715426306">
    <w:abstractNumId w:val="79"/>
  </w:num>
  <w:num w:numId="59" w16cid:durableId="1799954433">
    <w:abstractNumId w:val="29"/>
  </w:num>
  <w:num w:numId="60" w16cid:durableId="889416901">
    <w:abstractNumId w:val="37"/>
  </w:num>
  <w:num w:numId="61" w16cid:durableId="1465586700">
    <w:abstractNumId w:val="36"/>
  </w:num>
  <w:num w:numId="62" w16cid:durableId="1080105639">
    <w:abstractNumId w:val="40"/>
  </w:num>
  <w:num w:numId="63" w16cid:durableId="292447104">
    <w:abstractNumId w:val="83"/>
  </w:num>
  <w:num w:numId="64" w16cid:durableId="248782248">
    <w:abstractNumId w:val="52"/>
  </w:num>
  <w:num w:numId="65" w16cid:durableId="954673927">
    <w:abstractNumId w:val="14"/>
  </w:num>
  <w:num w:numId="66" w16cid:durableId="1479879812">
    <w:abstractNumId w:val="82"/>
  </w:num>
  <w:num w:numId="67" w16cid:durableId="1976178021">
    <w:abstractNumId w:val="49"/>
  </w:num>
  <w:num w:numId="68" w16cid:durableId="1413237710">
    <w:abstractNumId w:val="62"/>
  </w:num>
  <w:num w:numId="69" w16cid:durableId="671957869">
    <w:abstractNumId w:val="31"/>
  </w:num>
  <w:num w:numId="70" w16cid:durableId="961108339">
    <w:abstractNumId w:val="56"/>
  </w:num>
  <w:num w:numId="71" w16cid:durableId="463357322">
    <w:abstractNumId w:val="7"/>
  </w:num>
  <w:num w:numId="72" w16cid:durableId="1274902554">
    <w:abstractNumId w:val="6"/>
  </w:num>
  <w:num w:numId="73" w16cid:durableId="1071121799">
    <w:abstractNumId w:val="43"/>
  </w:num>
  <w:num w:numId="74" w16cid:durableId="1042749437">
    <w:abstractNumId w:val="33"/>
  </w:num>
  <w:num w:numId="75" w16cid:durableId="655260926">
    <w:abstractNumId w:val="66"/>
  </w:num>
  <w:num w:numId="76" w16cid:durableId="1519270756">
    <w:abstractNumId w:val="12"/>
  </w:num>
  <w:num w:numId="77" w16cid:durableId="1500659847">
    <w:abstractNumId w:val="39"/>
  </w:num>
  <w:num w:numId="78" w16cid:durableId="93594601">
    <w:abstractNumId w:val="16"/>
  </w:num>
  <w:num w:numId="79" w16cid:durableId="916088913">
    <w:abstractNumId w:val="44"/>
  </w:num>
  <w:num w:numId="80" w16cid:durableId="1590701593">
    <w:abstractNumId w:val="41"/>
  </w:num>
  <w:num w:numId="81" w16cid:durableId="628560336">
    <w:abstractNumId w:val="46"/>
  </w:num>
  <w:num w:numId="82" w16cid:durableId="1473061487">
    <w:abstractNumId w:val="42"/>
  </w:num>
  <w:num w:numId="83" w16cid:durableId="1480419133">
    <w:abstractNumId w:val="58"/>
  </w:num>
  <w:num w:numId="84" w16cid:durableId="1037852910">
    <w:abstractNumId w:val="5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80"/>
  <w:drawingGridHorizontalSpacing w:val="1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D6"/>
    <w:rsid w:val="00000497"/>
    <w:rsid w:val="00000C91"/>
    <w:rsid w:val="0000217F"/>
    <w:rsid w:val="00004046"/>
    <w:rsid w:val="000057F3"/>
    <w:rsid w:val="00006E2F"/>
    <w:rsid w:val="00007680"/>
    <w:rsid w:val="000112F3"/>
    <w:rsid w:val="00011B1B"/>
    <w:rsid w:val="000135F9"/>
    <w:rsid w:val="00013938"/>
    <w:rsid w:val="00013B69"/>
    <w:rsid w:val="000209D5"/>
    <w:rsid w:val="00020A47"/>
    <w:rsid w:val="00021077"/>
    <w:rsid w:val="000212F2"/>
    <w:rsid w:val="000215FD"/>
    <w:rsid w:val="00022413"/>
    <w:rsid w:val="0002299C"/>
    <w:rsid w:val="0002405B"/>
    <w:rsid w:val="000240B7"/>
    <w:rsid w:val="00024346"/>
    <w:rsid w:val="00024A39"/>
    <w:rsid w:val="00025565"/>
    <w:rsid w:val="00025676"/>
    <w:rsid w:val="00025ACB"/>
    <w:rsid w:val="0002605D"/>
    <w:rsid w:val="00026272"/>
    <w:rsid w:val="000317AD"/>
    <w:rsid w:val="00031951"/>
    <w:rsid w:val="000329AF"/>
    <w:rsid w:val="00033781"/>
    <w:rsid w:val="00034952"/>
    <w:rsid w:val="000354D9"/>
    <w:rsid w:val="00035631"/>
    <w:rsid w:val="00035B0F"/>
    <w:rsid w:val="00037967"/>
    <w:rsid w:val="00037A9B"/>
    <w:rsid w:val="000405AA"/>
    <w:rsid w:val="0004107F"/>
    <w:rsid w:val="00043FD6"/>
    <w:rsid w:val="0004433C"/>
    <w:rsid w:val="00045361"/>
    <w:rsid w:val="000471DF"/>
    <w:rsid w:val="000472AB"/>
    <w:rsid w:val="0004747E"/>
    <w:rsid w:val="00050AA4"/>
    <w:rsid w:val="00050B73"/>
    <w:rsid w:val="00052577"/>
    <w:rsid w:val="00052FB1"/>
    <w:rsid w:val="0005370E"/>
    <w:rsid w:val="000537F6"/>
    <w:rsid w:val="00054648"/>
    <w:rsid w:val="00054D67"/>
    <w:rsid w:val="00055403"/>
    <w:rsid w:val="00056A63"/>
    <w:rsid w:val="00056FA2"/>
    <w:rsid w:val="000573DE"/>
    <w:rsid w:val="00060A10"/>
    <w:rsid w:val="00061E34"/>
    <w:rsid w:val="00063BA7"/>
    <w:rsid w:val="00064038"/>
    <w:rsid w:val="0006566A"/>
    <w:rsid w:val="0006600F"/>
    <w:rsid w:val="0006660C"/>
    <w:rsid w:val="00067C95"/>
    <w:rsid w:val="00070249"/>
    <w:rsid w:val="00070595"/>
    <w:rsid w:val="00071121"/>
    <w:rsid w:val="00072D66"/>
    <w:rsid w:val="00073202"/>
    <w:rsid w:val="00075272"/>
    <w:rsid w:val="00075BE5"/>
    <w:rsid w:val="0007674D"/>
    <w:rsid w:val="00077A09"/>
    <w:rsid w:val="00080F80"/>
    <w:rsid w:val="00081228"/>
    <w:rsid w:val="00081384"/>
    <w:rsid w:val="00082038"/>
    <w:rsid w:val="00082889"/>
    <w:rsid w:val="00082CD1"/>
    <w:rsid w:val="00084134"/>
    <w:rsid w:val="0008480B"/>
    <w:rsid w:val="0009035F"/>
    <w:rsid w:val="00090473"/>
    <w:rsid w:val="00090B31"/>
    <w:rsid w:val="00092119"/>
    <w:rsid w:val="000925E3"/>
    <w:rsid w:val="0009338C"/>
    <w:rsid w:val="00093834"/>
    <w:rsid w:val="00094192"/>
    <w:rsid w:val="00094C99"/>
    <w:rsid w:val="00094D49"/>
    <w:rsid w:val="00095435"/>
    <w:rsid w:val="0009736F"/>
    <w:rsid w:val="000A0133"/>
    <w:rsid w:val="000A21A0"/>
    <w:rsid w:val="000A3A8E"/>
    <w:rsid w:val="000A4019"/>
    <w:rsid w:val="000A4158"/>
    <w:rsid w:val="000A4F15"/>
    <w:rsid w:val="000A64A1"/>
    <w:rsid w:val="000B1452"/>
    <w:rsid w:val="000B14CD"/>
    <w:rsid w:val="000B20F0"/>
    <w:rsid w:val="000B27D4"/>
    <w:rsid w:val="000B39D3"/>
    <w:rsid w:val="000B47B9"/>
    <w:rsid w:val="000B59F3"/>
    <w:rsid w:val="000B7CE2"/>
    <w:rsid w:val="000C0C93"/>
    <w:rsid w:val="000C0DA0"/>
    <w:rsid w:val="000C1BB8"/>
    <w:rsid w:val="000C217A"/>
    <w:rsid w:val="000C2BD4"/>
    <w:rsid w:val="000C3094"/>
    <w:rsid w:val="000C3E80"/>
    <w:rsid w:val="000D2A88"/>
    <w:rsid w:val="000D48EA"/>
    <w:rsid w:val="000D4AE7"/>
    <w:rsid w:val="000D4BBD"/>
    <w:rsid w:val="000D559F"/>
    <w:rsid w:val="000D7136"/>
    <w:rsid w:val="000D7D61"/>
    <w:rsid w:val="000E0073"/>
    <w:rsid w:val="000E0233"/>
    <w:rsid w:val="000E2142"/>
    <w:rsid w:val="000E2D9B"/>
    <w:rsid w:val="000F0DF2"/>
    <w:rsid w:val="000F2678"/>
    <w:rsid w:val="000F2B98"/>
    <w:rsid w:val="000F34F9"/>
    <w:rsid w:val="000F3F0F"/>
    <w:rsid w:val="000F73EC"/>
    <w:rsid w:val="000F754F"/>
    <w:rsid w:val="00104190"/>
    <w:rsid w:val="00105D9A"/>
    <w:rsid w:val="001067D0"/>
    <w:rsid w:val="0010763A"/>
    <w:rsid w:val="00107D77"/>
    <w:rsid w:val="0011068B"/>
    <w:rsid w:val="00110F1B"/>
    <w:rsid w:val="00111823"/>
    <w:rsid w:val="0011245F"/>
    <w:rsid w:val="00112DD6"/>
    <w:rsid w:val="001137A9"/>
    <w:rsid w:val="00114CA8"/>
    <w:rsid w:val="00115B98"/>
    <w:rsid w:val="00115E94"/>
    <w:rsid w:val="00116005"/>
    <w:rsid w:val="00121175"/>
    <w:rsid w:val="001214BE"/>
    <w:rsid w:val="00121BBC"/>
    <w:rsid w:val="00121CCC"/>
    <w:rsid w:val="00122A00"/>
    <w:rsid w:val="00122E8D"/>
    <w:rsid w:val="00123725"/>
    <w:rsid w:val="00124688"/>
    <w:rsid w:val="001252FF"/>
    <w:rsid w:val="001253A9"/>
    <w:rsid w:val="00125AA9"/>
    <w:rsid w:val="00126A8E"/>
    <w:rsid w:val="00126C22"/>
    <w:rsid w:val="001303D3"/>
    <w:rsid w:val="00130552"/>
    <w:rsid w:val="00132E00"/>
    <w:rsid w:val="0013311D"/>
    <w:rsid w:val="00134F01"/>
    <w:rsid w:val="00135521"/>
    <w:rsid w:val="0013554D"/>
    <w:rsid w:val="00135880"/>
    <w:rsid w:val="00137CBA"/>
    <w:rsid w:val="0014532F"/>
    <w:rsid w:val="00145417"/>
    <w:rsid w:val="00146362"/>
    <w:rsid w:val="001468AA"/>
    <w:rsid w:val="0014788A"/>
    <w:rsid w:val="001521D4"/>
    <w:rsid w:val="001528B0"/>
    <w:rsid w:val="00154DF6"/>
    <w:rsid w:val="00155CAA"/>
    <w:rsid w:val="001570FB"/>
    <w:rsid w:val="001621DD"/>
    <w:rsid w:val="001628A8"/>
    <w:rsid w:val="00162C7C"/>
    <w:rsid w:val="00163E0F"/>
    <w:rsid w:val="00164E58"/>
    <w:rsid w:val="00167AB3"/>
    <w:rsid w:val="00167DA8"/>
    <w:rsid w:val="00170BE1"/>
    <w:rsid w:val="00171204"/>
    <w:rsid w:val="00172F1C"/>
    <w:rsid w:val="00172FA1"/>
    <w:rsid w:val="001731FC"/>
    <w:rsid w:val="00173C14"/>
    <w:rsid w:val="00174774"/>
    <w:rsid w:val="0017491E"/>
    <w:rsid w:val="00175ABD"/>
    <w:rsid w:val="0018032E"/>
    <w:rsid w:val="001815A2"/>
    <w:rsid w:val="001815DB"/>
    <w:rsid w:val="001819E2"/>
    <w:rsid w:val="00182390"/>
    <w:rsid w:val="001833D1"/>
    <w:rsid w:val="00191869"/>
    <w:rsid w:val="001924BD"/>
    <w:rsid w:val="00194654"/>
    <w:rsid w:val="00194FA6"/>
    <w:rsid w:val="0019517B"/>
    <w:rsid w:val="00196B93"/>
    <w:rsid w:val="001A1F40"/>
    <w:rsid w:val="001A2010"/>
    <w:rsid w:val="001A2962"/>
    <w:rsid w:val="001A3666"/>
    <w:rsid w:val="001A36A8"/>
    <w:rsid w:val="001A3AE4"/>
    <w:rsid w:val="001A3EC5"/>
    <w:rsid w:val="001A5B94"/>
    <w:rsid w:val="001A5FDA"/>
    <w:rsid w:val="001A6E2E"/>
    <w:rsid w:val="001A71CB"/>
    <w:rsid w:val="001A721A"/>
    <w:rsid w:val="001B0549"/>
    <w:rsid w:val="001B08AF"/>
    <w:rsid w:val="001B0BD9"/>
    <w:rsid w:val="001B33C9"/>
    <w:rsid w:val="001B409A"/>
    <w:rsid w:val="001B6D57"/>
    <w:rsid w:val="001B70C0"/>
    <w:rsid w:val="001C08EF"/>
    <w:rsid w:val="001C1D0A"/>
    <w:rsid w:val="001C1F80"/>
    <w:rsid w:val="001C1FE3"/>
    <w:rsid w:val="001C3F1C"/>
    <w:rsid w:val="001C42F9"/>
    <w:rsid w:val="001C598D"/>
    <w:rsid w:val="001C5CC1"/>
    <w:rsid w:val="001D019F"/>
    <w:rsid w:val="001D22D3"/>
    <w:rsid w:val="001D4194"/>
    <w:rsid w:val="001D4525"/>
    <w:rsid w:val="001D5B88"/>
    <w:rsid w:val="001D60E8"/>
    <w:rsid w:val="001E19E4"/>
    <w:rsid w:val="001E69F3"/>
    <w:rsid w:val="001E6B3B"/>
    <w:rsid w:val="001F00B0"/>
    <w:rsid w:val="001F0A36"/>
    <w:rsid w:val="001F12E7"/>
    <w:rsid w:val="001F1CD2"/>
    <w:rsid w:val="001F2B0D"/>
    <w:rsid w:val="001F2B9D"/>
    <w:rsid w:val="001F4842"/>
    <w:rsid w:val="001F48D0"/>
    <w:rsid w:val="001F4CE1"/>
    <w:rsid w:val="001F57A2"/>
    <w:rsid w:val="001F5EDB"/>
    <w:rsid w:val="001F66F0"/>
    <w:rsid w:val="001F680C"/>
    <w:rsid w:val="00200553"/>
    <w:rsid w:val="00204799"/>
    <w:rsid w:val="00207F17"/>
    <w:rsid w:val="00210F1F"/>
    <w:rsid w:val="00210F36"/>
    <w:rsid w:val="00211307"/>
    <w:rsid w:val="00214D8A"/>
    <w:rsid w:val="0021575F"/>
    <w:rsid w:val="002165D5"/>
    <w:rsid w:val="00216E12"/>
    <w:rsid w:val="002170C9"/>
    <w:rsid w:val="00217D06"/>
    <w:rsid w:val="00221860"/>
    <w:rsid w:val="00221F5F"/>
    <w:rsid w:val="002223AF"/>
    <w:rsid w:val="00223D16"/>
    <w:rsid w:val="00224ABC"/>
    <w:rsid w:val="00225036"/>
    <w:rsid w:val="00226802"/>
    <w:rsid w:val="0022793C"/>
    <w:rsid w:val="002304FA"/>
    <w:rsid w:val="00230681"/>
    <w:rsid w:val="002363F5"/>
    <w:rsid w:val="00236B06"/>
    <w:rsid w:val="0024055F"/>
    <w:rsid w:val="002405C3"/>
    <w:rsid w:val="002405F8"/>
    <w:rsid w:val="00241052"/>
    <w:rsid w:val="00241F14"/>
    <w:rsid w:val="0024242E"/>
    <w:rsid w:val="00242871"/>
    <w:rsid w:val="002430A7"/>
    <w:rsid w:val="002449E2"/>
    <w:rsid w:val="00244EFA"/>
    <w:rsid w:val="0024549E"/>
    <w:rsid w:val="00245913"/>
    <w:rsid w:val="00246F3B"/>
    <w:rsid w:val="00250D4B"/>
    <w:rsid w:val="00251E56"/>
    <w:rsid w:val="00252E6D"/>
    <w:rsid w:val="00252EB1"/>
    <w:rsid w:val="0025342F"/>
    <w:rsid w:val="00253910"/>
    <w:rsid w:val="002565E1"/>
    <w:rsid w:val="00257448"/>
    <w:rsid w:val="00257A3C"/>
    <w:rsid w:val="0026045C"/>
    <w:rsid w:val="00263C66"/>
    <w:rsid w:val="00264962"/>
    <w:rsid w:val="00264C32"/>
    <w:rsid w:val="0026512B"/>
    <w:rsid w:val="00267E51"/>
    <w:rsid w:val="00270062"/>
    <w:rsid w:val="002707E5"/>
    <w:rsid w:val="0027081A"/>
    <w:rsid w:val="00270DEF"/>
    <w:rsid w:val="002729EB"/>
    <w:rsid w:val="002739C5"/>
    <w:rsid w:val="00275F07"/>
    <w:rsid w:val="002772A1"/>
    <w:rsid w:val="00280C1D"/>
    <w:rsid w:val="002819F1"/>
    <w:rsid w:val="00281AE9"/>
    <w:rsid w:val="00284533"/>
    <w:rsid w:val="00284678"/>
    <w:rsid w:val="00284DBE"/>
    <w:rsid w:val="00285FEC"/>
    <w:rsid w:val="002866BD"/>
    <w:rsid w:val="0028781E"/>
    <w:rsid w:val="00290477"/>
    <w:rsid w:val="0029180C"/>
    <w:rsid w:val="002921FD"/>
    <w:rsid w:val="002924A0"/>
    <w:rsid w:val="00292813"/>
    <w:rsid w:val="00293BBA"/>
    <w:rsid w:val="00297570"/>
    <w:rsid w:val="00297FDE"/>
    <w:rsid w:val="002A027F"/>
    <w:rsid w:val="002A0635"/>
    <w:rsid w:val="002A29B3"/>
    <w:rsid w:val="002A4795"/>
    <w:rsid w:val="002A67F5"/>
    <w:rsid w:val="002A748E"/>
    <w:rsid w:val="002B2579"/>
    <w:rsid w:val="002B301C"/>
    <w:rsid w:val="002B3D94"/>
    <w:rsid w:val="002B4256"/>
    <w:rsid w:val="002B4C90"/>
    <w:rsid w:val="002B5A88"/>
    <w:rsid w:val="002B5BE6"/>
    <w:rsid w:val="002B5C9A"/>
    <w:rsid w:val="002B7DC6"/>
    <w:rsid w:val="002C02DD"/>
    <w:rsid w:val="002C0B5D"/>
    <w:rsid w:val="002C10B9"/>
    <w:rsid w:val="002C18C7"/>
    <w:rsid w:val="002C389C"/>
    <w:rsid w:val="002C3E2B"/>
    <w:rsid w:val="002C3FB2"/>
    <w:rsid w:val="002C459E"/>
    <w:rsid w:val="002C52C5"/>
    <w:rsid w:val="002C6DAF"/>
    <w:rsid w:val="002C7B8F"/>
    <w:rsid w:val="002D080F"/>
    <w:rsid w:val="002D256C"/>
    <w:rsid w:val="002D25DA"/>
    <w:rsid w:val="002D2D6B"/>
    <w:rsid w:val="002D3025"/>
    <w:rsid w:val="002D3031"/>
    <w:rsid w:val="002D38D1"/>
    <w:rsid w:val="002D619F"/>
    <w:rsid w:val="002D61F5"/>
    <w:rsid w:val="002D6B90"/>
    <w:rsid w:val="002D73B5"/>
    <w:rsid w:val="002E02BA"/>
    <w:rsid w:val="002E04BA"/>
    <w:rsid w:val="002E2FA3"/>
    <w:rsid w:val="002E3062"/>
    <w:rsid w:val="002E3158"/>
    <w:rsid w:val="002E3610"/>
    <w:rsid w:val="002E38AC"/>
    <w:rsid w:val="002E6BF7"/>
    <w:rsid w:val="002E70DA"/>
    <w:rsid w:val="002E75DD"/>
    <w:rsid w:val="002F08AA"/>
    <w:rsid w:val="002F47BD"/>
    <w:rsid w:val="002F5459"/>
    <w:rsid w:val="002F5BB1"/>
    <w:rsid w:val="002F684F"/>
    <w:rsid w:val="002F709E"/>
    <w:rsid w:val="002F71F3"/>
    <w:rsid w:val="002F7264"/>
    <w:rsid w:val="002F77F6"/>
    <w:rsid w:val="00301F43"/>
    <w:rsid w:val="00303159"/>
    <w:rsid w:val="0030357C"/>
    <w:rsid w:val="00307252"/>
    <w:rsid w:val="00307E99"/>
    <w:rsid w:val="00310F7A"/>
    <w:rsid w:val="00310FBB"/>
    <w:rsid w:val="00311CCA"/>
    <w:rsid w:val="003124BD"/>
    <w:rsid w:val="0031363E"/>
    <w:rsid w:val="00313A5C"/>
    <w:rsid w:val="00314669"/>
    <w:rsid w:val="003146ED"/>
    <w:rsid w:val="0031660A"/>
    <w:rsid w:val="0031692C"/>
    <w:rsid w:val="00321877"/>
    <w:rsid w:val="00321B42"/>
    <w:rsid w:val="00323F39"/>
    <w:rsid w:val="0032446D"/>
    <w:rsid w:val="00325545"/>
    <w:rsid w:val="00326A03"/>
    <w:rsid w:val="00327458"/>
    <w:rsid w:val="00327F99"/>
    <w:rsid w:val="00330282"/>
    <w:rsid w:val="00330F47"/>
    <w:rsid w:val="003310D6"/>
    <w:rsid w:val="00331399"/>
    <w:rsid w:val="0033315D"/>
    <w:rsid w:val="00335F72"/>
    <w:rsid w:val="003364BF"/>
    <w:rsid w:val="003366B6"/>
    <w:rsid w:val="0034075F"/>
    <w:rsid w:val="00342E5C"/>
    <w:rsid w:val="00343276"/>
    <w:rsid w:val="003434ED"/>
    <w:rsid w:val="003438FA"/>
    <w:rsid w:val="0034404F"/>
    <w:rsid w:val="003459A9"/>
    <w:rsid w:val="00346B75"/>
    <w:rsid w:val="00346F4B"/>
    <w:rsid w:val="00350758"/>
    <w:rsid w:val="003509DF"/>
    <w:rsid w:val="00351D7F"/>
    <w:rsid w:val="00351E60"/>
    <w:rsid w:val="0035263B"/>
    <w:rsid w:val="003539F4"/>
    <w:rsid w:val="00353F07"/>
    <w:rsid w:val="00357A76"/>
    <w:rsid w:val="0036126B"/>
    <w:rsid w:val="003624EE"/>
    <w:rsid w:val="0036455B"/>
    <w:rsid w:val="00364A2E"/>
    <w:rsid w:val="00365703"/>
    <w:rsid w:val="003670F9"/>
    <w:rsid w:val="003676FB"/>
    <w:rsid w:val="00367A00"/>
    <w:rsid w:val="00370FDE"/>
    <w:rsid w:val="0037152B"/>
    <w:rsid w:val="00372A67"/>
    <w:rsid w:val="00372C32"/>
    <w:rsid w:val="00373E51"/>
    <w:rsid w:val="003757B8"/>
    <w:rsid w:val="00375F43"/>
    <w:rsid w:val="003770CD"/>
    <w:rsid w:val="00377662"/>
    <w:rsid w:val="003803A4"/>
    <w:rsid w:val="003814BC"/>
    <w:rsid w:val="003820B9"/>
    <w:rsid w:val="00383B4C"/>
    <w:rsid w:val="00383D09"/>
    <w:rsid w:val="00384338"/>
    <w:rsid w:val="003857A7"/>
    <w:rsid w:val="0038585A"/>
    <w:rsid w:val="0038593B"/>
    <w:rsid w:val="00387597"/>
    <w:rsid w:val="003911A9"/>
    <w:rsid w:val="00391AF4"/>
    <w:rsid w:val="00393334"/>
    <w:rsid w:val="00394A24"/>
    <w:rsid w:val="0039547A"/>
    <w:rsid w:val="0039605C"/>
    <w:rsid w:val="003960F5"/>
    <w:rsid w:val="003960FB"/>
    <w:rsid w:val="003962AF"/>
    <w:rsid w:val="003A00BE"/>
    <w:rsid w:val="003A06F2"/>
    <w:rsid w:val="003A28D0"/>
    <w:rsid w:val="003A3650"/>
    <w:rsid w:val="003A3BC2"/>
    <w:rsid w:val="003A45A1"/>
    <w:rsid w:val="003A577B"/>
    <w:rsid w:val="003A5C42"/>
    <w:rsid w:val="003A5E42"/>
    <w:rsid w:val="003A6EEF"/>
    <w:rsid w:val="003A70B1"/>
    <w:rsid w:val="003B2EFD"/>
    <w:rsid w:val="003B35D6"/>
    <w:rsid w:val="003B4432"/>
    <w:rsid w:val="003B4C84"/>
    <w:rsid w:val="003B685E"/>
    <w:rsid w:val="003B687B"/>
    <w:rsid w:val="003C0F75"/>
    <w:rsid w:val="003C1670"/>
    <w:rsid w:val="003C18FE"/>
    <w:rsid w:val="003C1F8D"/>
    <w:rsid w:val="003C23FE"/>
    <w:rsid w:val="003C24B7"/>
    <w:rsid w:val="003C3784"/>
    <w:rsid w:val="003C3D5B"/>
    <w:rsid w:val="003C4BB0"/>
    <w:rsid w:val="003C5DEA"/>
    <w:rsid w:val="003D170D"/>
    <w:rsid w:val="003D178F"/>
    <w:rsid w:val="003D351F"/>
    <w:rsid w:val="003D3CB6"/>
    <w:rsid w:val="003D5915"/>
    <w:rsid w:val="003D5FC4"/>
    <w:rsid w:val="003D61C6"/>
    <w:rsid w:val="003D6B4F"/>
    <w:rsid w:val="003D6F07"/>
    <w:rsid w:val="003D716F"/>
    <w:rsid w:val="003D7D50"/>
    <w:rsid w:val="003E39F9"/>
    <w:rsid w:val="003E3A98"/>
    <w:rsid w:val="003E4186"/>
    <w:rsid w:val="003E50DB"/>
    <w:rsid w:val="003E5917"/>
    <w:rsid w:val="003E6809"/>
    <w:rsid w:val="003F10E0"/>
    <w:rsid w:val="003F21CE"/>
    <w:rsid w:val="003F2FEC"/>
    <w:rsid w:val="003F373D"/>
    <w:rsid w:val="003F3981"/>
    <w:rsid w:val="003F3E3A"/>
    <w:rsid w:val="003F3E47"/>
    <w:rsid w:val="003F5737"/>
    <w:rsid w:val="003F7ABF"/>
    <w:rsid w:val="00401CD5"/>
    <w:rsid w:val="004021BA"/>
    <w:rsid w:val="0040255D"/>
    <w:rsid w:val="00405A78"/>
    <w:rsid w:val="004071FA"/>
    <w:rsid w:val="00407756"/>
    <w:rsid w:val="00410C44"/>
    <w:rsid w:val="00411163"/>
    <w:rsid w:val="0041359A"/>
    <w:rsid w:val="00416BCB"/>
    <w:rsid w:val="00420FBC"/>
    <w:rsid w:val="00422E79"/>
    <w:rsid w:val="004238E2"/>
    <w:rsid w:val="00423B01"/>
    <w:rsid w:val="004245D0"/>
    <w:rsid w:val="00427822"/>
    <w:rsid w:val="0043088D"/>
    <w:rsid w:val="00433C93"/>
    <w:rsid w:val="00434CA5"/>
    <w:rsid w:val="00436306"/>
    <w:rsid w:val="00437329"/>
    <w:rsid w:val="00440E71"/>
    <w:rsid w:val="00442026"/>
    <w:rsid w:val="00442102"/>
    <w:rsid w:val="004425CC"/>
    <w:rsid w:val="00443FFC"/>
    <w:rsid w:val="00444577"/>
    <w:rsid w:val="004446F1"/>
    <w:rsid w:val="0044488E"/>
    <w:rsid w:val="00444AD4"/>
    <w:rsid w:val="00444DE1"/>
    <w:rsid w:val="00445A32"/>
    <w:rsid w:val="00445E4C"/>
    <w:rsid w:val="004463CB"/>
    <w:rsid w:val="00447B6F"/>
    <w:rsid w:val="00451CB0"/>
    <w:rsid w:val="00453A9F"/>
    <w:rsid w:val="0045572F"/>
    <w:rsid w:val="0045644D"/>
    <w:rsid w:val="004576FE"/>
    <w:rsid w:val="0045799F"/>
    <w:rsid w:val="00457B75"/>
    <w:rsid w:val="00460AFD"/>
    <w:rsid w:val="00461A16"/>
    <w:rsid w:val="0046284A"/>
    <w:rsid w:val="00463CCB"/>
    <w:rsid w:val="00464FFE"/>
    <w:rsid w:val="004652C2"/>
    <w:rsid w:val="0046682C"/>
    <w:rsid w:val="004669BA"/>
    <w:rsid w:val="00466FF3"/>
    <w:rsid w:val="004678D4"/>
    <w:rsid w:val="00467B64"/>
    <w:rsid w:val="004704F0"/>
    <w:rsid w:val="0047205A"/>
    <w:rsid w:val="004767BA"/>
    <w:rsid w:val="00477C84"/>
    <w:rsid w:val="004806CC"/>
    <w:rsid w:val="004820C2"/>
    <w:rsid w:val="00482599"/>
    <w:rsid w:val="00482E76"/>
    <w:rsid w:val="00483629"/>
    <w:rsid w:val="0048441C"/>
    <w:rsid w:val="00484846"/>
    <w:rsid w:val="00486351"/>
    <w:rsid w:val="00487F67"/>
    <w:rsid w:val="00491BD2"/>
    <w:rsid w:val="00491C68"/>
    <w:rsid w:val="00492F1D"/>
    <w:rsid w:val="00493127"/>
    <w:rsid w:val="0049352B"/>
    <w:rsid w:val="00493618"/>
    <w:rsid w:val="00493840"/>
    <w:rsid w:val="00495E5D"/>
    <w:rsid w:val="00496D87"/>
    <w:rsid w:val="00496FA0"/>
    <w:rsid w:val="00497E3C"/>
    <w:rsid w:val="004A1288"/>
    <w:rsid w:val="004A40B8"/>
    <w:rsid w:val="004A4547"/>
    <w:rsid w:val="004A593A"/>
    <w:rsid w:val="004A66C3"/>
    <w:rsid w:val="004A78C0"/>
    <w:rsid w:val="004B05D3"/>
    <w:rsid w:val="004B149A"/>
    <w:rsid w:val="004B170B"/>
    <w:rsid w:val="004B1ED5"/>
    <w:rsid w:val="004B2B5A"/>
    <w:rsid w:val="004B35F5"/>
    <w:rsid w:val="004B7352"/>
    <w:rsid w:val="004B7355"/>
    <w:rsid w:val="004C0158"/>
    <w:rsid w:val="004C054A"/>
    <w:rsid w:val="004C1A58"/>
    <w:rsid w:val="004C2D8D"/>
    <w:rsid w:val="004C4689"/>
    <w:rsid w:val="004C4A77"/>
    <w:rsid w:val="004D00E8"/>
    <w:rsid w:val="004D08FE"/>
    <w:rsid w:val="004D0B1F"/>
    <w:rsid w:val="004D0B66"/>
    <w:rsid w:val="004D0E39"/>
    <w:rsid w:val="004D1F61"/>
    <w:rsid w:val="004D4679"/>
    <w:rsid w:val="004D5AEA"/>
    <w:rsid w:val="004D6AC8"/>
    <w:rsid w:val="004D6AE2"/>
    <w:rsid w:val="004E0C94"/>
    <w:rsid w:val="004E28B9"/>
    <w:rsid w:val="004E2C7B"/>
    <w:rsid w:val="004E2DE3"/>
    <w:rsid w:val="004E3FBD"/>
    <w:rsid w:val="004E6759"/>
    <w:rsid w:val="004E6BAA"/>
    <w:rsid w:val="004E6CFB"/>
    <w:rsid w:val="004E77CF"/>
    <w:rsid w:val="004F070B"/>
    <w:rsid w:val="004F1634"/>
    <w:rsid w:val="004F1B0B"/>
    <w:rsid w:val="004F33C1"/>
    <w:rsid w:val="004F50B9"/>
    <w:rsid w:val="004F588F"/>
    <w:rsid w:val="004F72DF"/>
    <w:rsid w:val="005006B9"/>
    <w:rsid w:val="00501FA5"/>
    <w:rsid w:val="005033D4"/>
    <w:rsid w:val="005033E9"/>
    <w:rsid w:val="0050361C"/>
    <w:rsid w:val="00506476"/>
    <w:rsid w:val="005066FC"/>
    <w:rsid w:val="00507692"/>
    <w:rsid w:val="00507DFC"/>
    <w:rsid w:val="00507F58"/>
    <w:rsid w:val="00507F72"/>
    <w:rsid w:val="00510BF5"/>
    <w:rsid w:val="00510C2F"/>
    <w:rsid w:val="00512531"/>
    <w:rsid w:val="0051339A"/>
    <w:rsid w:val="00515663"/>
    <w:rsid w:val="00516640"/>
    <w:rsid w:val="00516EA9"/>
    <w:rsid w:val="00517B6E"/>
    <w:rsid w:val="00522440"/>
    <w:rsid w:val="00522F62"/>
    <w:rsid w:val="00523117"/>
    <w:rsid w:val="00526C4A"/>
    <w:rsid w:val="00526D72"/>
    <w:rsid w:val="00527937"/>
    <w:rsid w:val="005304BA"/>
    <w:rsid w:val="00530701"/>
    <w:rsid w:val="00531497"/>
    <w:rsid w:val="00531B68"/>
    <w:rsid w:val="00531C8D"/>
    <w:rsid w:val="00531DE0"/>
    <w:rsid w:val="00533369"/>
    <w:rsid w:val="0053474D"/>
    <w:rsid w:val="0053611F"/>
    <w:rsid w:val="00536336"/>
    <w:rsid w:val="005365AC"/>
    <w:rsid w:val="00536B98"/>
    <w:rsid w:val="00541368"/>
    <w:rsid w:val="0054235B"/>
    <w:rsid w:val="00542EC7"/>
    <w:rsid w:val="0054327A"/>
    <w:rsid w:val="00544529"/>
    <w:rsid w:val="00546A5D"/>
    <w:rsid w:val="00550126"/>
    <w:rsid w:val="0055026D"/>
    <w:rsid w:val="00550CEC"/>
    <w:rsid w:val="005517C5"/>
    <w:rsid w:val="0055303C"/>
    <w:rsid w:val="00553436"/>
    <w:rsid w:val="00553D93"/>
    <w:rsid w:val="00553F47"/>
    <w:rsid w:val="00554E50"/>
    <w:rsid w:val="005563D5"/>
    <w:rsid w:val="00557EA2"/>
    <w:rsid w:val="00560C2A"/>
    <w:rsid w:val="00560F64"/>
    <w:rsid w:val="0056159E"/>
    <w:rsid w:val="00562A51"/>
    <w:rsid w:val="00562F7E"/>
    <w:rsid w:val="0056492D"/>
    <w:rsid w:val="0056529E"/>
    <w:rsid w:val="005654E3"/>
    <w:rsid w:val="00567131"/>
    <w:rsid w:val="0057073A"/>
    <w:rsid w:val="00570774"/>
    <w:rsid w:val="00571471"/>
    <w:rsid w:val="00571DDF"/>
    <w:rsid w:val="005720EE"/>
    <w:rsid w:val="00572198"/>
    <w:rsid w:val="00573855"/>
    <w:rsid w:val="00573CA0"/>
    <w:rsid w:val="00574B91"/>
    <w:rsid w:val="00575F52"/>
    <w:rsid w:val="005760E6"/>
    <w:rsid w:val="0057681C"/>
    <w:rsid w:val="00577200"/>
    <w:rsid w:val="00581076"/>
    <w:rsid w:val="0058206F"/>
    <w:rsid w:val="00584C64"/>
    <w:rsid w:val="00587156"/>
    <w:rsid w:val="0059087E"/>
    <w:rsid w:val="00590D11"/>
    <w:rsid w:val="00591F39"/>
    <w:rsid w:val="00592314"/>
    <w:rsid w:val="0059487E"/>
    <w:rsid w:val="005951D3"/>
    <w:rsid w:val="00596868"/>
    <w:rsid w:val="005A02B1"/>
    <w:rsid w:val="005A1B08"/>
    <w:rsid w:val="005A25BA"/>
    <w:rsid w:val="005A3B2F"/>
    <w:rsid w:val="005A43DB"/>
    <w:rsid w:val="005A4690"/>
    <w:rsid w:val="005A5D63"/>
    <w:rsid w:val="005A5EA0"/>
    <w:rsid w:val="005A70B4"/>
    <w:rsid w:val="005A7ADF"/>
    <w:rsid w:val="005B0F92"/>
    <w:rsid w:val="005B1592"/>
    <w:rsid w:val="005B35E2"/>
    <w:rsid w:val="005B36D9"/>
    <w:rsid w:val="005B447E"/>
    <w:rsid w:val="005B4508"/>
    <w:rsid w:val="005B6222"/>
    <w:rsid w:val="005B6A22"/>
    <w:rsid w:val="005B7F8F"/>
    <w:rsid w:val="005C03F1"/>
    <w:rsid w:val="005C0B36"/>
    <w:rsid w:val="005C3954"/>
    <w:rsid w:val="005C5056"/>
    <w:rsid w:val="005C51EB"/>
    <w:rsid w:val="005C5D03"/>
    <w:rsid w:val="005C6729"/>
    <w:rsid w:val="005C7AAB"/>
    <w:rsid w:val="005C7E7A"/>
    <w:rsid w:val="005D1428"/>
    <w:rsid w:val="005D1960"/>
    <w:rsid w:val="005D395A"/>
    <w:rsid w:val="005D39A5"/>
    <w:rsid w:val="005D3C81"/>
    <w:rsid w:val="005D57EB"/>
    <w:rsid w:val="005D6127"/>
    <w:rsid w:val="005D6D40"/>
    <w:rsid w:val="005E0189"/>
    <w:rsid w:val="005E0883"/>
    <w:rsid w:val="005E161B"/>
    <w:rsid w:val="005E2D52"/>
    <w:rsid w:val="005E3190"/>
    <w:rsid w:val="005E371B"/>
    <w:rsid w:val="005E4FA6"/>
    <w:rsid w:val="005E54CA"/>
    <w:rsid w:val="005E5DF1"/>
    <w:rsid w:val="005E626C"/>
    <w:rsid w:val="005E62EA"/>
    <w:rsid w:val="005E632D"/>
    <w:rsid w:val="005E659D"/>
    <w:rsid w:val="005E734B"/>
    <w:rsid w:val="005F0777"/>
    <w:rsid w:val="005F21FB"/>
    <w:rsid w:val="005F25A1"/>
    <w:rsid w:val="005F25C7"/>
    <w:rsid w:val="005F2A4D"/>
    <w:rsid w:val="005F3AC0"/>
    <w:rsid w:val="005F54E6"/>
    <w:rsid w:val="005F5D44"/>
    <w:rsid w:val="005F7700"/>
    <w:rsid w:val="005F7D62"/>
    <w:rsid w:val="00601788"/>
    <w:rsid w:val="00602F2B"/>
    <w:rsid w:val="00604453"/>
    <w:rsid w:val="00604610"/>
    <w:rsid w:val="00604925"/>
    <w:rsid w:val="0060502B"/>
    <w:rsid w:val="00605569"/>
    <w:rsid w:val="00605D38"/>
    <w:rsid w:val="00606067"/>
    <w:rsid w:val="00606129"/>
    <w:rsid w:val="00606701"/>
    <w:rsid w:val="00606772"/>
    <w:rsid w:val="00606C0D"/>
    <w:rsid w:val="00607004"/>
    <w:rsid w:val="006105DE"/>
    <w:rsid w:val="00611492"/>
    <w:rsid w:val="00611D95"/>
    <w:rsid w:val="00612633"/>
    <w:rsid w:val="00613A8E"/>
    <w:rsid w:val="006145F9"/>
    <w:rsid w:val="00615291"/>
    <w:rsid w:val="00615EB5"/>
    <w:rsid w:val="00616460"/>
    <w:rsid w:val="00616EEF"/>
    <w:rsid w:val="0061717D"/>
    <w:rsid w:val="0062188B"/>
    <w:rsid w:val="00621FC7"/>
    <w:rsid w:val="006238B0"/>
    <w:rsid w:val="0062394C"/>
    <w:rsid w:val="00623963"/>
    <w:rsid w:val="00623A54"/>
    <w:rsid w:val="00623DB1"/>
    <w:rsid w:val="00624124"/>
    <w:rsid w:val="006242E9"/>
    <w:rsid w:val="00624408"/>
    <w:rsid w:val="0062625A"/>
    <w:rsid w:val="006300F7"/>
    <w:rsid w:val="006317F0"/>
    <w:rsid w:val="00633280"/>
    <w:rsid w:val="0063330B"/>
    <w:rsid w:val="0063434C"/>
    <w:rsid w:val="00634434"/>
    <w:rsid w:val="00634EDA"/>
    <w:rsid w:val="00636D56"/>
    <w:rsid w:val="00640732"/>
    <w:rsid w:val="00640749"/>
    <w:rsid w:val="00640E87"/>
    <w:rsid w:val="0064165C"/>
    <w:rsid w:val="00642405"/>
    <w:rsid w:val="00644184"/>
    <w:rsid w:val="0064440E"/>
    <w:rsid w:val="0064582A"/>
    <w:rsid w:val="00645E08"/>
    <w:rsid w:val="006512D7"/>
    <w:rsid w:val="0065168F"/>
    <w:rsid w:val="00651E84"/>
    <w:rsid w:val="00653550"/>
    <w:rsid w:val="00653E68"/>
    <w:rsid w:val="006551BA"/>
    <w:rsid w:val="00656A43"/>
    <w:rsid w:val="006600D3"/>
    <w:rsid w:val="0066092D"/>
    <w:rsid w:val="00660DC7"/>
    <w:rsid w:val="00661206"/>
    <w:rsid w:val="00661A9A"/>
    <w:rsid w:val="00661B60"/>
    <w:rsid w:val="00661E13"/>
    <w:rsid w:val="00665230"/>
    <w:rsid w:val="00666744"/>
    <w:rsid w:val="0066721F"/>
    <w:rsid w:val="006675E2"/>
    <w:rsid w:val="006710FC"/>
    <w:rsid w:val="0067133F"/>
    <w:rsid w:val="00671A27"/>
    <w:rsid w:val="006740F2"/>
    <w:rsid w:val="00674A9F"/>
    <w:rsid w:val="00675B9C"/>
    <w:rsid w:val="00680712"/>
    <w:rsid w:val="006834E8"/>
    <w:rsid w:val="00683B2F"/>
    <w:rsid w:val="00684C25"/>
    <w:rsid w:val="00685534"/>
    <w:rsid w:val="00685FC3"/>
    <w:rsid w:val="00686CBF"/>
    <w:rsid w:val="00690D02"/>
    <w:rsid w:val="006911FD"/>
    <w:rsid w:val="00691FDD"/>
    <w:rsid w:val="006926DA"/>
    <w:rsid w:val="00692E5F"/>
    <w:rsid w:val="00693E9C"/>
    <w:rsid w:val="006950DA"/>
    <w:rsid w:val="006952AA"/>
    <w:rsid w:val="00696848"/>
    <w:rsid w:val="00696BF1"/>
    <w:rsid w:val="0069702A"/>
    <w:rsid w:val="006A1511"/>
    <w:rsid w:val="006A1775"/>
    <w:rsid w:val="006A2CD4"/>
    <w:rsid w:val="006A430D"/>
    <w:rsid w:val="006A5399"/>
    <w:rsid w:val="006A59C4"/>
    <w:rsid w:val="006A5EAF"/>
    <w:rsid w:val="006A6CD2"/>
    <w:rsid w:val="006B0BF3"/>
    <w:rsid w:val="006B0FAD"/>
    <w:rsid w:val="006B25E7"/>
    <w:rsid w:val="006B2AD2"/>
    <w:rsid w:val="006B47D2"/>
    <w:rsid w:val="006B7F75"/>
    <w:rsid w:val="006C0E28"/>
    <w:rsid w:val="006C19C4"/>
    <w:rsid w:val="006C1B68"/>
    <w:rsid w:val="006C2325"/>
    <w:rsid w:val="006C3019"/>
    <w:rsid w:val="006C315A"/>
    <w:rsid w:val="006C5888"/>
    <w:rsid w:val="006C5BF5"/>
    <w:rsid w:val="006C63F9"/>
    <w:rsid w:val="006C785A"/>
    <w:rsid w:val="006D01E3"/>
    <w:rsid w:val="006D1708"/>
    <w:rsid w:val="006D1C5F"/>
    <w:rsid w:val="006D22FF"/>
    <w:rsid w:val="006D265D"/>
    <w:rsid w:val="006D26AC"/>
    <w:rsid w:val="006D43B6"/>
    <w:rsid w:val="006D6FAC"/>
    <w:rsid w:val="006E0700"/>
    <w:rsid w:val="006E130F"/>
    <w:rsid w:val="006E1A83"/>
    <w:rsid w:val="006E24ED"/>
    <w:rsid w:val="006E2A7C"/>
    <w:rsid w:val="006E3789"/>
    <w:rsid w:val="006E45EE"/>
    <w:rsid w:val="006E6865"/>
    <w:rsid w:val="006E695F"/>
    <w:rsid w:val="006E7C93"/>
    <w:rsid w:val="006F2709"/>
    <w:rsid w:val="006F28A3"/>
    <w:rsid w:val="006F45B7"/>
    <w:rsid w:val="006F59D0"/>
    <w:rsid w:val="006F741D"/>
    <w:rsid w:val="006F746B"/>
    <w:rsid w:val="007015E5"/>
    <w:rsid w:val="0070272D"/>
    <w:rsid w:val="007034B5"/>
    <w:rsid w:val="00703775"/>
    <w:rsid w:val="00704462"/>
    <w:rsid w:val="00705313"/>
    <w:rsid w:val="007053DF"/>
    <w:rsid w:val="00707F9A"/>
    <w:rsid w:val="007105AA"/>
    <w:rsid w:val="00711034"/>
    <w:rsid w:val="00711B32"/>
    <w:rsid w:val="00713E9D"/>
    <w:rsid w:val="00714A13"/>
    <w:rsid w:val="007203E5"/>
    <w:rsid w:val="00720B44"/>
    <w:rsid w:val="007213D6"/>
    <w:rsid w:val="00724375"/>
    <w:rsid w:val="00725B91"/>
    <w:rsid w:val="00726879"/>
    <w:rsid w:val="007277F1"/>
    <w:rsid w:val="00730561"/>
    <w:rsid w:val="00733ADE"/>
    <w:rsid w:val="00733FD5"/>
    <w:rsid w:val="007341A9"/>
    <w:rsid w:val="007341DB"/>
    <w:rsid w:val="007355EB"/>
    <w:rsid w:val="007357E4"/>
    <w:rsid w:val="007359B5"/>
    <w:rsid w:val="00737251"/>
    <w:rsid w:val="00737B9B"/>
    <w:rsid w:val="007436B0"/>
    <w:rsid w:val="0074477F"/>
    <w:rsid w:val="007448D8"/>
    <w:rsid w:val="00744CCA"/>
    <w:rsid w:val="007461F7"/>
    <w:rsid w:val="00746E09"/>
    <w:rsid w:val="00747B59"/>
    <w:rsid w:val="007504CB"/>
    <w:rsid w:val="007505D7"/>
    <w:rsid w:val="00750F98"/>
    <w:rsid w:val="00751833"/>
    <w:rsid w:val="0075247F"/>
    <w:rsid w:val="0075413C"/>
    <w:rsid w:val="00754B36"/>
    <w:rsid w:val="00755E59"/>
    <w:rsid w:val="00756BED"/>
    <w:rsid w:val="007573E5"/>
    <w:rsid w:val="00760216"/>
    <w:rsid w:val="00760C2B"/>
    <w:rsid w:val="0076226A"/>
    <w:rsid w:val="00764BEC"/>
    <w:rsid w:val="0076530A"/>
    <w:rsid w:val="00765C01"/>
    <w:rsid w:val="00766E26"/>
    <w:rsid w:val="00770B20"/>
    <w:rsid w:val="0077232A"/>
    <w:rsid w:val="00772721"/>
    <w:rsid w:val="00773926"/>
    <w:rsid w:val="00773FBE"/>
    <w:rsid w:val="007760EC"/>
    <w:rsid w:val="00777040"/>
    <w:rsid w:val="007817A8"/>
    <w:rsid w:val="0078250C"/>
    <w:rsid w:val="00782A28"/>
    <w:rsid w:val="00783EF8"/>
    <w:rsid w:val="00784AA0"/>
    <w:rsid w:val="0078560E"/>
    <w:rsid w:val="007858AC"/>
    <w:rsid w:val="00785FA3"/>
    <w:rsid w:val="00786A34"/>
    <w:rsid w:val="00794AA8"/>
    <w:rsid w:val="00797054"/>
    <w:rsid w:val="007977E6"/>
    <w:rsid w:val="00797DC8"/>
    <w:rsid w:val="007A0251"/>
    <w:rsid w:val="007A2C50"/>
    <w:rsid w:val="007A3C69"/>
    <w:rsid w:val="007A3C70"/>
    <w:rsid w:val="007A3CCA"/>
    <w:rsid w:val="007A3F37"/>
    <w:rsid w:val="007A406C"/>
    <w:rsid w:val="007A45CC"/>
    <w:rsid w:val="007A580A"/>
    <w:rsid w:val="007A5CB8"/>
    <w:rsid w:val="007A5EE1"/>
    <w:rsid w:val="007A6385"/>
    <w:rsid w:val="007A6E5F"/>
    <w:rsid w:val="007A7A24"/>
    <w:rsid w:val="007B289B"/>
    <w:rsid w:val="007B43D3"/>
    <w:rsid w:val="007B4BD3"/>
    <w:rsid w:val="007B5F06"/>
    <w:rsid w:val="007B6EAE"/>
    <w:rsid w:val="007B7CA1"/>
    <w:rsid w:val="007B7E80"/>
    <w:rsid w:val="007C04AD"/>
    <w:rsid w:val="007C1FAD"/>
    <w:rsid w:val="007C2365"/>
    <w:rsid w:val="007C2FC0"/>
    <w:rsid w:val="007C3A02"/>
    <w:rsid w:val="007C3DFB"/>
    <w:rsid w:val="007C483D"/>
    <w:rsid w:val="007C52EE"/>
    <w:rsid w:val="007C7C6F"/>
    <w:rsid w:val="007D12CF"/>
    <w:rsid w:val="007D2323"/>
    <w:rsid w:val="007D4DCC"/>
    <w:rsid w:val="007D5733"/>
    <w:rsid w:val="007D7350"/>
    <w:rsid w:val="007E0181"/>
    <w:rsid w:val="007E0B1C"/>
    <w:rsid w:val="007E1101"/>
    <w:rsid w:val="007E3385"/>
    <w:rsid w:val="007E5F79"/>
    <w:rsid w:val="007E6207"/>
    <w:rsid w:val="007E6417"/>
    <w:rsid w:val="007E6499"/>
    <w:rsid w:val="007E70EE"/>
    <w:rsid w:val="007E7E20"/>
    <w:rsid w:val="007F0AC6"/>
    <w:rsid w:val="007F0BBF"/>
    <w:rsid w:val="007F1928"/>
    <w:rsid w:val="007F28A2"/>
    <w:rsid w:val="007F3218"/>
    <w:rsid w:val="00800239"/>
    <w:rsid w:val="00801131"/>
    <w:rsid w:val="00801921"/>
    <w:rsid w:val="00801C0C"/>
    <w:rsid w:val="008022E6"/>
    <w:rsid w:val="00802751"/>
    <w:rsid w:val="00805A59"/>
    <w:rsid w:val="00807FED"/>
    <w:rsid w:val="00810581"/>
    <w:rsid w:val="00813603"/>
    <w:rsid w:val="008136BE"/>
    <w:rsid w:val="00814D49"/>
    <w:rsid w:val="00815127"/>
    <w:rsid w:val="00815C55"/>
    <w:rsid w:val="00815D14"/>
    <w:rsid w:val="00823299"/>
    <w:rsid w:val="00824219"/>
    <w:rsid w:val="008261F2"/>
    <w:rsid w:val="00826786"/>
    <w:rsid w:val="0082682C"/>
    <w:rsid w:val="00826A50"/>
    <w:rsid w:val="00826E9D"/>
    <w:rsid w:val="00831E58"/>
    <w:rsid w:val="0083279F"/>
    <w:rsid w:val="008356A6"/>
    <w:rsid w:val="00835871"/>
    <w:rsid w:val="00836B10"/>
    <w:rsid w:val="00836E3C"/>
    <w:rsid w:val="00840398"/>
    <w:rsid w:val="00841528"/>
    <w:rsid w:val="00844F83"/>
    <w:rsid w:val="00845994"/>
    <w:rsid w:val="0084652C"/>
    <w:rsid w:val="00846702"/>
    <w:rsid w:val="00846EED"/>
    <w:rsid w:val="008474A5"/>
    <w:rsid w:val="00847B50"/>
    <w:rsid w:val="00847B6A"/>
    <w:rsid w:val="00847E3F"/>
    <w:rsid w:val="00850177"/>
    <w:rsid w:val="008514EB"/>
    <w:rsid w:val="0085170D"/>
    <w:rsid w:val="00851CF7"/>
    <w:rsid w:val="00853229"/>
    <w:rsid w:val="008536E2"/>
    <w:rsid w:val="00853A4C"/>
    <w:rsid w:val="008558F6"/>
    <w:rsid w:val="00855E92"/>
    <w:rsid w:val="00856AFD"/>
    <w:rsid w:val="00857BA2"/>
    <w:rsid w:val="00857C5E"/>
    <w:rsid w:val="008606C6"/>
    <w:rsid w:val="00861286"/>
    <w:rsid w:val="00865921"/>
    <w:rsid w:val="00865970"/>
    <w:rsid w:val="00865D36"/>
    <w:rsid w:val="00866522"/>
    <w:rsid w:val="008665DB"/>
    <w:rsid w:val="008666BC"/>
    <w:rsid w:val="00866D8C"/>
    <w:rsid w:val="00866E8E"/>
    <w:rsid w:val="00870255"/>
    <w:rsid w:val="008702B3"/>
    <w:rsid w:val="008705C8"/>
    <w:rsid w:val="00873929"/>
    <w:rsid w:val="0087484D"/>
    <w:rsid w:val="0087539F"/>
    <w:rsid w:val="00875B63"/>
    <w:rsid w:val="0087622D"/>
    <w:rsid w:val="00876D95"/>
    <w:rsid w:val="00877199"/>
    <w:rsid w:val="008771F4"/>
    <w:rsid w:val="0088017E"/>
    <w:rsid w:val="0088162D"/>
    <w:rsid w:val="00882B66"/>
    <w:rsid w:val="008846FF"/>
    <w:rsid w:val="00885283"/>
    <w:rsid w:val="00890FA3"/>
    <w:rsid w:val="008937DB"/>
    <w:rsid w:val="00895B9A"/>
    <w:rsid w:val="00896271"/>
    <w:rsid w:val="008965D1"/>
    <w:rsid w:val="00896E62"/>
    <w:rsid w:val="00897A03"/>
    <w:rsid w:val="008A013C"/>
    <w:rsid w:val="008A0293"/>
    <w:rsid w:val="008A134C"/>
    <w:rsid w:val="008A1EEB"/>
    <w:rsid w:val="008A5093"/>
    <w:rsid w:val="008A5162"/>
    <w:rsid w:val="008B15D8"/>
    <w:rsid w:val="008B2072"/>
    <w:rsid w:val="008B4BDF"/>
    <w:rsid w:val="008B5ADC"/>
    <w:rsid w:val="008B743D"/>
    <w:rsid w:val="008B75F7"/>
    <w:rsid w:val="008B786D"/>
    <w:rsid w:val="008C14DB"/>
    <w:rsid w:val="008C3612"/>
    <w:rsid w:val="008C4CCB"/>
    <w:rsid w:val="008C5A2E"/>
    <w:rsid w:val="008C6E27"/>
    <w:rsid w:val="008C7259"/>
    <w:rsid w:val="008D15EB"/>
    <w:rsid w:val="008D1641"/>
    <w:rsid w:val="008D19D1"/>
    <w:rsid w:val="008D1AB3"/>
    <w:rsid w:val="008D1BB3"/>
    <w:rsid w:val="008D4FC7"/>
    <w:rsid w:val="008D6DE4"/>
    <w:rsid w:val="008D786A"/>
    <w:rsid w:val="008D7877"/>
    <w:rsid w:val="008E0146"/>
    <w:rsid w:val="008E2AB8"/>
    <w:rsid w:val="008E35C3"/>
    <w:rsid w:val="008E3E21"/>
    <w:rsid w:val="008E4C19"/>
    <w:rsid w:val="008E5E42"/>
    <w:rsid w:val="008E6615"/>
    <w:rsid w:val="008E6F34"/>
    <w:rsid w:val="008E74C7"/>
    <w:rsid w:val="008E7D5E"/>
    <w:rsid w:val="008E7DA2"/>
    <w:rsid w:val="008F187F"/>
    <w:rsid w:val="008F2206"/>
    <w:rsid w:val="008F231C"/>
    <w:rsid w:val="008F2538"/>
    <w:rsid w:val="008F2A92"/>
    <w:rsid w:val="008F3B09"/>
    <w:rsid w:val="008F5334"/>
    <w:rsid w:val="009008FA"/>
    <w:rsid w:val="00900915"/>
    <w:rsid w:val="00900FB9"/>
    <w:rsid w:val="0090348A"/>
    <w:rsid w:val="00904D6C"/>
    <w:rsid w:val="00904EB1"/>
    <w:rsid w:val="0090605A"/>
    <w:rsid w:val="00907422"/>
    <w:rsid w:val="009076E9"/>
    <w:rsid w:val="009103BE"/>
    <w:rsid w:val="00910EDE"/>
    <w:rsid w:val="009113D1"/>
    <w:rsid w:val="00911474"/>
    <w:rsid w:val="0091182E"/>
    <w:rsid w:val="0091529F"/>
    <w:rsid w:val="00915568"/>
    <w:rsid w:val="009158DF"/>
    <w:rsid w:val="009163FE"/>
    <w:rsid w:val="0091681F"/>
    <w:rsid w:val="009170D2"/>
    <w:rsid w:val="00921E59"/>
    <w:rsid w:val="0092234B"/>
    <w:rsid w:val="00923102"/>
    <w:rsid w:val="009233EE"/>
    <w:rsid w:val="00925B74"/>
    <w:rsid w:val="00927210"/>
    <w:rsid w:val="0093000D"/>
    <w:rsid w:val="00930946"/>
    <w:rsid w:val="00932369"/>
    <w:rsid w:val="009326C6"/>
    <w:rsid w:val="00932CC3"/>
    <w:rsid w:val="00933A6A"/>
    <w:rsid w:val="009344C6"/>
    <w:rsid w:val="00936D69"/>
    <w:rsid w:val="0093764E"/>
    <w:rsid w:val="00937BB2"/>
    <w:rsid w:val="0094014D"/>
    <w:rsid w:val="00940449"/>
    <w:rsid w:val="00941695"/>
    <w:rsid w:val="00942C34"/>
    <w:rsid w:val="00947342"/>
    <w:rsid w:val="0095040B"/>
    <w:rsid w:val="0095189E"/>
    <w:rsid w:val="00954EE9"/>
    <w:rsid w:val="009557B5"/>
    <w:rsid w:val="00955D58"/>
    <w:rsid w:val="00956490"/>
    <w:rsid w:val="00957A84"/>
    <w:rsid w:val="009601D9"/>
    <w:rsid w:val="00961CB6"/>
    <w:rsid w:val="009625B0"/>
    <w:rsid w:val="00962676"/>
    <w:rsid w:val="009642CC"/>
    <w:rsid w:val="00964850"/>
    <w:rsid w:val="00966B69"/>
    <w:rsid w:val="00966F67"/>
    <w:rsid w:val="0097101E"/>
    <w:rsid w:val="00971461"/>
    <w:rsid w:val="0097196F"/>
    <w:rsid w:val="00972F83"/>
    <w:rsid w:val="00973505"/>
    <w:rsid w:val="009739A9"/>
    <w:rsid w:val="00974CB2"/>
    <w:rsid w:val="0097574F"/>
    <w:rsid w:val="00976D73"/>
    <w:rsid w:val="009777FD"/>
    <w:rsid w:val="00977A5C"/>
    <w:rsid w:val="009804B2"/>
    <w:rsid w:val="00982021"/>
    <w:rsid w:val="009830C0"/>
    <w:rsid w:val="00983215"/>
    <w:rsid w:val="00983261"/>
    <w:rsid w:val="009835B2"/>
    <w:rsid w:val="00984EC9"/>
    <w:rsid w:val="0098522D"/>
    <w:rsid w:val="0098534C"/>
    <w:rsid w:val="0098624C"/>
    <w:rsid w:val="009875D8"/>
    <w:rsid w:val="00987844"/>
    <w:rsid w:val="00990164"/>
    <w:rsid w:val="00990C7A"/>
    <w:rsid w:val="009912FC"/>
    <w:rsid w:val="009918C5"/>
    <w:rsid w:val="0099242E"/>
    <w:rsid w:val="00993485"/>
    <w:rsid w:val="00993A18"/>
    <w:rsid w:val="00994583"/>
    <w:rsid w:val="009A0EAC"/>
    <w:rsid w:val="009A18D3"/>
    <w:rsid w:val="009A20BF"/>
    <w:rsid w:val="009A24AD"/>
    <w:rsid w:val="009A31A6"/>
    <w:rsid w:val="009A3CA3"/>
    <w:rsid w:val="009A4175"/>
    <w:rsid w:val="009A44EE"/>
    <w:rsid w:val="009A5705"/>
    <w:rsid w:val="009A600F"/>
    <w:rsid w:val="009A6B31"/>
    <w:rsid w:val="009A6BCC"/>
    <w:rsid w:val="009A6D69"/>
    <w:rsid w:val="009A6EBB"/>
    <w:rsid w:val="009A74D2"/>
    <w:rsid w:val="009A76D8"/>
    <w:rsid w:val="009B196E"/>
    <w:rsid w:val="009B324B"/>
    <w:rsid w:val="009B3600"/>
    <w:rsid w:val="009B6888"/>
    <w:rsid w:val="009B7C32"/>
    <w:rsid w:val="009B7CB2"/>
    <w:rsid w:val="009B7E65"/>
    <w:rsid w:val="009B7F8C"/>
    <w:rsid w:val="009C233F"/>
    <w:rsid w:val="009C29C5"/>
    <w:rsid w:val="009C3642"/>
    <w:rsid w:val="009C3D5A"/>
    <w:rsid w:val="009C4527"/>
    <w:rsid w:val="009C5641"/>
    <w:rsid w:val="009C5B7A"/>
    <w:rsid w:val="009D19E8"/>
    <w:rsid w:val="009D3373"/>
    <w:rsid w:val="009D366D"/>
    <w:rsid w:val="009D3CB1"/>
    <w:rsid w:val="009D41A5"/>
    <w:rsid w:val="009D442B"/>
    <w:rsid w:val="009D5955"/>
    <w:rsid w:val="009D692A"/>
    <w:rsid w:val="009D6AD4"/>
    <w:rsid w:val="009E02CF"/>
    <w:rsid w:val="009E29F3"/>
    <w:rsid w:val="009E449A"/>
    <w:rsid w:val="009E4BDB"/>
    <w:rsid w:val="009E4EA2"/>
    <w:rsid w:val="009E4F51"/>
    <w:rsid w:val="009E5F41"/>
    <w:rsid w:val="009E7C06"/>
    <w:rsid w:val="009F0510"/>
    <w:rsid w:val="009F148B"/>
    <w:rsid w:val="009F26F2"/>
    <w:rsid w:val="009F34FE"/>
    <w:rsid w:val="009F3658"/>
    <w:rsid w:val="009F3A32"/>
    <w:rsid w:val="00A03413"/>
    <w:rsid w:val="00A03493"/>
    <w:rsid w:val="00A035B4"/>
    <w:rsid w:val="00A036B6"/>
    <w:rsid w:val="00A036F6"/>
    <w:rsid w:val="00A040C1"/>
    <w:rsid w:val="00A0552D"/>
    <w:rsid w:val="00A05D7A"/>
    <w:rsid w:val="00A069FE"/>
    <w:rsid w:val="00A0714F"/>
    <w:rsid w:val="00A0769F"/>
    <w:rsid w:val="00A10BFE"/>
    <w:rsid w:val="00A13186"/>
    <w:rsid w:val="00A136AB"/>
    <w:rsid w:val="00A15696"/>
    <w:rsid w:val="00A17112"/>
    <w:rsid w:val="00A171FF"/>
    <w:rsid w:val="00A216CB"/>
    <w:rsid w:val="00A236D4"/>
    <w:rsid w:val="00A268A7"/>
    <w:rsid w:val="00A26FA6"/>
    <w:rsid w:val="00A326AD"/>
    <w:rsid w:val="00A33C87"/>
    <w:rsid w:val="00A33F24"/>
    <w:rsid w:val="00A34906"/>
    <w:rsid w:val="00A35A03"/>
    <w:rsid w:val="00A35E2E"/>
    <w:rsid w:val="00A36155"/>
    <w:rsid w:val="00A364D3"/>
    <w:rsid w:val="00A36568"/>
    <w:rsid w:val="00A365B6"/>
    <w:rsid w:val="00A37759"/>
    <w:rsid w:val="00A37BF3"/>
    <w:rsid w:val="00A41408"/>
    <w:rsid w:val="00A415E5"/>
    <w:rsid w:val="00A444A4"/>
    <w:rsid w:val="00A44951"/>
    <w:rsid w:val="00A4500F"/>
    <w:rsid w:val="00A459A9"/>
    <w:rsid w:val="00A462B1"/>
    <w:rsid w:val="00A46F60"/>
    <w:rsid w:val="00A47487"/>
    <w:rsid w:val="00A50842"/>
    <w:rsid w:val="00A50864"/>
    <w:rsid w:val="00A50E65"/>
    <w:rsid w:val="00A51270"/>
    <w:rsid w:val="00A5475D"/>
    <w:rsid w:val="00A54BE9"/>
    <w:rsid w:val="00A54F80"/>
    <w:rsid w:val="00A61D1D"/>
    <w:rsid w:val="00A62E1B"/>
    <w:rsid w:val="00A64972"/>
    <w:rsid w:val="00A650CE"/>
    <w:rsid w:val="00A657B2"/>
    <w:rsid w:val="00A668CE"/>
    <w:rsid w:val="00A67C7F"/>
    <w:rsid w:val="00A7012C"/>
    <w:rsid w:val="00A70B4E"/>
    <w:rsid w:val="00A70C15"/>
    <w:rsid w:val="00A71460"/>
    <w:rsid w:val="00A7180E"/>
    <w:rsid w:val="00A71BB6"/>
    <w:rsid w:val="00A72141"/>
    <w:rsid w:val="00A80F23"/>
    <w:rsid w:val="00A8125C"/>
    <w:rsid w:val="00A817FA"/>
    <w:rsid w:val="00A83068"/>
    <w:rsid w:val="00A83E5F"/>
    <w:rsid w:val="00A86284"/>
    <w:rsid w:val="00A87613"/>
    <w:rsid w:val="00A902A4"/>
    <w:rsid w:val="00A91E63"/>
    <w:rsid w:val="00A929D8"/>
    <w:rsid w:val="00A9355A"/>
    <w:rsid w:val="00A964BC"/>
    <w:rsid w:val="00A97D80"/>
    <w:rsid w:val="00AA0219"/>
    <w:rsid w:val="00AA1B23"/>
    <w:rsid w:val="00AA23DE"/>
    <w:rsid w:val="00AA3F63"/>
    <w:rsid w:val="00AA4E6B"/>
    <w:rsid w:val="00AA5284"/>
    <w:rsid w:val="00AA58E0"/>
    <w:rsid w:val="00AB1371"/>
    <w:rsid w:val="00AB1978"/>
    <w:rsid w:val="00AB2BFA"/>
    <w:rsid w:val="00AB31DA"/>
    <w:rsid w:val="00AB32B9"/>
    <w:rsid w:val="00AB337D"/>
    <w:rsid w:val="00AB3695"/>
    <w:rsid w:val="00AB380A"/>
    <w:rsid w:val="00AB46F5"/>
    <w:rsid w:val="00AB54B4"/>
    <w:rsid w:val="00AB664B"/>
    <w:rsid w:val="00AB7B21"/>
    <w:rsid w:val="00AC0869"/>
    <w:rsid w:val="00AC1682"/>
    <w:rsid w:val="00AC2DF1"/>
    <w:rsid w:val="00AC408F"/>
    <w:rsid w:val="00AC55FC"/>
    <w:rsid w:val="00AC769D"/>
    <w:rsid w:val="00AD0503"/>
    <w:rsid w:val="00AD3CE4"/>
    <w:rsid w:val="00AD44C8"/>
    <w:rsid w:val="00AD4ED5"/>
    <w:rsid w:val="00AD566C"/>
    <w:rsid w:val="00AD6070"/>
    <w:rsid w:val="00AD654D"/>
    <w:rsid w:val="00AD70BD"/>
    <w:rsid w:val="00AD7D6D"/>
    <w:rsid w:val="00AE001F"/>
    <w:rsid w:val="00AE5472"/>
    <w:rsid w:val="00AE641B"/>
    <w:rsid w:val="00AE6DD3"/>
    <w:rsid w:val="00AE7288"/>
    <w:rsid w:val="00AE7A29"/>
    <w:rsid w:val="00AF07D7"/>
    <w:rsid w:val="00AF0CEE"/>
    <w:rsid w:val="00AF1F10"/>
    <w:rsid w:val="00AF2228"/>
    <w:rsid w:val="00AF458A"/>
    <w:rsid w:val="00AF57C6"/>
    <w:rsid w:val="00AF77FF"/>
    <w:rsid w:val="00AF7C85"/>
    <w:rsid w:val="00AF7F97"/>
    <w:rsid w:val="00B0011C"/>
    <w:rsid w:val="00B00EE8"/>
    <w:rsid w:val="00B03651"/>
    <w:rsid w:val="00B03F5A"/>
    <w:rsid w:val="00B058AD"/>
    <w:rsid w:val="00B108AE"/>
    <w:rsid w:val="00B125A2"/>
    <w:rsid w:val="00B12C2D"/>
    <w:rsid w:val="00B13632"/>
    <w:rsid w:val="00B16074"/>
    <w:rsid w:val="00B16ACB"/>
    <w:rsid w:val="00B20D05"/>
    <w:rsid w:val="00B21EFD"/>
    <w:rsid w:val="00B226B2"/>
    <w:rsid w:val="00B22FA9"/>
    <w:rsid w:val="00B23E93"/>
    <w:rsid w:val="00B2471C"/>
    <w:rsid w:val="00B24AE9"/>
    <w:rsid w:val="00B258A7"/>
    <w:rsid w:val="00B26FC5"/>
    <w:rsid w:val="00B275D8"/>
    <w:rsid w:val="00B27A1B"/>
    <w:rsid w:val="00B27C54"/>
    <w:rsid w:val="00B312F2"/>
    <w:rsid w:val="00B316EE"/>
    <w:rsid w:val="00B31CE2"/>
    <w:rsid w:val="00B32A3C"/>
    <w:rsid w:val="00B33A6E"/>
    <w:rsid w:val="00B35C60"/>
    <w:rsid w:val="00B36957"/>
    <w:rsid w:val="00B36AA3"/>
    <w:rsid w:val="00B36DEF"/>
    <w:rsid w:val="00B40677"/>
    <w:rsid w:val="00B441C0"/>
    <w:rsid w:val="00B45320"/>
    <w:rsid w:val="00B457B8"/>
    <w:rsid w:val="00B50474"/>
    <w:rsid w:val="00B520C5"/>
    <w:rsid w:val="00B526A4"/>
    <w:rsid w:val="00B52E68"/>
    <w:rsid w:val="00B5307C"/>
    <w:rsid w:val="00B55517"/>
    <w:rsid w:val="00B55EFA"/>
    <w:rsid w:val="00B5687F"/>
    <w:rsid w:val="00B62967"/>
    <w:rsid w:val="00B62C03"/>
    <w:rsid w:val="00B71ADC"/>
    <w:rsid w:val="00B71F27"/>
    <w:rsid w:val="00B725FD"/>
    <w:rsid w:val="00B72F11"/>
    <w:rsid w:val="00B74E63"/>
    <w:rsid w:val="00B76128"/>
    <w:rsid w:val="00B76C2D"/>
    <w:rsid w:val="00B77C46"/>
    <w:rsid w:val="00B77D38"/>
    <w:rsid w:val="00B80155"/>
    <w:rsid w:val="00B809FD"/>
    <w:rsid w:val="00B81B8B"/>
    <w:rsid w:val="00B82869"/>
    <w:rsid w:val="00B82CC7"/>
    <w:rsid w:val="00B83117"/>
    <w:rsid w:val="00B85D91"/>
    <w:rsid w:val="00B8655F"/>
    <w:rsid w:val="00B873D8"/>
    <w:rsid w:val="00B87944"/>
    <w:rsid w:val="00B94E72"/>
    <w:rsid w:val="00B95AA0"/>
    <w:rsid w:val="00B96D1F"/>
    <w:rsid w:val="00BA14AD"/>
    <w:rsid w:val="00BA1965"/>
    <w:rsid w:val="00BA1CE3"/>
    <w:rsid w:val="00BA2D2E"/>
    <w:rsid w:val="00BA30C2"/>
    <w:rsid w:val="00BA3CA7"/>
    <w:rsid w:val="00BA4DBE"/>
    <w:rsid w:val="00BA4F9D"/>
    <w:rsid w:val="00BA5A61"/>
    <w:rsid w:val="00BA600C"/>
    <w:rsid w:val="00BA6030"/>
    <w:rsid w:val="00BA7800"/>
    <w:rsid w:val="00BA7EDB"/>
    <w:rsid w:val="00BB2D30"/>
    <w:rsid w:val="00BB3CD7"/>
    <w:rsid w:val="00BB492E"/>
    <w:rsid w:val="00BB5B0B"/>
    <w:rsid w:val="00BB5CAD"/>
    <w:rsid w:val="00BB7ED9"/>
    <w:rsid w:val="00BC1390"/>
    <w:rsid w:val="00BC24B5"/>
    <w:rsid w:val="00BC2A94"/>
    <w:rsid w:val="00BC33D3"/>
    <w:rsid w:val="00BC4CFE"/>
    <w:rsid w:val="00BC5EE6"/>
    <w:rsid w:val="00BC7719"/>
    <w:rsid w:val="00BD070E"/>
    <w:rsid w:val="00BD1CAD"/>
    <w:rsid w:val="00BD1E28"/>
    <w:rsid w:val="00BD33EC"/>
    <w:rsid w:val="00BD5426"/>
    <w:rsid w:val="00BD55D3"/>
    <w:rsid w:val="00BD630B"/>
    <w:rsid w:val="00BD6D66"/>
    <w:rsid w:val="00BD7B8E"/>
    <w:rsid w:val="00BE018B"/>
    <w:rsid w:val="00BE018D"/>
    <w:rsid w:val="00BE0D04"/>
    <w:rsid w:val="00BE199F"/>
    <w:rsid w:val="00BE26C8"/>
    <w:rsid w:val="00BE2FCA"/>
    <w:rsid w:val="00BE3B2C"/>
    <w:rsid w:val="00BE3E8E"/>
    <w:rsid w:val="00BE4781"/>
    <w:rsid w:val="00BE533C"/>
    <w:rsid w:val="00BF0C12"/>
    <w:rsid w:val="00BF1356"/>
    <w:rsid w:val="00BF2AEF"/>
    <w:rsid w:val="00BF35D2"/>
    <w:rsid w:val="00BF3680"/>
    <w:rsid w:val="00BF5110"/>
    <w:rsid w:val="00BF56EE"/>
    <w:rsid w:val="00BF60F9"/>
    <w:rsid w:val="00C004F5"/>
    <w:rsid w:val="00C01303"/>
    <w:rsid w:val="00C01807"/>
    <w:rsid w:val="00C050F2"/>
    <w:rsid w:val="00C06CC7"/>
    <w:rsid w:val="00C102B6"/>
    <w:rsid w:val="00C103A0"/>
    <w:rsid w:val="00C1149F"/>
    <w:rsid w:val="00C11803"/>
    <w:rsid w:val="00C13337"/>
    <w:rsid w:val="00C169EC"/>
    <w:rsid w:val="00C210E4"/>
    <w:rsid w:val="00C216A4"/>
    <w:rsid w:val="00C22333"/>
    <w:rsid w:val="00C23826"/>
    <w:rsid w:val="00C23CA4"/>
    <w:rsid w:val="00C2454F"/>
    <w:rsid w:val="00C24A51"/>
    <w:rsid w:val="00C26021"/>
    <w:rsid w:val="00C2653C"/>
    <w:rsid w:val="00C26715"/>
    <w:rsid w:val="00C3118B"/>
    <w:rsid w:val="00C34967"/>
    <w:rsid w:val="00C370F4"/>
    <w:rsid w:val="00C37B09"/>
    <w:rsid w:val="00C40616"/>
    <w:rsid w:val="00C40C3C"/>
    <w:rsid w:val="00C40D9E"/>
    <w:rsid w:val="00C41719"/>
    <w:rsid w:val="00C44742"/>
    <w:rsid w:val="00C45986"/>
    <w:rsid w:val="00C46773"/>
    <w:rsid w:val="00C46AE8"/>
    <w:rsid w:val="00C50354"/>
    <w:rsid w:val="00C505DE"/>
    <w:rsid w:val="00C50824"/>
    <w:rsid w:val="00C54673"/>
    <w:rsid w:val="00C550DE"/>
    <w:rsid w:val="00C559A7"/>
    <w:rsid w:val="00C55C47"/>
    <w:rsid w:val="00C55C75"/>
    <w:rsid w:val="00C57C8D"/>
    <w:rsid w:val="00C57E10"/>
    <w:rsid w:val="00C602D1"/>
    <w:rsid w:val="00C604D2"/>
    <w:rsid w:val="00C61106"/>
    <w:rsid w:val="00C639E8"/>
    <w:rsid w:val="00C63B3A"/>
    <w:rsid w:val="00C6695A"/>
    <w:rsid w:val="00C669FB"/>
    <w:rsid w:val="00C7247B"/>
    <w:rsid w:val="00C750CA"/>
    <w:rsid w:val="00C75829"/>
    <w:rsid w:val="00C75EA3"/>
    <w:rsid w:val="00C77ADA"/>
    <w:rsid w:val="00C81CE5"/>
    <w:rsid w:val="00C82BC7"/>
    <w:rsid w:val="00C848D8"/>
    <w:rsid w:val="00C86559"/>
    <w:rsid w:val="00C871A3"/>
    <w:rsid w:val="00C93678"/>
    <w:rsid w:val="00C9375E"/>
    <w:rsid w:val="00C9394C"/>
    <w:rsid w:val="00C93BCB"/>
    <w:rsid w:val="00C947ED"/>
    <w:rsid w:val="00C97079"/>
    <w:rsid w:val="00C9736A"/>
    <w:rsid w:val="00CA06A3"/>
    <w:rsid w:val="00CA2669"/>
    <w:rsid w:val="00CA34B2"/>
    <w:rsid w:val="00CA3700"/>
    <w:rsid w:val="00CA4442"/>
    <w:rsid w:val="00CA48BE"/>
    <w:rsid w:val="00CA5E1B"/>
    <w:rsid w:val="00CA67FD"/>
    <w:rsid w:val="00CA70E3"/>
    <w:rsid w:val="00CB0C64"/>
    <w:rsid w:val="00CB0FAD"/>
    <w:rsid w:val="00CB158F"/>
    <w:rsid w:val="00CB28E5"/>
    <w:rsid w:val="00CB4A33"/>
    <w:rsid w:val="00CB4D98"/>
    <w:rsid w:val="00CB74CC"/>
    <w:rsid w:val="00CB7EE3"/>
    <w:rsid w:val="00CC251F"/>
    <w:rsid w:val="00CC294E"/>
    <w:rsid w:val="00CC339D"/>
    <w:rsid w:val="00CC4D72"/>
    <w:rsid w:val="00CC5B91"/>
    <w:rsid w:val="00CC688C"/>
    <w:rsid w:val="00CC71F1"/>
    <w:rsid w:val="00CC73DA"/>
    <w:rsid w:val="00CC7FB6"/>
    <w:rsid w:val="00CD02D8"/>
    <w:rsid w:val="00CD0826"/>
    <w:rsid w:val="00CD3C2B"/>
    <w:rsid w:val="00CD5936"/>
    <w:rsid w:val="00CE0708"/>
    <w:rsid w:val="00CE1A5D"/>
    <w:rsid w:val="00CE3CC0"/>
    <w:rsid w:val="00CE3E6B"/>
    <w:rsid w:val="00CE4261"/>
    <w:rsid w:val="00CE4360"/>
    <w:rsid w:val="00CE58C6"/>
    <w:rsid w:val="00CE6A54"/>
    <w:rsid w:val="00CF133D"/>
    <w:rsid w:val="00CF2922"/>
    <w:rsid w:val="00CF2C53"/>
    <w:rsid w:val="00CF65A9"/>
    <w:rsid w:val="00CF660D"/>
    <w:rsid w:val="00D01DED"/>
    <w:rsid w:val="00D04E25"/>
    <w:rsid w:val="00D05ABF"/>
    <w:rsid w:val="00D06065"/>
    <w:rsid w:val="00D07E2A"/>
    <w:rsid w:val="00D1118C"/>
    <w:rsid w:val="00D11DF3"/>
    <w:rsid w:val="00D12DF7"/>
    <w:rsid w:val="00D137C8"/>
    <w:rsid w:val="00D13EC5"/>
    <w:rsid w:val="00D142D2"/>
    <w:rsid w:val="00D145D7"/>
    <w:rsid w:val="00D14796"/>
    <w:rsid w:val="00D14E5A"/>
    <w:rsid w:val="00D15F8F"/>
    <w:rsid w:val="00D210AE"/>
    <w:rsid w:val="00D268DD"/>
    <w:rsid w:val="00D27340"/>
    <w:rsid w:val="00D274F9"/>
    <w:rsid w:val="00D27F9F"/>
    <w:rsid w:val="00D30633"/>
    <w:rsid w:val="00D30A17"/>
    <w:rsid w:val="00D30D69"/>
    <w:rsid w:val="00D321D3"/>
    <w:rsid w:val="00D32295"/>
    <w:rsid w:val="00D323C0"/>
    <w:rsid w:val="00D325AC"/>
    <w:rsid w:val="00D328D5"/>
    <w:rsid w:val="00D32CAC"/>
    <w:rsid w:val="00D33D9F"/>
    <w:rsid w:val="00D34C1A"/>
    <w:rsid w:val="00D36506"/>
    <w:rsid w:val="00D37166"/>
    <w:rsid w:val="00D41E8B"/>
    <w:rsid w:val="00D43246"/>
    <w:rsid w:val="00D436A1"/>
    <w:rsid w:val="00D43885"/>
    <w:rsid w:val="00D4538D"/>
    <w:rsid w:val="00D453CD"/>
    <w:rsid w:val="00D460C4"/>
    <w:rsid w:val="00D47116"/>
    <w:rsid w:val="00D4797D"/>
    <w:rsid w:val="00D5402A"/>
    <w:rsid w:val="00D54EAE"/>
    <w:rsid w:val="00D55B5A"/>
    <w:rsid w:val="00D564A4"/>
    <w:rsid w:val="00D57739"/>
    <w:rsid w:val="00D611B8"/>
    <w:rsid w:val="00D62CBB"/>
    <w:rsid w:val="00D63078"/>
    <w:rsid w:val="00D64C6C"/>
    <w:rsid w:val="00D65A68"/>
    <w:rsid w:val="00D6627E"/>
    <w:rsid w:val="00D666D4"/>
    <w:rsid w:val="00D66BFB"/>
    <w:rsid w:val="00D66EAA"/>
    <w:rsid w:val="00D6776B"/>
    <w:rsid w:val="00D7178A"/>
    <w:rsid w:val="00D71B07"/>
    <w:rsid w:val="00D72E28"/>
    <w:rsid w:val="00D731E0"/>
    <w:rsid w:val="00D73373"/>
    <w:rsid w:val="00D74500"/>
    <w:rsid w:val="00D75A94"/>
    <w:rsid w:val="00D771FE"/>
    <w:rsid w:val="00D77339"/>
    <w:rsid w:val="00D808E1"/>
    <w:rsid w:val="00D80C3A"/>
    <w:rsid w:val="00D82613"/>
    <w:rsid w:val="00D82A3E"/>
    <w:rsid w:val="00D83179"/>
    <w:rsid w:val="00D86119"/>
    <w:rsid w:val="00D86570"/>
    <w:rsid w:val="00D873E5"/>
    <w:rsid w:val="00D9029A"/>
    <w:rsid w:val="00D90A1B"/>
    <w:rsid w:val="00D925FC"/>
    <w:rsid w:val="00D92B24"/>
    <w:rsid w:val="00D94470"/>
    <w:rsid w:val="00D959C0"/>
    <w:rsid w:val="00D96A3B"/>
    <w:rsid w:val="00D96AF7"/>
    <w:rsid w:val="00D97379"/>
    <w:rsid w:val="00DA0AF2"/>
    <w:rsid w:val="00DA28C2"/>
    <w:rsid w:val="00DA78FF"/>
    <w:rsid w:val="00DB0660"/>
    <w:rsid w:val="00DB0813"/>
    <w:rsid w:val="00DB1135"/>
    <w:rsid w:val="00DB4BFE"/>
    <w:rsid w:val="00DB51CF"/>
    <w:rsid w:val="00DB7438"/>
    <w:rsid w:val="00DC0C4C"/>
    <w:rsid w:val="00DC14F1"/>
    <w:rsid w:val="00DC198F"/>
    <w:rsid w:val="00DC2373"/>
    <w:rsid w:val="00DC340E"/>
    <w:rsid w:val="00DC4D65"/>
    <w:rsid w:val="00DC4DBD"/>
    <w:rsid w:val="00DC71EC"/>
    <w:rsid w:val="00DC7990"/>
    <w:rsid w:val="00DC7DF2"/>
    <w:rsid w:val="00DD08C7"/>
    <w:rsid w:val="00DD0D86"/>
    <w:rsid w:val="00DD2365"/>
    <w:rsid w:val="00DD4291"/>
    <w:rsid w:val="00DD50AC"/>
    <w:rsid w:val="00DD5C0A"/>
    <w:rsid w:val="00DD7066"/>
    <w:rsid w:val="00DD7E41"/>
    <w:rsid w:val="00DE223E"/>
    <w:rsid w:val="00DE30DA"/>
    <w:rsid w:val="00DE5FB4"/>
    <w:rsid w:val="00DE7003"/>
    <w:rsid w:val="00DE7DFE"/>
    <w:rsid w:val="00DF2B16"/>
    <w:rsid w:val="00DF446A"/>
    <w:rsid w:val="00DF450F"/>
    <w:rsid w:val="00DF55F1"/>
    <w:rsid w:val="00DF5824"/>
    <w:rsid w:val="00E004F9"/>
    <w:rsid w:val="00E004FD"/>
    <w:rsid w:val="00E00A75"/>
    <w:rsid w:val="00E0250F"/>
    <w:rsid w:val="00E02AEF"/>
    <w:rsid w:val="00E02E94"/>
    <w:rsid w:val="00E034DC"/>
    <w:rsid w:val="00E03FD0"/>
    <w:rsid w:val="00E063FB"/>
    <w:rsid w:val="00E06868"/>
    <w:rsid w:val="00E06CBB"/>
    <w:rsid w:val="00E0711E"/>
    <w:rsid w:val="00E079D0"/>
    <w:rsid w:val="00E1000C"/>
    <w:rsid w:val="00E11786"/>
    <w:rsid w:val="00E117B4"/>
    <w:rsid w:val="00E11B8C"/>
    <w:rsid w:val="00E125B7"/>
    <w:rsid w:val="00E1346F"/>
    <w:rsid w:val="00E134C9"/>
    <w:rsid w:val="00E14E32"/>
    <w:rsid w:val="00E15420"/>
    <w:rsid w:val="00E16BDB"/>
    <w:rsid w:val="00E178BA"/>
    <w:rsid w:val="00E20599"/>
    <w:rsid w:val="00E235E2"/>
    <w:rsid w:val="00E246BC"/>
    <w:rsid w:val="00E24A7E"/>
    <w:rsid w:val="00E256E3"/>
    <w:rsid w:val="00E25E43"/>
    <w:rsid w:val="00E32B9F"/>
    <w:rsid w:val="00E32FE1"/>
    <w:rsid w:val="00E33155"/>
    <w:rsid w:val="00E33DCF"/>
    <w:rsid w:val="00E34626"/>
    <w:rsid w:val="00E34F97"/>
    <w:rsid w:val="00E353F5"/>
    <w:rsid w:val="00E3787C"/>
    <w:rsid w:val="00E40287"/>
    <w:rsid w:val="00E40313"/>
    <w:rsid w:val="00E40927"/>
    <w:rsid w:val="00E4110E"/>
    <w:rsid w:val="00E41698"/>
    <w:rsid w:val="00E45AAA"/>
    <w:rsid w:val="00E4607F"/>
    <w:rsid w:val="00E46F33"/>
    <w:rsid w:val="00E479C0"/>
    <w:rsid w:val="00E50E96"/>
    <w:rsid w:val="00E518AD"/>
    <w:rsid w:val="00E51C5E"/>
    <w:rsid w:val="00E544C9"/>
    <w:rsid w:val="00E54BDC"/>
    <w:rsid w:val="00E54D13"/>
    <w:rsid w:val="00E54E02"/>
    <w:rsid w:val="00E55478"/>
    <w:rsid w:val="00E56323"/>
    <w:rsid w:val="00E6068E"/>
    <w:rsid w:val="00E6104A"/>
    <w:rsid w:val="00E62855"/>
    <w:rsid w:val="00E649DC"/>
    <w:rsid w:val="00E64F78"/>
    <w:rsid w:val="00E70B0D"/>
    <w:rsid w:val="00E70C95"/>
    <w:rsid w:val="00E71E1D"/>
    <w:rsid w:val="00E74002"/>
    <w:rsid w:val="00E75E5D"/>
    <w:rsid w:val="00E77C50"/>
    <w:rsid w:val="00E80C33"/>
    <w:rsid w:val="00E80CEF"/>
    <w:rsid w:val="00E815EB"/>
    <w:rsid w:val="00E81DA4"/>
    <w:rsid w:val="00E82449"/>
    <w:rsid w:val="00E83F94"/>
    <w:rsid w:val="00E856D6"/>
    <w:rsid w:val="00E85D65"/>
    <w:rsid w:val="00E86423"/>
    <w:rsid w:val="00E87888"/>
    <w:rsid w:val="00E90E4E"/>
    <w:rsid w:val="00E9149E"/>
    <w:rsid w:val="00E91DD0"/>
    <w:rsid w:val="00E92262"/>
    <w:rsid w:val="00E93A75"/>
    <w:rsid w:val="00E94896"/>
    <w:rsid w:val="00E94A46"/>
    <w:rsid w:val="00E95348"/>
    <w:rsid w:val="00E95B74"/>
    <w:rsid w:val="00E962FB"/>
    <w:rsid w:val="00EA0A69"/>
    <w:rsid w:val="00EA0F56"/>
    <w:rsid w:val="00EA1D12"/>
    <w:rsid w:val="00EA266C"/>
    <w:rsid w:val="00EA3A68"/>
    <w:rsid w:val="00EA3F7E"/>
    <w:rsid w:val="00EA40A9"/>
    <w:rsid w:val="00EA4449"/>
    <w:rsid w:val="00EA6043"/>
    <w:rsid w:val="00EA776D"/>
    <w:rsid w:val="00EB004F"/>
    <w:rsid w:val="00EB0852"/>
    <w:rsid w:val="00EB2C8D"/>
    <w:rsid w:val="00EB37CF"/>
    <w:rsid w:val="00EB5372"/>
    <w:rsid w:val="00EB7289"/>
    <w:rsid w:val="00EC3254"/>
    <w:rsid w:val="00EC3F7A"/>
    <w:rsid w:val="00EC4DEE"/>
    <w:rsid w:val="00EC7024"/>
    <w:rsid w:val="00EC742C"/>
    <w:rsid w:val="00ED15DA"/>
    <w:rsid w:val="00ED1A1D"/>
    <w:rsid w:val="00ED22C3"/>
    <w:rsid w:val="00ED38CB"/>
    <w:rsid w:val="00ED56D2"/>
    <w:rsid w:val="00ED5C93"/>
    <w:rsid w:val="00ED7E4B"/>
    <w:rsid w:val="00EE05B4"/>
    <w:rsid w:val="00EE1577"/>
    <w:rsid w:val="00EE246E"/>
    <w:rsid w:val="00EE454D"/>
    <w:rsid w:val="00EE56B7"/>
    <w:rsid w:val="00EE74CB"/>
    <w:rsid w:val="00EF0A48"/>
    <w:rsid w:val="00EF3098"/>
    <w:rsid w:val="00EF3D93"/>
    <w:rsid w:val="00EF5074"/>
    <w:rsid w:val="00EF726F"/>
    <w:rsid w:val="00F01C8A"/>
    <w:rsid w:val="00F02147"/>
    <w:rsid w:val="00F02259"/>
    <w:rsid w:val="00F024F8"/>
    <w:rsid w:val="00F02DEA"/>
    <w:rsid w:val="00F03ED5"/>
    <w:rsid w:val="00F05BA8"/>
    <w:rsid w:val="00F05D13"/>
    <w:rsid w:val="00F100F9"/>
    <w:rsid w:val="00F1306A"/>
    <w:rsid w:val="00F1428B"/>
    <w:rsid w:val="00F15C9D"/>
    <w:rsid w:val="00F16112"/>
    <w:rsid w:val="00F171F3"/>
    <w:rsid w:val="00F173F5"/>
    <w:rsid w:val="00F1759B"/>
    <w:rsid w:val="00F203A4"/>
    <w:rsid w:val="00F215A6"/>
    <w:rsid w:val="00F22861"/>
    <w:rsid w:val="00F23530"/>
    <w:rsid w:val="00F2365D"/>
    <w:rsid w:val="00F23A5F"/>
    <w:rsid w:val="00F24885"/>
    <w:rsid w:val="00F24A86"/>
    <w:rsid w:val="00F279BF"/>
    <w:rsid w:val="00F27D18"/>
    <w:rsid w:val="00F310E7"/>
    <w:rsid w:val="00F32428"/>
    <w:rsid w:val="00F33393"/>
    <w:rsid w:val="00F336C2"/>
    <w:rsid w:val="00F34E53"/>
    <w:rsid w:val="00F35528"/>
    <w:rsid w:val="00F35EC2"/>
    <w:rsid w:val="00F37D49"/>
    <w:rsid w:val="00F413B1"/>
    <w:rsid w:val="00F42F34"/>
    <w:rsid w:val="00F431F9"/>
    <w:rsid w:val="00F436C5"/>
    <w:rsid w:val="00F44D41"/>
    <w:rsid w:val="00F44EAC"/>
    <w:rsid w:val="00F4525A"/>
    <w:rsid w:val="00F46033"/>
    <w:rsid w:val="00F500FE"/>
    <w:rsid w:val="00F509B7"/>
    <w:rsid w:val="00F50A8A"/>
    <w:rsid w:val="00F5211D"/>
    <w:rsid w:val="00F52123"/>
    <w:rsid w:val="00F52192"/>
    <w:rsid w:val="00F52DB7"/>
    <w:rsid w:val="00F5375C"/>
    <w:rsid w:val="00F53AFB"/>
    <w:rsid w:val="00F54BC4"/>
    <w:rsid w:val="00F556FA"/>
    <w:rsid w:val="00F56255"/>
    <w:rsid w:val="00F60F1B"/>
    <w:rsid w:val="00F64979"/>
    <w:rsid w:val="00F66C55"/>
    <w:rsid w:val="00F70021"/>
    <w:rsid w:val="00F70E56"/>
    <w:rsid w:val="00F72787"/>
    <w:rsid w:val="00F7522B"/>
    <w:rsid w:val="00F760A3"/>
    <w:rsid w:val="00F77337"/>
    <w:rsid w:val="00F77769"/>
    <w:rsid w:val="00F77968"/>
    <w:rsid w:val="00F81391"/>
    <w:rsid w:val="00F84AC5"/>
    <w:rsid w:val="00F86751"/>
    <w:rsid w:val="00F87093"/>
    <w:rsid w:val="00F90D72"/>
    <w:rsid w:val="00F90E68"/>
    <w:rsid w:val="00F92F1A"/>
    <w:rsid w:val="00F940B8"/>
    <w:rsid w:val="00F95D9C"/>
    <w:rsid w:val="00F975EE"/>
    <w:rsid w:val="00FA04D7"/>
    <w:rsid w:val="00FA0C3E"/>
    <w:rsid w:val="00FA21C7"/>
    <w:rsid w:val="00FA28A0"/>
    <w:rsid w:val="00FA2B44"/>
    <w:rsid w:val="00FA3E17"/>
    <w:rsid w:val="00FA5F61"/>
    <w:rsid w:val="00FA6738"/>
    <w:rsid w:val="00FA6C97"/>
    <w:rsid w:val="00FA7D37"/>
    <w:rsid w:val="00FB0EB2"/>
    <w:rsid w:val="00FB0F5F"/>
    <w:rsid w:val="00FB2721"/>
    <w:rsid w:val="00FB371F"/>
    <w:rsid w:val="00FB4151"/>
    <w:rsid w:val="00FB55AF"/>
    <w:rsid w:val="00FB60B1"/>
    <w:rsid w:val="00FB793C"/>
    <w:rsid w:val="00FC06D9"/>
    <w:rsid w:val="00FC2E08"/>
    <w:rsid w:val="00FC3F7D"/>
    <w:rsid w:val="00FC46A9"/>
    <w:rsid w:val="00FC71D8"/>
    <w:rsid w:val="00FC72E6"/>
    <w:rsid w:val="00FD0F98"/>
    <w:rsid w:val="00FD14D0"/>
    <w:rsid w:val="00FD18D8"/>
    <w:rsid w:val="00FD2A6E"/>
    <w:rsid w:val="00FD4050"/>
    <w:rsid w:val="00FD444C"/>
    <w:rsid w:val="00FD674E"/>
    <w:rsid w:val="00FD68C9"/>
    <w:rsid w:val="00FD7827"/>
    <w:rsid w:val="00FE1B48"/>
    <w:rsid w:val="00FE2549"/>
    <w:rsid w:val="00FE2865"/>
    <w:rsid w:val="00FE3088"/>
    <w:rsid w:val="00FE36C9"/>
    <w:rsid w:val="00FE4E14"/>
    <w:rsid w:val="00FE5749"/>
    <w:rsid w:val="00FE615F"/>
    <w:rsid w:val="00FE6CCA"/>
    <w:rsid w:val="00FE7B3B"/>
    <w:rsid w:val="00FF0C06"/>
    <w:rsid w:val="00FF0DAA"/>
    <w:rsid w:val="00FF13D6"/>
    <w:rsid w:val="00FF317F"/>
    <w:rsid w:val="00FF3D11"/>
    <w:rsid w:val="00FF6E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49962"/>
  <w15:chartTrackingRefBased/>
  <w15:docId w15:val="{01720900-5740-47CF-B355-18AC3752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729"/>
    <w:pPr>
      <w:widowControl w:val="0"/>
    </w:pPr>
    <w:rPr>
      <w:rFonts w:ascii="Times New Roman" w:eastAsia="標楷體" w:hAnsi="Times New Roman"/>
      <w:sz w:val="20"/>
      <w:szCs w:val="20"/>
    </w:rPr>
  </w:style>
  <w:style w:type="paragraph" w:styleId="6">
    <w:name w:val="heading 6"/>
    <w:basedOn w:val="a"/>
    <w:next w:val="a"/>
    <w:link w:val="60"/>
    <w:uiPriority w:val="9"/>
    <w:semiHidden/>
    <w:unhideWhenUsed/>
    <w:qFormat/>
    <w:rsid w:val="00AE001F"/>
    <w:pPr>
      <w:keepNext/>
      <w:keepLines/>
      <w:spacing w:before="40" w:line="278" w:lineRule="auto"/>
      <w:outlineLvl w:val="5"/>
    </w:pPr>
    <w:rPr>
      <w:rFonts w:asciiTheme="minorHAnsi" w:eastAsiaTheme="majorEastAsia" w:hAnsiTheme="minorHAnsi" w:cstheme="majorBidi"/>
      <w:color w:val="595959" w:themeColor="text1" w:themeTint="A6"/>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12DD6"/>
    <w:rPr>
      <w:rFonts w:ascii="Times New Roman" w:eastAsia="標楷體"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329AF"/>
    <w:pPr>
      <w:tabs>
        <w:tab w:val="center" w:pos="4153"/>
        <w:tab w:val="right" w:pos="8306"/>
      </w:tabs>
      <w:snapToGrid w:val="0"/>
    </w:pPr>
  </w:style>
  <w:style w:type="character" w:customStyle="1" w:styleId="a5">
    <w:name w:val="頁首 字元"/>
    <w:basedOn w:val="a0"/>
    <w:link w:val="a4"/>
    <w:uiPriority w:val="99"/>
    <w:rsid w:val="000329AF"/>
    <w:rPr>
      <w:rFonts w:ascii="Times New Roman" w:eastAsia="標楷體" w:hAnsi="Times New Roman"/>
      <w:sz w:val="20"/>
      <w:szCs w:val="20"/>
    </w:rPr>
  </w:style>
  <w:style w:type="paragraph" w:styleId="a6">
    <w:name w:val="footer"/>
    <w:basedOn w:val="a"/>
    <w:link w:val="a7"/>
    <w:uiPriority w:val="99"/>
    <w:unhideWhenUsed/>
    <w:rsid w:val="000329AF"/>
    <w:pPr>
      <w:tabs>
        <w:tab w:val="center" w:pos="4153"/>
        <w:tab w:val="right" w:pos="8306"/>
      </w:tabs>
      <w:snapToGrid w:val="0"/>
    </w:pPr>
  </w:style>
  <w:style w:type="character" w:customStyle="1" w:styleId="a7">
    <w:name w:val="頁尾 字元"/>
    <w:basedOn w:val="a0"/>
    <w:link w:val="a6"/>
    <w:uiPriority w:val="99"/>
    <w:rsid w:val="000329AF"/>
    <w:rPr>
      <w:rFonts w:ascii="Times New Roman" w:eastAsia="標楷體" w:hAnsi="Times New Roman"/>
      <w:sz w:val="20"/>
      <w:szCs w:val="20"/>
    </w:rPr>
  </w:style>
  <w:style w:type="paragraph" w:styleId="a8">
    <w:name w:val="List Paragraph"/>
    <w:basedOn w:val="a"/>
    <w:uiPriority w:val="34"/>
    <w:qFormat/>
    <w:rsid w:val="00683B2F"/>
    <w:pPr>
      <w:ind w:leftChars="200" w:left="480"/>
    </w:pPr>
  </w:style>
  <w:style w:type="paragraph" w:customStyle="1" w:styleId="ja">
    <w:name w:val="号（ja）"/>
    <w:basedOn w:val="a"/>
    <w:rsid w:val="00861286"/>
    <w:pPr>
      <w:autoSpaceDE w:val="0"/>
      <w:autoSpaceDN w:val="0"/>
      <w:adjustRightInd w:val="0"/>
      <w:ind w:left="439" w:hanging="219"/>
    </w:pPr>
    <w:rPr>
      <w:rFonts w:ascii="MS Mincho" w:eastAsia="MS Mincho" w:hAnsi="MS Mincho" w:cs="MS Mincho"/>
      <w:kern w:val="0"/>
      <w:sz w:val="22"/>
      <w:lang w:eastAsia="ja-JP"/>
    </w:rPr>
  </w:style>
  <w:style w:type="paragraph" w:customStyle="1" w:styleId="ja0">
    <w:name w:val="号細分（ja）"/>
    <w:basedOn w:val="a"/>
    <w:rsid w:val="00861286"/>
    <w:pPr>
      <w:autoSpaceDE w:val="0"/>
      <w:autoSpaceDN w:val="0"/>
      <w:adjustRightInd w:val="0"/>
      <w:ind w:left="659" w:hanging="219"/>
    </w:pPr>
    <w:rPr>
      <w:rFonts w:ascii="MS Mincho" w:eastAsia="MS Mincho" w:hAnsi="MS Mincho" w:cs="MS Mincho"/>
      <w:kern w:val="0"/>
      <w:sz w:val="22"/>
      <w:lang w:eastAsia="ja-JP"/>
    </w:rPr>
  </w:style>
  <w:style w:type="character" w:customStyle="1" w:styleId="60">
    <w:name w:val="標題 6 字元"/>
    <w:basedOn w:val="a0"/>
    <w:link w:val="6"/>
    <w:uiPriority w:val="9"/>
    <w:semiHidden/>
    <w:rsid w:val="00AE001F"/>
    <w:rPr>
      <w:rFonts w:eastAsiaTheme="majorEastAsia" w:cstheme="majorBidi"/>
      <w:color w:val="595959" w:themeColor="text1" w:themeTint="A6"/>
      <w:szCs w:val="24"/>
      <w14:ligatures w14:val="standardContextual"/>
    </w:rPr>
  </w:style>
  <w:style w:type="character" w:styleId="a9">
    <w:name w:val="Hyperlink"/>
    <w:basedOn w:val="a0"/>
    <w:uiPriority w:val="99"/>
    <w:unhideWhenUsed/>
    <w:rsid w:val="00090B31"/>
    <w:rPr>
      <w:color w:val="0563C1" w:themeColor="hyperlink"/>
      <w:u w:val="single"/>
    </w:rPr>
  </w:style>
  <w:style w:type="character" w:styleId="aa">
    <w:name w:val="Unresolved Mention"/>
    <w:basedOn w:val="a0"/>
    <w:uiPriority w:val="99"/>
    <w:semiHidden/>
    <w:unhideWhenUsed/>
    <w:rsid w:val="00090B31"/>
    <w:rPr>
      <w:color w:val="605E5C"/>
      <w:shd w:val="clear" w:color="auto" w:fill="E1DFDD"/>
    </w:rPr>
  </w:style>
  <w:style w:type="paragraph" w:styleId="ab">
    <w:name w:val="Plain Text"/>
    <w:basedOn w:val="a"/>
    <w:link w:val="ac"/>
    <w:uiPriority w:val="99"/>
    <w:semiHidden/>
    <w:unhideWhenUsed/>
    <w:rsid w:val="00A5475D"/>
    <w:rPr>
      <w:rFonts w:ascii="細明體" w:eastAsia="細明體" w:hAnsi="Courier New" w:cs="Courier New"/>
    </w:rPr>
  </w:style>
  <w:style w:type="character" w:customStyle="1" w:styleId="ac">
    <w:name w:val="純文字 字元"/>
    <w:basedOn w:val="a0"/>
    <w:link w:val="ab"/>
    <w:uiPriority w:val="99"/>
    <w:semiHidden/>
    <w:rsid w:val="00A5475D"/>
    <w:rPr>
      <w:rFonts w:ascii="細明體" w:eastAsia="細明體" w:hAnsi="Courier New" w:cs="Courier New"/>
      <w:sz w:val="20"/>
      <w:szCs w:val="20"/>
    </w:rPr>
  </w:style>
  <w:style w:type="character" w:styleId="ad">
    <w:name w:val="annotation reference"/>
    <w:basedOn w:val="a0"/>
    <w:uiPriority w:val="99"/>
    <w:semiHidden/>
    <w:unhideWhenUsed/>
    <w:rsid w:val="009326C6"/>
    <w:rPr>
      <w:sz w:val="18"/>
      <w:szCs w:val="18"/>
    </w:rPr>
  </w:style>
  <w:style w:type="paragraph" w:styleId="ae">
    <w:name w:val="annotation text"/>
    <w:basedOn w:val="a"/>
    <w:link w:val="af"/>
    <w:uiPriority w:val="99"/>
    <w:unhideWhenUsed/>
    <w:rsid w:val="009326C6"/>
  </w:style>
  <w:style w:type="character" w:customStyle="1" w:styleId="af">
    <w:name w:val="註解文字 字元"/>
    <w:basedOn w:val="a0"/>
    <w:link w:val="ae"/>
    <w:uiPriority w:val="99"/>
    <w:rsid w:val="009326C6"/>
    <w:rPr>
      <w:rFonts w:ascii="Times New Roman" w:eastAsia="標楷體" w:hAnsi="Times New Roman"/>
      <w:sz w:val="20"/>
      <w:szCs w:val="20"/>
    </w:rPr>
  </w:style>
  <w:style w:type="paragraph" w:styleId="af0">
    <w:name w:val="annotation subject"/>
    <w:basedOn w:val="ae"/>
    <w:next w:val="ae"/>
    <w:link w:val="af1"/>
    <w:uiPriority w:val="99"/>
    <w:semiHidden/>
    <w:unhideWhenUsed/>
    <w:rsid w:val="009326C6"/>
    <w:rPr>
      <w:b/>
      <w:bCs/>
    </w:rPr>
  </w:style>
  <w:style w:type="character" w:customStyle="1" w:styleId="af1">
    <w:name w:val="註解主旨 字元"/>
    <w:basedOn w:val="af"/>
    <w:link w:val="af0"/>
    <w:uiPriority w:val="99"/>
    <w:semiHidden/>
    <w:rsid w:val="009326C6"/>
    <w:rPr>
      <w:rFonts w:ascii="Times New Roman" w:eastAsia="標楷體" w:hAnsi="Times New Roman"/>
      <w:b/>
      <w:bCs/>
      <w:sz w:val="20"/>
      <w:szCs w:val="20"/>
    </w:rPr>
  </w:style>
  <w:style w:type="paragraph" w:styleId="af2">
    <w:name w:val="footnote text"/>
    <w:basedOn w:val="a"/>
    <w:link w:val="af3"/>
    <w:uiPriority w:val="99"/>
    <w:semiHidden/>
    <w:unhideWhenUsed/>
    <w:rsid w:val="00D32CAC"/>
    <w:pPr>
      <w:snapToGrid w:val="0"/>
    </w:pPr>
  </w:style>
  <w:style w:type="character" w:customStyle="1" w:styleId="af3">
    <w:name w:val="註腳文字 字元"/>
    <w:basedOn w:val="a0"/>
    <w:link w:val="af2"/>
    <w:uiPriority w:val="99"/>
    <w:semiHidden/>
    <w:rsid w:val="00D32CAC"/>
    <w:rPr>
      <w:rFonts w:ascii="Times New Roman" w:eastAsia="標楷體" w:hAnsi="Times New Roman"/>
      <w:sz w:val="20"/>
      <w:szCs w:val="20"/>
    </w:rPr>
  </w:style>
  <w:style w:type="character" w:styleId="af4">
    <w:name w:val="footnote reference"/>
    <w:basedOn w:val="a0"/>
    <w:uiPriority w:val="99"/>
    <w:semiHidden/>
    <w:unhideWhenUsed/>
    <w:rsid w:val="00D32CAC"/>
    <w:rPr>
      <w:vertAlign w:val="superscript"/>
    </w:rPr>
  </w:style>
  <w:style w:type="paragraph" w:styleId="af5">
    <w:name w:val="Date"/>
    <w:basedOn w:val="a"/>
    <w:next w:val="a"/>
    <w:link w:val="af6"/>
    <w:uiPriority w:val="99"/>
    <w:semiHidden/>
    <w:unhideWhenUsed/>
    <w:rsid w:val="007977E6"/>
    <w:pPr>
      <w:jc w:val="right"/>
    </w:pPr>
  </w:style>
  <w:style w:type="character" w:customStyle="1" w:styleId="af6">
    <w:name w:val="日期 字元"/>
    <w:basedOn w:val="a0"/>
    <w:link w:val="af5"/>
    <w:uiPriority w:val="99"/>
    <w:semiHidden/>
    <w:rsid w:val="007977E6"/>
    <w:rPr>
      <w:rFonts w:ascii="Times New Roman" w:eastAsia="標楷體" w:hAnsi="Times New Roman"/>
      <w:sz w:val="20"/>
      <w:szCs w:val="20"/>
    </w:rPr>
  </w:style>
  <w:style w:type="paragraph" w:styleId="af7">
    <w:name w:val="Revision"/>
    <w:hidden/>
    <w:uiPriority w:val="99"/>
    <w:semiHidden/>
    <w:rsid w:val="00815C55"/>
    <w:rPr>
      <w:rFonts w:ascii="Times New Roman" w:eastAsia="標楷體"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002095">
      <w:bodyDiv w:val="1"/>
      <w:marLeft w:val="0"/>
      <w:marRight w:val="0"/>
      <w:marTop w:val="0"/>
      <w:marBottom w:val="0"/>
      <w:divBdr>
        <w:top w:val="none" w:sz="0" w:space="0" w:color="auto"/>
        <w:left w:val="none" w:sz="0" w:space="0" w:color="auto"/>
        <w:bottom w:val="none" w:sz="0" w:space="0" w:color="auto"/>
        <w:right w:val="none" w:sz="0" w:space="0" w:color="auto"/>
      </w:divBdr>
      <w:divsChild>
        <w:div w:id="512187588">
          <w:marLeft w:val="240"/>
          <w:marRight w:val="0"/>
          <w:marTop w:val="0"/>
          <w:marBottom w:val="120"/>
          <w:divBdr>
            <w:top w:val="none" w:sz="0" w:space="0" w:color="auto"/>
            <w:left w:val="none" w:sz="0" w:space="0" w:color="auto"/>
            <w:bottom w:val="none" w:sz="0" w:space="0" w:color="auto"/>
            <w:right w:val="none" w:sz="0" w:space="0" w:color="auto"/>
          </w:divBdr>
        </w:div>
        <w:div w:id="2111313257">
          <w:marLeft w:val="240"/>
          <w:marRight w:val="0"/>
          <w:marTop w:val="0"/>
          <w:marBottom w:val="120"/>
          <w:divBdr>
            <w:top w:val="none" w:sz="0" w:space="0" w:color="auto"/>
            <w:left w:val="none" w:sz="0" w:space="0" w:color="auto"/>
            <w:bottom w:val="none" w:sz="0" w:space="0" w:color="auto"/>
            <w:right w:val="none" w:sz="0" w:space="0" w:color="auto"/>
          </w:divBdr>
        </w:div>
        <w:div w:id="1799301973">
          <w:marLeft w:val="240"/>
          <w:marRight w:val="0"/>
          <w:marTop w:val="0"/>
          <w:marBottom w:val="120"/>
          <w:divBdr>
            <w:top w:val="none" w:sz="0" w:space="0" w:color="auto"/>
            <w:left w:val="none" w:sz="0" w:space="0" w:color="auto"/>
            <w:bottom w:val="none" w:sz="0" w:space="0" w:color="auto"/>
            <w:right w:val="none" w:sz="0" w:space="0" w:color="auto"/>
          </w:divBdr>
        </w:div>
        <w:div w:id="1763718389">
          <w:marLeft w:val="240"/>
          <w:marRight w:val="0"/>
          <w:marTop w:val="0"/>
          <w:marBottom w:val="120"/>
          <w:divBdr>
            <w:top w:val="none" w:sz="0" w:space="0" w:color="auto"/>
            <w:left w:val="none" w:sz="0" w:space="0" w:color="auto"/>
            <w:bottom w:val="none" w:sz="0" w:space="0" w:color="auto"/>
            <w:right w:val="none" w:sz="0" w:space="0" w:color="auto"/>
          </w:divBdr>
        </w:div>
        <w:div w:id="535584483">
          <w:marLeft w:val="24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b.lawbank.com.tw/FLAW/FLAWDAT01.aspx?lsid=FL03879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92449-CA27-4AA1-B587-43C918752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44</Pages>
  <Words>5404</Words>
  <Characters>30807</Characters>
  <Application>Microsoft Office Word</Application>
  <DocSecurity>0</DocSecurity>
  <Lines>256</Lines>
  <Paragraphs>72</Paragraphs>
  <ScaleCrop>false</ScaleCrop>
  <Company/>
  <LinksUpToDate>false</LinksUpToDate>
  <CharactersWithSpaces>36139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Yueh-Ping Yang</dc:creator>
  <cp:keywords/>
  <dc:description/>
  <cp:lastModifiedBy>郭育齊yuchi755</cp:lastModifiedBy>
  <cp:revision>166</cp:revision>
  <cp:lastPrinted>2026-09-09T08:36:00Z</cp:lastPrinted>
  <dcterms:created xsi:type="dcterms:W3CDTF">2026-04-22T03:03:00Z</dcterms:created>
  <dcterms:modified xsi:type="dcterms:W3CDTF">2026-09-10T01:50:00Z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3652738f-a148-41fc-a913-a403747556c2</vt:lpwstr>
  </property>
</Properties>
</file>