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374"/>
        <w:rPr>
          <w:rFonts w:ascii="华文行楷" w:hAnsi="华文行楷" w:eastAsia="华文行楷"/>
          <w:color w:val="000000"/>
          <w:sz w:val="72"/>
          <w:szCs w:val="72"/>
        </w:rPr>
      </w:pPr>
      <w:r>
        <w:rPr>
          <w:rFonts w:ascii="微软雅黑" w:hAnsi="微软雅黑" w:eastAsia="微软雅黑"/>
          <w:color w:val="000000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2636520" cy="563880"/>
            <wp:effectExtent l="0" t="0" r="0" b="762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行楷" w:hAnsi="华文行楷" w:eastAsia="华文行楷"/>
          <w:color w:val="000000"/>
          <w:sz w:val="72"/>
          <w:szCs w:val="72"/>
        </w:rPr>
        <w:t>商贸学院</w:t>
      </w:r>
    </w:p>
    <w:p>
      <w:pPr>
        <w:snapToGrid w:val="0"/>
        <w:jc w:val="center"/>
        <w:outlineLvl w:val="0"/>
        <w:rPr>
          <w:rFonts w:ascii="宋体" w:hAnsi="宋体" w:eastAsia="宋体"/>
          <w:color w:val="000000"/>
          <w:sz w:val="32"/>
          <w:szCs w:val="28"/>
        </w:rPr>
      </w:pPr>
      <w:bookmarkStart w:id="0" w:name="_Toc105516850"/>
      <w:r>
        <w:rPr>
          <w:rFonts w:ascii="宋体" w:hAnsi="宋体" w:eastAsia="宋体"/>
          <w:color w:val="000000"/>
          <w:sz w:val="32"/>
          <w:szCs w:val="28"/>
        </w:rPr>
        <w:t>Business College of Southwest University</w:t>
      </w:r>
      <w:bookmarkEnd w:id="0"/>
    </w:p>
    <w:p>
      <w:pPr>
        <w:snapToGrid w:val="0"/>
        <w:jc w:val="center"/>
        <w:rPr>
          <w:rFonts w:ascii="华文行楷" w:hAnsi="华文行楷" w:eastAsia="华文行楷"/>
          <w:color w:val="000000"/>
          <w:sz w:val="56"/>
          <w:szCs w:val="56"/>
        </w:rPr>
      </w:pPr>
    </w:p>
    <w:p>
      <w:pPr>
        <w:snapToGrid w:val="0"/>
        <w:jc w:val="center"/>
        <w:rPr>
          <w:rFonts w:ascii="华文行楷" w:hAnsi="华文行楷" w:eastAsia="华文行楷"/>
          <w:color w:val="000000"/>
          <w:sz w:val="56"/>
          <w:szCs w:val="56"/>
        </w:rPr>
      </w:pPr>
    </w:p>
    <w:p>
      <w:pPr>
        <w:snapToGrid w:val="0"/>
        <w:spacing w:after="748"/>
        <w:jc w:val="center"/>
        <w:outlineLvl w:val="0"/>
        <w:rPr>
          <w:rFonts w:ascii="微软雅黑" w:hAnsi="微软雅黑" w:eastAsia="微软雅黑"/>
          <w:b/>
          <w:bCs/>
          <w:color w:val="000000"/>
          <w:sz w:val="48"/>
          <w:szCs w:val="48"/>
        </w:rPr>
      </w:pPr>
      <w:bookmarkStart w:id="1" w:name="_Toc105516851"/>
      <w:r>
        <w:rPr>
          <w:rFonts w:hint="eastAsia" w:ascii="微软雅黑" w:hAnsi="微软雅黑" w:eastAsia="微软雅黑"/>
          <w:b/>
          <w:bCs/>
          <w:color w:val="000000"/>
          <w:sz w:val="48"/>
          <w:szCs w:val="48"/>
        </w:rPr>
        <w:t>害虫识别平台软件设计说明</w:t>
      </w:r>
      <w:bookmarkEnd w:id="1"/>
    </w:p>
    <w:p>
      <w:pPr>
        <w:ind w:left="1260" w:firstLine="880" w:firstLineChars="200"/>
        <w:rPr>
          <w:sz w:val="44"/>
        </w:rPr>
      </w:pPr>
      <w:r>
        <w:rPr>
          <w:rFonts w:hint="eastAsia"/>
          <w:sz w:val="44"/>
        </w:rPr>
        <w:t>队伍：</w:t>
      </w:r>
      <w:r>
        <w:rPr>
          <w:sz w:val="44"/>
        </w:rPr>
        <w:tab/>
      </w:r>
      <w:r>
        <w:rPr>
          <w:sz w:val="44"/>
        </w:rPr>
        <w:t xml:space="preserve">   </w:t>
      </w:r>
      <w:r>
        <w:rPr>
          <w:rFonts w:hint="eastAsia"/>
          <w:sz w:val="44"/>
        </w:rPr>
        <w:t>KKSK队</w:t>
      </w:r>
    </w:p>
    <w:p>
      <w:pPr>
        <w:ind w:firstLine="1760" w:firstLineChars="400"/>
        <w:rPr>
          <w:sz w:val="44"/>
        </w:rPr>
      </w:pPr>
    </w:p>
    <w:p>
      <w:pPr>
        <w:ind w:firstLine="3520" w:firstLineChars="800"/>
        <w:rPr>
          <w:sz w:val="44"/>
        </w:rPr>
      </w:pPr>
      <w:r>
        <w:rPr>
          <w:rFonts w:hint="eastAsia"/>
          <w:sz w:val="44"/>
        </w:rPr>
        <w:t>队员：</w:t>
      </w:r>
      <w:bookmarkStart w:id="28" w:name="_GoBack"/>
      <w:bookmarkEnd w:id="28"/>
    </w:p>
    <w:p>
      <w:pPr>
        <w:ind w:firstLine="1760" w:firstLineChars="400"/>
        <w:rPr>
          <w:sz w:val="44"/>
        </w:rPr>
      </w:pPr>
    </w:p>
    <w:p>
      <w:pPr>
        <w:ind w:firstLine="1320" w:firstLineChars="300"/>
        <w:rPr>
          <w:sz w:val="44"/>
        </w:rPr>
      </w:pPr>
      <w:r>
        <w:rPr>
          <w:rFonts w:hint="eastAsia"/>
          <w:sz w:val="44"/>
        </w:rPr>
        <w:t>完成时间：2</w:t>
      </w:r>
      <w:r>
        <w:rPr>
          <w:sz w:val="44"/>
        </w:rPr>
        <w:t>022</w:t>
      </w:r>
      <w:r>
        <w:rPr>
          <w:rFonts w:hint="eastAsia"/>
          <w:sz w:val="44"/>
        </w:rPr>
        <w:t>年</w:t>
      </w:r>
      <w:r>
        <w:rPr>
          <w:sz w:val="44"/>
        </w:rPr>
        <w:t>6</w:t>
      </w:r>
      <w:r>
        <w:rPr>
          <w:rFonts w:hint="eastAsia"/>
          <w:sz w:val="44"/>
        </w:rPr>
        <w:t>月</w:t>
      </w:r>
      <w:r>
        <w:rPr>
          <w:sz w:val="44"/>
        </w:rPr>
        <w:t>1</w:t>
      </w:r>
      <w:r>
        <w:rPr>
          <w:rFonts w:hint="eastAsia"/>
          <w:sz w:val="44"/>
        </w:rPr>
        <w:t>日</w:t>
      </w:r>
    </w:p>
    <w:p>
      <w:pPr>
        <w:jc w:val="center"/>
        <w:rPr>
          <w:sz w:val="28"/>
        </w:rPr>
      </w:pPr>
    </w:p>
    <w:p>
      <w:pPr>
        <w:pStyle w:val="12"/>
        <w:jc w:val="both"/>
      </w:pPr>
    </w:p>
    <w:p>
      <w:pPr>
        <w:pStyle w:val="12"/>
      </w:pPr>
    </w:p>
    <w:p>
      <w:pPr>
        <w:pStyle w:val="12"/>
      </w:pPr>
    </w:p>
    <w:p>
      <w:pPr>
        <w:pStyle w:val="12"/>
        <w:jc w:val="both"/>
      </w:pPr>
    </w:p>
    <w:p>
      <w:pPr>
        <w:pStyle w:val="12"/>
      </w:pPr>
    </w:p>
    <w:p>
      <w:pPr>
        <w:pStyle w:val="12"/>
      </w:pPr>
    </w:p>
    <w:p>
      <w:pPr>
        <w:pStyle w:val="12"/>
      </w:pPr>
      <w:bookmarkStart w:id="2" w:name="_Toc105516852"/>
      <w:r>
        <w:rPr>
          <w:rFonts w:hint="eastAsia"/>
        </w:rPr>
        <w:t>害虫识别平台软件设计说明</w:t>
      </w:r>
      <w:bookmarkEnd w:id="2"/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8230621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4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"_Toc105516850" </w:instrText>
          </w:r>
          <w:r>
            <w:fldChar w:fldCharType="separate"/>
          </w:r>
          <w:r>
            <w:rPr>
              <w:rStyle w:val="16"/>
              <w:rFonts w:ascii="宋体" w:hAnsi="宋体" w:eastAsia="宋体"/>
            </w:rPr>
            <w:t>Business College of Southwest University</w:t>
          </w:r>
          <w:r>
            <w:tab/>
          </w:r>
          <w:r>
            <w:fldChar w:fldCharType="begin"/>
          </w:r>
          <w:r>
            <w:instrText xml:space="preserve"> PAGEREF _Toc105516850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"_Toc105516851" </w:instrText>
          </w:r>
          <w:r>
            <w:fldChar w:fldCharType="separate"/>
          </w:r>
          <w:r>
            <w:rPr>
              <w:rStyle w:val="16"/>
              <w:rFonts w:ascii="微软雅黑" w:hAnsi="微软雅黑" w:eastAsia="微软雅黑"/>
              <w:b/>
              <w:bCs/>
            </w:rPr>
            <w:t>害虫识别平台软件设计说明</w:t>
          </w:r>
          <w:r>
            <w:tab/>
          </w:r>
          <w:r>
            <w:fldChar w:fldCharType="begin"/>
          </w:r>
          <w:r>
            <w:instrText xml:space="preserve"> PAGEREF _Toc105516851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"_Toc105516852" </w:instrText>
          </w:r>
          <w:r>
            <w:fldChar w:fldCharType="separate"/>
          </w:r>
          <w:r>
            <w:rPr>
              <w:rStyle w:val="16"/>
            </w:rPr>
            <w:t>害虫识别平台软件设计说明</w:t>
          </w:r>
          <w:r>
            <w:tab/>
          </w:r>
          <w:r>
            <w:fldChar w:fldCharType="begin"/>
          </w:r>
          <w:r>
            <w:instrText xml:space="preserve"> PAGEREF _Toc105516852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"_Toc105516853" </w:instrText>
          </w:r>
          <w:r>
            <w:fldChar w:fldCharType="separate"/>
          </w:r>
          <w:r>
            <w:rPr>
              <w:rStyle w:val="16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_Toc105516853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"_Toc105516854" </w:instrText>
          </w:r>
          <w:r>
            <w:fldChar w:fldCharType="separate"/>
          </w:r>
          <w:r>
            <w:rPr>
              <w:rStyle w:val="16"/>
            </w:rPr>
            <w:t>1.1标识</w:t>
          </w:r>
          <w:r>
            <w:tab/>
          </w:r>
          <w:r>
            <w:fldChar w:fldCharType="begin"/>
          </w:r>
          <w:r>
            <w:instrText xml:space="preserve"> PAGEREF _Toc105516854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"_Toc105516855" </w:instrText>
          </w:r>
          <w:r>
            <w:fldChar w:fldCharType="separate"/>
          </w:r>
          <w:r>
            <w:rPr>
              <w:rStyle w:val="16"/>
            </w:rPr>
            <w:t>1.2系统概述</w:t>
          </w:r>
          <w:r>
            <w:tab/>
          </w:r>
          <w:r>
            <w:fldChar w:fldCharType="begin"/>
          </w:r>
          <w:r>
            <w:instrText xml:space="preserve"> PAGEREF _Toc105516855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"_Toc105516856" </w:instrText>
          </w:r>
          <w:r>
            <w:fldChar w:fldCharType="separate"/>
          </w:r>
          <w:r>
            <w:rPr>
              <w:rStyle w:val="16"/>
            </w:rPr>
            <w:t>1.3文档概述</w:t>
          </w:r>
          <w:r>
            <w:tab/>
          </w:r>
          <w:r>
            <w:fldChar w:fldCharType="begin"/>
          </w:r>
          <w:r>
            <w:instrText xml:space="preserve"> PAGEREF _Toc105516856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"_Toc105516857" </w:instrText>
          </w:r>
          <w:r>
            <w:fldChar w:fldCharType="separate"/>
          </w:r>
          <w:r>
            <w:rPr>
              <w:rStyle w:val="16"/>
            </w:rPr>
            <w:t>2 界面</w:t>
          </w:r>
          <w:r>
            <w:tab/>
          </w:r>
          <w:r>
            <w:fldChar w:fldCharType="begin"/>
          </w:r>
          <w:r>
            <w:instrText xml:space="preserve"> PAGEREF _Toc105516857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"_Toc105516858" </w:instrText>
          </w:r>
          <w:r>
            <w:fldChar w:fldCharType="separate"/>
          </w:r>
          <w:r>
            <w:rPr>
              <w:rStyle w:val="16"/>
            </w:rPr>
            <w:t>2.1 PC端</w:t>
          </w:r>
          <w:r>
            <w:tab/>
          </w:r>
          <w:r>
            <w:fldChar w:fldCharType="begin"/>
          </w:r>
          <w:r>
            <w:instrText xml:space="preserve"> PAGEREF _Toc105516858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"_Toc105516859" </w:instrText>
          </w:r>
          <w:r>
            <w:fldChar w:fldCharType="separate"/>
          </w:r>
          <w:r>
            <w:rPr>
              <w:rStyle w:val="16"/>
            </w:rPr>
            <w:t>2.2移动端网页</w:t>
          </w:r>
          <w:r>
            <w:tab/>
          </w:r>
          <w:r>
            <w:fldChar w:fldCharType="begin"/>
          </w:r>
          <w:r>
            <w:instrText xml:space="preserve"> PAGEREF _Toc105516859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"_Toc105516860" </w:instrText>
          </w:r>
          <w:r>
            <w:fldChar w:fldCharType="separate"/>
          </w:r>
          <w:r>
            <w:rPr>
              <w:rStyle w:val="16"/>
            </w:rPr>
            <w:t>2.3安卓APP</w:t>
          </w:r>
          <w:r>
            <w:tab/>
          </w:r>
          <w:r>
            <w:fldChar w:fldCharType="begin"/>
          </w:r>
          <w:r>
            <w:instrText xml:space="preserve"> PAGEREF _Toc105516860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"_Toc105516861" </w:instrText>
          </w:r>
          <w:r>
            <w:fldChar w:fldCharType="separate"/>
          </w:r>
          <w:r>
            <w:rPr>
              <w:rStyle w:val="16"/>
            </w:rPr>
            <w:t>3系统体系结构设计</w:t>
          </w:r>
          <w:r>
            <w:tab/>
          </w:r>
          <w:r>
            <w:fldChar w:fldCharType="begin"/>
          </w:r>
          <w:r>
            <w:instrText xml:space="preserve"> PAGEREF _Toc105516861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"_Toc105516862" </w:instrText>
          </w:r>
          <w:r>
            <w:fldChar w:fldCharType="separate"/>
          </w:r>
          <w:r>
            <w:rPr>
              <w:rStyle w:val="16"/>
            </w:rPr>
            <w:t>3.1系统总体设计</w:t>
          </w:r>
          <w:r>
            <w:tab/>
          </w:r>
          <w:r>
            <w:fldChar w:fldCharType="begin"/>
          </w:r>
          <w:r>
            <w:instrText xml:space="preserve"> PAGEREF _Toc105516862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"_Toc105516863" </w:instrText>
          </w:r>
          <w:r>
            <w:fldChar w:fldCharType="separate"/>
          </w:r>
          <w:r>
            <w:rPr>
              <w:rStyle w:val="16"/>
            </w:rPr>
            <w:t>3.1.1概述</w:t>
          </w:r>
          <w:r>
            <w:tab/>
          </w:r>
          <w:r>
            <w:fldChar w:fldCharType="begin"/>
          </w:r>
          <w:r>
            <w:instrText xml:space="preserve"> PAGEREF _Toc105516863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"_Toc105516864" </w:instrText>
          </w:r>
          <w:r>
            <w:fldChar w:fldCharType="separate"/>
          </w:r>
          <w:r>
            <w:rPr>
              <w:rStyle w:val="16"/>
            </w:rPr>
            <w:t>3.1.2设计思想</w:t>
          </w:r>
          <w:r>
            <w:tab/>
          </w:r>
          <w:r>
            <w:fldChar w:fldCharType="begin"/>
          </w:r>
          <w:r>
            <w:instrText xml:space="preserve"> PAGEREF _Toc105516864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"_Toc105516865" </w:instrText>
          </w:r>
          <w:r>
            <w:fldChar w:fldCharType="separate"/>
          </w:r>
          <w:r>
            <w:rPr>
              <w:rStyle w:val="16"/>
            </w:rPr>
            <w:t>3.1.3基本处理流程</w:t>
          </w:r>
          <w:r>
            <w:tab/>
          </w:r>
          <w:r>
            <w:fldChar w:fldCharType="begin"/>
          </w:r>
          <w:r>
            <w:instrText xml:space="preserve"> PAGEREF _Toc105516865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"_Toc105516866" </w:instrText>
          </w:r>
          <w:r>
            <w:fldChar w:fldCharType="separate"/>
          </w:r>
          <w:r>
            <w:rPr>
              <w:rStyle w:val="16"/>
            </w:rPr>
            <w:t>3.1.4系统体系结构</w:t>
          </w:r>
          <w:r>
            <w:tab/>
          </w:r>
          <w:r>
            <w:fldChar w:fldCharType="begin"/>
          </w:r>
          <w:r>
            <w:instrText xml:space="preserve"> PAGEREF _Toc105516866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"_Toc105516867" </w:instrText>
          </w:r>
          <w:r>
            <w:fldChar w:fldCharType="separate"/>
          </w:r>
          <w:r>
            <w:rPr>
              <w:rStyle w:val="16"/>
            </w:rPr>
            <w:t>3.2系统部件</w:t>
          </w:r>
          <w:r>
            <w:tab/>
          </w:r>
          <w:r>
            <w:fldChar w:fldCharType="begin"/>
          </w:r>
          <w:r>
            <w:instrText xml:space="preserve"> PAGEREF _Toc105516867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"_Toc105516868" </w:instrText>
          </w:r>
          <w:r>
            <w:fldChar w:fldCharType="separate"/>
          </w:r>
          <w:r>
            <w:rPr>
              <w:rStyle w:val="16"/>
            </w:rPr>
            <w:t>3.3接口设计</w:t>
          </w:r>
          <w:r>
            <w:tab/>
          </w:r>
          <w:r>
            <w:fldChar w:fldCharType="begin"/>
          </w:r>
          <w:r>
            <w:instrText xml:space="preserve"> PAGEREF _Toc105516868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"_Toc105516869" </w:instrText>
          </w:r>
          <w:r>
            <w:fldChar w:fldCharType="separate"/>
          </w:r>
          <w:r>
            <w:rPr>
              <w:rStyle w:val="16"/>
            </w:rPr>
            <w:t>3.3.1接口标识和图表</w:t>
          </w:r>
          <w:r>
            <w:tab/>
          </w:r>
          <w:r>
            <w:fldChar w:fldCharType="begin"/>
          </w:r>
          <w:r>
            <w:instrText xml:space="preserve"> PAGEREF _Toc105516869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"_Toc105516870" </w:instrText>
          </w:r>
          <w:r>
            <w:fldChar w:fldCharType="separate"/>
          </w:r>
          <w:r>
            <w:rPr>
              <w:rStyle w:val="16"/>
            </w:rPr>
            <w:t>4运行设计</w:t>
          </w:r>
          <w:r>
            <w:tab/>
          </w:r>
          <w:r>
            <w:fldChar w:fldCharType="begin"/>
          </w:r>
          <w:r>
            <w:instrText xml:space="preserve"> PAGEREF _Toc105516870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"_Toc105516871" </w:instrText>
          </w:r>
          <w:r>
            <w:fldChar w:fldCharType="separate"/>
          </w:r>
          <w:r>
            <w:rPr>
              <w:rStyle w:val="16"/>
            </w:rPr>
            <w:t>4.1系统初始化</w:t>
          </w:r>
          <w:r>
            <w:tab/>
          </w:r>
          <w:r>
            <w:fldChar w:fldCharType="begin"/>
          </w:r>
          <w:r>
            <w:instrText xml:space="preserve"> PAGEREF _Toc105516871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"_Toc105516872" </w:instrText>
          </w:r>
          <w:r>
            <w:fldChar w:fldCharType="separate"/>
          </w:r>
          <w:r>
            <w:rPr>
              <w:rStyle w:val="16"/>
            </w:rPr>
            <w:t>4.2运行结束</w:t>
          </w:r>
          <w:r>
            <w:tab/>
          </w:r>
          <w:r>
            <w:fldChar w:fldCharType="begin"/>
          </w:r>
          <w:r>
            <w:instrText xml:space="preserve"> PAGEREF _Toc105516872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"_Toc105516873" </w:instrText>
          </w:r>
          <w:r>
            <w:fldChar w:fldCharType="separate"/>
          </w:r>
          <w:r>
            <w:rPr>
              <w:rStyle w:val="16"/>
            </w:rPr>
            <w:t>5系统出错处理设计</w:t>
          </w:r>
          <w:r>
            <w:tab/>
          </w:r>
          <w:r>
            <w:fldChar w:fldCharType="begin"/>
          </w:r>
          <w:r>
            <w:instrText xml:space="preserve"> PAGEREF _Toc105516873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"_Toc105516874" </w:instrText>
          </w:r>
          <w:r>
            <w:fldChar w:fldCharType="separate"/>
          </w:r>
          <w:r>
            <w:rPr>
              <w:rStyle w:val="16"/>
            </w:rPr>
            <w:t>5.1出错信息</w:t>
          </w:r>
          <w:r>
            <w:tab/>
          </w:r>
          <w:r>
            <w:fldChar w:fldCharType="begin"/>
          </w:r>
          <w:r>
            <w:instrText xml:space="preserve"> PAGEREF _Toc105516874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"_Toc105516875" </w:instrText>
          </w:r>
          <w:r>
            <w:fldChar w:fldCharType="separate"/>
          </w:r>
          <w:r>
            <w:rPr>
              <w:rStyle w:val="16"/>
            </w:rPr>
            <w:t>5.2补救措施</w:t>
          </w:r>
          <w:r>
            <w:tab/>
          </w:r>
          <w:r>
            <w:fldChar w:fldCharType="begin"/>
          </w:r>
          <w:r>
            <w:instrText xml:space="preserve"> PAGEREF _Toc105516875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"_Toc105516876" </w:instrText>
          </w:r>
          <w:r>
            <w:fldChar w:fldCharType="separate"/>
          </w:r>
          <w:r>
            <w:rPr>
              <w:rStyle w:val="16"/>
            </w:rPr>
            <w:t>6系统维护设计</w:t>
          </w:r>
          <w:r>
            <w:tab/>
          </w:r>
          <w:r>
            <w:fldChar w:fldCharType="begin"/>
          </w:r>
          <w:r>
            <w:instrText xml:space="preserve"> PAGEREF _Toc105516876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"_Toc105516877" </w:instrText>
          </w:r>
          <w:r>
            <w:fldChar w:fldCharType="separate"/>
          </w:r>
          <w:r>
            <w:rPr>
              <w:rStyle w:val="16"/>
            </w:rPr>
            <w:t>7尚待解决的问题</w:t>
          </w:r>
          <w:r>
            <w:tab/>
          </w:r>
          <w:r>
            <w:fldChar w:fldCharType="begin"/>
          </w:r>
          <w:r>
            <w:instrText xml:space="preserve"> PAGEREF _Toc105516877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pStyle w:val="2"/>
      </w:pPr>
      <w:bookmarkStart w:id="3" w:name="_Toc105516853"/>
      <w:r>
        <w:rPr>
          <w:rFonts w:hint="eastAsia"/>
        </w:rPr>
        <w:t>1引言</w:t>
      </w:r>
      <w:bookmarkEnd w:id="3"/>
    </w:p>
    <w:p>
      <w:pPr>
        <w:pStyle w:val="3"/>
      </w:pPr>
      <w:bookmarkStart w:id="4" w:name="_Toc105516854"/>
      <w:r>
        <w:rPr>
          <w:rFonts w:hint="eastAsia"/>
        </w:rPr>
        <w:t>1.1标识</w:t>
      </w:r>
      <w:bookmarkEnd w:id="4"/>
    </w:p>
    <w:p>
      <w:r>
        <w:t>本软件为西南大学商贸学院软件设计大赛作品。</w:t>
      </w:r>
    </w:p>
    <w:p>
      <w:r>
        <w:t>版本号：v1.0.0 beta</w:t>
      </w:r>
    </w:p>
    <w:p>
      <w:pPr>
        <w:pStyle w:val="3"/>
      </w:pPr>
      <w:bookmarkStart w:id="5" w:name="_Toc105516855"/>
      <w:r>
        <w:rPr>
          <w:rFonts w:hint="eastAsia"/>
        </w:rPr>
        <w:t>1.2系统概述</w:t>
      </w:r>
      <w:bookmarkEnd w:id="5"/>
    </w:p>
    <w:p>
      <w:r>
        <w:rPr>
          <w:rFonts w:hint="eastAsia"/>
        </w:rPr>
        <w:t>此软件设计旨在通过用户上传害虫图片，系统使用</w:t>
      </w:r>
      <w:r>
        <w:t>VGG16模型识别返回给用户对应结果以及相关信息。此外，用户也可以将害虫数据上传到系统数据库中，系统会根据IP地址判断其地理位置，利用高德地图组件对害虫分布数据进行可视化处理。</w:t>
      </w:r>
    </w:p>
    <w:p>
      <w:pPr>
        <w:pStyle w:val="3"/>
      </w:pPr>
      <w:bookmarkStart w:id="6" w:name="_Toc105516856"/>
      <w:r>
        <w:rPr>
          <w:rFonts w:hint="eastAsia"/>
        </w:rPr>
        <w:t>1.3文档概述</w:t>
      </w:r>
      <w:bookmarkEnd w:id="6"/>
    </w:p>
    <w:p>
      <w:r>
        <w:t>此软件设计文档是为了方便评委老师了解此软件，用于评价打分等用途。</w:t>
      </w:r>
    </w:p>
    <w:p>
      <w:pPr>
        <w:pStyle w:val="2"/>
      </w:pPr>
      <w:bookmarkStart w:id="7" w:name="_Toc105516857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</w:t>
      </w:r>
      <w:bookmarkEnd w:id="7"/>
    </w:p>
    <w:p>
      <w:pPr>
        <w:pStyle w:val="3"/>
      </w:pPr>
      <w:bookmarkStart w:id="8" w:name="_Toc105516858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PC端</w:t>
      </w:r>
      <w:bookmarkEnd w:id="8"/>
    </w:p>
    <w:p>
      <w:pPr>
        <w:ind w:firstLine="210" w:firstLineChars="100"/>
      </w:pPr>
      <w:r>
        <w:rPr>
          <w:rFonts w:hint="eastAsia"/>
        </w:rPr>
        <w:t>首页</w:t>
      </w:r>
    </w:p>
    <w:p>
      <w:r>
        <w:drawing>
          <wp:inline distT="0" distB="0" distL="0" distR="0">
            <wp:extent cx="5102860" cy="2712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727" cy="27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害虫数据上传页</w:t>
      </w:r>
    </w:p>
    <w:p>
      <w:r>
        <w:drawing>
          <wp:inline distT="0" distB="0" distL="0" distR="0">
            <wp:extent cx="4973955" cy="26441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972" cy="26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数据可视化界面</w:t>
      </w:r>
    </w:p>
    <w:p>
      <w:r>
        <w:drawing>
          <wp:inline distT="0" distB="0" distL="0" distR="0">
            <wp:extent cx="4937760" cy="26244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947" cy="26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害虫数据基础库维护</w:t>
      </w:r>
    </w:p>
    <w:p>
      <w:r>
        <w:drawing>
          <wp:inline distT="0" distB="0" distL="0" distR="0">
            <wp:extent cx="5013960" cy="26650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6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58740" cy="2741930"/>
            <wp:effectExtent l="0" t="0" r="381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021" cy="27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105516859"/>
      <w:r>
        <w:rPr>
          <w:rFonts w:hint="eastAsia"/>
        </w:rPr>
        <w:t>2</w:t>
      </w:r>
      <w:r>
        <w:t>.2</w:t>
      </w:r>
      <w:r>
        <w:rPr>
          <w:rFonts w:hint="eastAsia"/>
        </w:rPr>
        <w:t>移动端网页</w:t>
      </w:r>
      <w:bookmarkEnd w:id="9"/>
    </w:p>
    <w:p>
      <w:r>
        <w:rPr>
          <w:rFonts w:hint="eastAsia"/>
        </w:rPr>
        <w:t xml:space="preserve">注册 </w:t>
      </w:r>
      <w:r>
        <w:t xml:space="preserve">                           </w:t>
      </w:r>
      <w:r>
        <w:rPr>
          <w:rFonts w:hint="eastAsia"/>
        </w:rPr>
        <w:t xml:space="preserve">登录 </w:t>
      </w:r>
      <w:r>
        <w:t xml:space="preserve">                           </w:t>
      </w:r>
      <w:r>
        <w:rPr>
          <w:rFonts w:hint="eastAsia"/>
        </w:rPr>
        <w:t xml:space="preserve">识别首页 </w:t>
      </w:r>
      <w:r>
        <w:t xml:space="preserve">                     </w:t>
      </w:r>
      <w:r>
        <w:rPr>
          <w:rFonts w:hint="eastAsia"/>
        </w:rPr>
        <w:t>识别结果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drawing>
          <wp:inline distT="0" distB="0" distL="0" distR="0">
            <wp:extent cx="1310640" cy="2840355"/>
            <wp:effectExtent l="0" t="0" r="3810" b="0"/>
            <wp:docPr id="4" name="图片 4" descr="D:\QQ\2559026942\FileRecv\MobileFile\Screenshot_20220607_171002_com.huawei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QQ\2559026942\FileRecv\MobileFile\Screenshot_20220607_171002_com.huawei.brows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95" cy="285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71905" cy="2842260"/>
            <wp:effectExtent l="0" t="0" r="4445" b="0"/>
            <wp:docPr id="6" name="图片 6" descr="D:\QQ\2559026942\FileRecv\MobileFile\Screenshot_20220607_170958_com.huawei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QQ\2559026942\FileRecv\MobileFile\Screenshot_20220607_170958_com.huawei.brows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37" cy="289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10640" cy="2840355"/>
            <wp:effectExtent l="0" t="0" r="3810" b="0"/>
            <wp:docPr id="7" name="图片 7" descr="D:\QQ\2559026942\FileRecv\MobileFile\Screenshot_20220607_170949_com.huawei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QQ\2559026942\FileRecv\MobileFile\Screenshot_20220607_170949_com.huawei.brows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7287" cy="289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1302385" cy="2854325"/>
            <wp:effectExtent l="0" t="0" r="0" b="3175"/>
            <wp:docPr id="9" name="图片 9" descr="D:\QQ\2559026942\FileRecv\MobileFile\Screenshot_20220607_171320_com.huawei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QQ\2559026942\FileRecv\MobileFile\Screenshot_20220607_171320_com.huawei.brows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536" cy="29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</w:pPr>
      <w:bookmarkStart w:id="10" w:name="_Toc105516860"/>
      <w:r>
        <w:rPr>
          <w:rFonts w:hint="eastAsia"/>
        </w:rPr>
        <w:t>2</w:t>
      </w:r>
      <w:r>
        <w:t>.3</w:t>
      </w:r>
      <w:r>
        <w:rPr>
          <w:rFonts w:hint="eastAsia"/>
        </w:rPr>
        <w:t>安卓APP</w:t>
      </w:r>
      <w:bookmarkEnd w:id="10"/>
    </w:p>
    <w:p>
      <w:r>
        <w:rPr>
          <w:rFonts w:hint="eastAsia"/>
        </w:rPr>
        <w:t xml:space="preserve">拍照识别 </w:t>
      </w:r>
      <w:r>
        <w:t xml:space="preserve">                        </w:t>
      </w:r>
      <w:r>
        <w:rPr>
          <w:rFonts w:hint="eastAsia"/>
        </w:rPr>
        <w:t>实时识别</w:t>
      </w:r>
    </w:p>
    <w:p>
      <w:r>
        <w:drawing>
          <wp:inline distT="0" distB="0" distL="0" distR="0">
            <wp:extent cx="1469390" cy="3185160"/>
            <wp:effectExtent l="0" t="0" r="0" b="0"/>
            <wp:docPr id="11" name="图片 11" descr="D:\QQ\2559026942\FileRecv\MobileFile\Screenshot_20220607_170709_com.baidu.ai.easyaim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QQ\2559026942\FileRecv\MobileFile\Screenshot_20220607_170709_com.baidu.ai.easyaimo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528" cy="32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1470660" cy="3187065"/>
            <wp:effectExtent l="0" t="0" r="0" b="0"/>
            <wp:docPr id="12" name="图片 12" descr="D:\QQ\2559026942\FileRecv\MobileFile\Screenshot_20220607_170725_com.baidu.ai.easyaim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QQ\2559026942\FileRecv\MobileFile\Screenshot_20220607_170725_com.baidu.ai.easyaimo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775" cy="323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105516861"/>
      <w:r>
        <w:t>3</w:t>
      </w:r>
      <w:r>
        <w:rPr>
          <w:rFonts w:hint="eastAsia"/>
        </w:rPr>
        <w:t>系统体系结构设计</w:t>
      </w:r>
      <w:bookmarkEnd w:id="11"/>
    </w:p>
    <w:p>
      <w:pPr>
        <w:pStyle w:val="3"/>
      </w:pPr>
      <w:bookmarkStart w:id="12" w:name="_Toc105516862"/>
      <w:r>
        <w:t>3</w:t>
      </w:r>
      <w:r>
        <w:rPr>
          <w:rFonts w:hint="eastAsia"/>
        </w:rPr>
        <w:t>.1系统总体设计</w:t>
      </w:r>
      <w:bookmarkEnd w:id="12"/>
    </w:p>
    <w:p>
      <w:pPr>
        <w:pStyle w:val="4"/>
      </w:pPr>
      <w:bookmarkStart w:id="13" w:name="_Toc105516863"/>
      <w:r>
        <w:t>3</w:t>
      </w:r>
      <w:r>
        <w:rPr>
          <w:rFonts w:hint="eastAsia"/>
        </w:rPr>
        <w:t>.1.1概述</w:t>
      </w:r>
      <w:bookmarkEnd w:id="13"/>
    </w:p>
    <w:p>
      <w:pPr>
        <w:pStyle w:val="5"/>
      </w:pPr>
      <w:r>
        <w:t>3</w:t>
      </w:r>
      <w:r>
        <w:rPr>
          <w:rFonts w:hint="eastAsia"/>
        </w:rPr>
        <w:t>.1.1.1功能描述</w:t>
      </w:r>
    </w:p>
    <w:p>
      <w:pPr>
        <w:numPr>
          <w:ilvl w:val="0"/>
          <w:numId w:val="1"/>
        </w:numPr>
      </w:pPr>
      <w:r>
        <w:t>用户上传害虫</w:t>
      </w:r>
      <w:r>
        <w:rPr>
          <w:rFonts w:hint="eastAsia"/>
        </w:rPr>
        <w:t>图片，识别害虫相关信息并展示。</w:t>
      </w:r>
    </w:p>
    <w:p>
      <w:pPr>
        <w:numPr>
          <w:ilvl w:val="0"/>
          <w:numId w:val="1"/>
        </w:numPr>
      </w:pPr>
      <w:r>
        <w:rPr>
          <w:rFonts w:hint="eastAsia"/>
        </w:rPr>
        <w:t>在任意位置上传害虫数据，并保存到害虫数据库中</w:t>
      </w:r>
      <w:r>
        <w:t>。</w:t>
      </w:r>
    </w:p>
    <w:p>
      <w:pPr>
        <w:numPr>
          <w:ilvl w:val="0"/>
          <w:numId w:val="1"/>
        </w:numPr>
      </w:pPr>
      <w:r>
        <w:rPr>
          <w:rFonts w:hint="eastAsia"/>
        </w:rPr>
        <w:t>对现有害虫数据以散点图、热力图等方式进行可视化呈现。</w:t>
      </w:r>
    </w:p>
    <w:p>
      <w:pPr>
        <w:numPr>
          <w:ilvl w:val="0"/>
          <w:numId w:val="1"/>
        </w:numPr>
      </w:pPr>
      <w:r>
        <w:rPr>
          <w:rFonts w:hint="eastAsia"/>
          <w:b/>
        </w:rPr>
        <w:t>离线的情况</w:t>
      </w:r>
      <w:r>
        <w:rPr>
          <w:rFonts w:hint="eastAsia"/>
        </w:rPr>
        <w:t>下利用安卓APP识别图片或视频中的害虫。</w:t>
      </w:r>
    </w:p>
    <w:p>
      <w:pPr>
        <w:pStyle w:val="5"/>
      </w:pPr>
      <w:r>
        <w:t>3</w:t>
      </w:r>
      <w:r>
        <w:rPr>
          <w:rFonts w:hint="eastAsia"/>
        </w:rPr>
        <w:t>.1.1.2运行环境</w:t>
      </w:r>
    </w:p>
    <w:p>
      <w:r>
        <w:t>后端二进制文件“</w:t>
      </w:r>
      <w:r>
        <w:rPr>
          <w:rFonts w:ascii="微软雅黑" w:hAnsi="微软雅黑" w:eastAsia="微软雅黑" w:cs="微软雅黑"/>
        </w:rPr>
        <w:t>go_build_PestIdentifyPlatform_linux</w:t>
      </w:r>
      <w:r>
        <w:t>”部署于腾讯服务器Linux Centos7.0上，理应可以部署在任何Linux发行版上。</w:t>
      </w:r>
    </w:p>
    <w:p>
      <w:r>
        <w:t>所用的数据库为MyS</w:t>
      </w:r>
      <w:r>
        <w:rPr>
          <w:rFonts w:hint="eastAsia"/>
        </w:rPr>
        <w:t>QL</w:t>
      </w:r>
      <w:r>
        <w:t xml:space="preserve"> 5.7，部署在腾讯服务器Linux Centos7.0的Docker容器中。前端</w:t>
      </w:r>
      <w:r>
        <w:rPr>
          <w:rFonts w:hint="eastAsia"/>
        </w:rPr>
        <w:t>代码</w:t>
      </w:r>
      <w:r>
        <w:t>部署在Nginx代理服务器。</w:t>
      </w:r>
    </w:p>
    <w:p>
      <w:pPr>
        <w:pStyle w:val="4"/>
      </w:pPr>
      <w:bookmarkStart w:id="14" w:name="_Toc105516864"/>
      <w:r>
        <w:t>3</w:t>
      </w:r>
      <w:r>
        <w:rPr>
          <w:rFonts w:hint="eastAsia"/>
        </w:rPr>
        <w:t>.1.2设计思想</w:t>
      </w:r>
      <w:bookmarkEnd w:id="14"/>
    </w:p>
    <w:p>
      <w:pPr>
        <w:pStyle w:val="5"/>
      </w:pPr>
      <w:r>
        <w:t>3</w:t>
      </w:r>
      <w:r>
        <w:rPr>
          <w:rFonts w:hint="eastAsia"/>
        </w:rPr>
        <w:t>.1.2.1系统构思</w:t>
      </w:r>
    </w:p>
    <w:p>
      <w:r>
        <w:t xml:space="preserve">本系统设计的思想是前后端分离，前端页面通过 Ajax 调用后端的 RestFul API 并使用 </w:t>
      </w:r>
      <w:r>
        <w:rPr>
          <w:rFonts w:hint="eastAsia"/>
        </w:rPr>
        <w:t>JSON</w:t>
      </w:r>
      <w:r>
        <w:t>数据进行交互。分离业务、分离开发、分离部署，前后端之间只有HTTP(S)上的JSON通信，做到松耦合。</w:t>
      </w:r>
    </w:p>
    <w:p>
      <w:pPr>
        <w:pStyle w:val="5"/>
      </w:pPr>
      <w:r>
        <w:t>3</w:t>
      </w:r>
      <w:r>
        <w:rPr>
          <w:rFonts w:hint="eastAsia"/>
        </w:rPr>
        <w:t>.1.2.2关键技术与算法</w:t>
      </w:r>
    </w:p>
    <w:p>
      <w:r>
        <w:rPr>
          <w:rFonts w:hint="eastAsia"/>
        </w:rPr>
        <w:t>VGG</w:t>
      </w:r>
      <w:r>
        <w:t>16</w:t>
      </w:r>
      <w:r>
        <w:rPr>
          <w:rFonts w:hint="eastAsia"/>
        </w:rPr>
        <w:t>：</w:t>
      </w:r>
    </w:p>
    <w:p>
      <w:r>
        <w:rPr>
          <w:rFonts w:hint="eastAsia"/>
        </w:rPr>
        <w:t>VGG</w:t>
      </w:r>
      <w:r>
        <w:t>16网络通过将图片转为输入，提取图像特征，学习网络参数，最终实现图像分类的目的</w:t>
      </w:r>
      <w:r>
        <w:rPr>
          <w:rFonts w:hint="eastAsia"/>
        </w:rPr>
        <w:t xml:space="preserve"> 。</w:t>
      </w:r>
    </w:p>
    <w:p>
      <w:r>
        <w:t>N</w:t>
      </w:r>
      <w:r>
        <w:rPr>
          <w:rFonts w:hint="eastAsia"/>
        </w:rPr>
        <w:t>ginx：</w:t>
      </w:r>
    </w:p>
    <w:p>
      <w:r>
        <w:t>突破限制</w:t>
      </w:r>
      <w:r>
        <w:rPr>
          <w:rFonts w:hint="eastAsia"/>
        </w:rPr>
        <w:t>，</w:t>
      </w:r>
      <w:r>
        <w:t>可以配置内网中拥有公网 IP 的机器作为反向代理，从而实现对内网服务的访问。</w:t>
      </w:r>
    </w:p>
    <w:p>
      <w:r>
        <w:t>可以部署多台服务器，配置代理将请求转发给不同的服务器。这样，当负载增大的时候，客户端无需做任何修改，服务端通过简单的增加服务器便可以应对。访问加速</w:t>
      </w:r>
      <w:r>
        <w:rPr>
          <w:rFonts w:hint="eastAsia"/>
        </w:rPr>
        <w:t>，</w:t>
      </w:r>
      <w:r>
        <w:t>对于某些大型服务，通过使用反向代理，当请求到来时，代理可以将请求转发给最近的服务器，从而让用户在最短时间内获得响应。</w:t>
      </w:r>
    </w:p>
    <w:p>
      <w:r>
        <w:t>G</w:t>
      </w:r>
      <w:r>
        <w:rPr>
          <w:rFonts w:hint="eastAsia"/>
        </w:rPr>
        <w:t>in：</w:t>
      </w:r>
    </w:p>
    <w:p>
      <w:r>
        <w:t>基于 Radix 树的路由，小内存占用</w:t>
      </w:r>
      <w:r>
        <w:rPr>
          <w:rFonts w:hint="eastAsia"/>
        </w:rPr>
        <w:t>，无</w:t>
      </w:r>
      <w:r>
        <w:t>反射</w:t>
      </w:r>
      <w:r>
        <w:rPr>
          <w:rFonts w:hint="eastAsia"/>
        </w:rPr>
        <w:t>，</w:t>
      </w:r>
      <w:r>
        <w:t>可预测的 API 性能。</w:t>
      </w:r>
    </w:p>
    <w:p>
      <w:r>
        <w:t>传入的 HTTP 请求可以由一系列中间件和最终操作来处理。 例如：Logger，Authorization，GZIP，最终操作 DB。提供了一种方便的方法来收集 HTTP 请求期间发生的所有错误。最终，中间件可以将它们写入日志文件</w:t>
      </w:r>
      <w:r>
        <w:rPr>
          <w:rFonts w:hint="eastAsia"/>
        </w:rPr>
        <w:t>或</w:t>
      </w:r>
      <w:r>
        <w:t>数据库</w:t>
      </w:r>
      <w:r>
        <w:rPr>
          <w:rFonts w:hint="eastAsia"/>
        </w:rPr>
        <w:t>。</w:t>
      </w:r>
    </w:p>
    <w:p>
      <w:r>
        <w:t>D</w:t>
      </w:r>
      <w:r>
        <w:rPr>
          <w:rFonts w:hint="eastAsia"/>
        </w:rPr>
        <w:t>ocker</w:t>
      </w:r>
    </w:p>
    <w:p>
      <w:r>
        <w:rPr>
          <w:rFonts w:ascii="pingfang SC" w:hAnsi="pingfang SC"/>
          <w:color w:val="333333"/>
          <w:szCs w:val="21"/>
        </w:rPr>
        <w:t>可以帮助开发人员快速构建轻量级和可移植的软件容器，从而简化应用程序开发、测试和部署等诸多环节。具体来说，它是一个用于构建应用程序的软件平台，可以提供一种小型和轻量级的执行环境用来共享操作系统内核，但在其他方面是独立运行的。</w:t>
      </w:r>
    </w:p>
    <w:p>
      <w:pPr>
        <w:pStyle w:val="4"/>
      </w:pPr>
      <w:bookmarkStart w:id="15" w:name="_Toc105516865"/>
      <w:r>
        <w:t>3</w:t>
      </w:r>
      <w:r>
        <w:rPr>
          <w:rFonts w:hint="eastAsia"/>
        </w:rPr>
        <w:t>.1.3基本处理流程</w:t>
      </w:r>
      <w:bookmarkEnd w:id="15"/>
    </w:p>
    <w:p>
      <w:pPr>
        <w:pStyle w:val="5"/>
      </w:pPr>
      <w:r>
        <w:t>3</w:t>
      </w:r>
      <w:r>
        <w:rPr>
          <w:rFonts w:hint="eastAsia"/>
        </w:rPr>
        <w:t>.1.3.1系统架构图</w:t>
      </w:r>
    </w:p>
    <w:p>
      <w:r>
        <w:drawing>
          <wp:inline distT="0" distB="0" distL="0" distR="0">
            <wp:extent cx="4572000" cy="4994275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134" cy="50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3</w:t>
      </w:r>
      <w:r>
        <w:rPr>
          <w:rFonts w:hint="eastAsia"/>
        </w:rPr>
        <w:t>.1.3.2数据流程图</w:t>
      </w:r>
    </w:p>
    <w:p>
      <w:r>
        <w:drawing>
          <wp:inline distT="0" distB="0" distL="0" distR="0">
            <wp:extent cx="4838700" cy="2138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473" cy="22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105516866"/>
      <w:r>
        <w:t>3</w:t>
      </w:r>
      <w:r>
        <w:rPr>
          <w:rFonts w:hint="eastAsia"/>
        </w:rPr>
        <w:t>.1.4系统体系结构</w:t>
      </w:r>
      <w:bookmarkEnd w:id="16"/>
    </w:p>
    <w:p>
      <w:pPr>
        <w:pStyle w:val="5"/>
      </w:pPr>
      <w:r>
        <w:t>3</w:t>
      </w:r>
      <w:r>
        <w:rPr>
          <w:rFonts w:hint="eastAsia"/>
        </w:rPr>
        <w:t>.1.4.1系统配置项</w:t>
      </w:r>
    </w:p>
    <w:p/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5"/>
        <w:gridCol w:w="5205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模块</w:t>
            </w:r>
          </w:p>
        </w:tc>
        <w:tc>
          <w:tcPr>
            <w:tcW w:w="5205" w:type="dxa"/>
            <w:vAlign w:val="center"/>
          </w:tcPr>
          <w:p>
            <w:pPr>
              <w:jc w:val="center"/>
            </w:pPr>
            <w:r>
              <w:t>功能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main.go</w:t>
            </w:r>
          </w:p>
        </w:tc>
        <w:tc>
          <w:tcPr>
            <w:tcW w:w="5205" w:type="dxa"/>
            <w:vAlign w:val="center"/>
          </w:tcPr>
          <w:p>
            <w:r>
              <w:t>整个程序的入口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routes.go</w:t>
            </w:r>
          </w:p>
        </w:tc>
        <w:tc>
          <w:tcPr>
            <w:tcW w:w="5205" w:type="dxa"/>
            <w:vAlign w:val="center"/>
          </w:tcPr>
          <w:p>
            <w:r>
              <w:t>定义路由，并实现对路由的监听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common</w:t>
            </w:r>
          </w:p>
        </w:tc>
        <w:tc>
          <w:tcPr>
            <w:tcW w:w="5205" w:type="dxa"/>
            <w:vAlign w:val="center"/>
          </w:tcPr>
          <w:p>
            <w:r>
              <w:t>处理程序与其他程序的接口，如连接数据库，调用百度api接口，生成token等功能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config</w:t>
            </w:r>
          </w:p>
        </w:tc>
        <w:tc>
          <w:tcPr>
            <w:tcW w:w="5205" w:type="dxa"/>
            <w:vAlign w:val="center"/>
          </w:tcPr>
          <w:p>
            <w:r>
              <w:t>定义配置文件，如运行端口、数据库用户密码、字符集、时区等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controller</w:t>
            </w:r>
          </w:p>
        </w:tc>
        <w:tc>
          <w:tcPr>
            <w:tcW w:w="5205" w:type="dxa"/>
            <w:vAlign w:val="center"/>
          </w:tcPr>
          <w:p>
            <w:r>
              <w:t>定义不同的控制函数，处理用户请求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dto</w:t>
            </w:r>
          </w:p>
        </w:tc>
        <w:tc>
          <w:tcPr>
            <w:tcW w:w="5205" w:type="dxa"/>
            <w:vAlign w:val="center"/>
          </w:tcPr>
          <w:p>
            <w:r>
              <w:t>做表示层(做为展示给用户数据)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middleware</w:t>
            </w:r>
          </w:p>
        </w:tc>
        <w:tc>
          <w:tcPr>
            <w:tcW w:w="5205" w:type="dxa"/>
            <w:vAlign w:val="center"/>
          </w:tcPr>
          <w:p>
            <w:r>
              <w:t>作为中间件，用于登录的信息获取以及鉴权以及解决同源策略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model</w:t>
            </w:r>
          </w:p>
        </w:tc>
        <w:tc>
          <w:tcPr>
            <w:tcW w:w="5205" w:type="dxa"/>
            <w:vAlign w:val="center"/>
          </w:tcPr>
          <w:p>
            <w:r>
              <w:t>定义模型，如用户模型，害虫数据模型，百度接口模型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resopnse</w:t>
            </w:r>
          </w:p>
        </w:tc>
        <w:tc>
          <w:tcPr>
            <w:tcW w:w="5205" w:type="dxa"/>
            <w:vAlign w:val="center"/>
          </w:tcPr>
          <w:p>
            <w:r>
              <w:t>定义统一的response接口以及标识码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3225" w:type="dxa"/>
            <w:vAlign w:val="center"/>
          </w:tcPr>
          <w:p>
            <w:pPr>
              <w:jc w:val="center"/>
            </w:pPr>
            <w:r>
              <w:t>util</w:t>
            </w:r>
          </w:p>
        </w:tc>
        <w:tc>
          <w:tcPr>
            <w:tcW w:w="5205" w:type="dxa"/>
            <w:vAlign w:val="center"/>
          </w:tcPr>
          <w:p>
            <w:r>
              <w:t>定义功能组件，如给用户随机分配用户名，做正则等等。</w:t>
            </w:r>
          </w:p>
        </w:tc>
      </w:tr>
    </w:tbl>
    <w:p>
      <w:r>
        <w:rPr>
          <w:rFonts w:hint="eastAsia"/>
        </w:rPr>
        <w:t>前端模块划分</w:t>
      </w:r>
    </w:p>
    <w:p/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4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模块</w:t>
            </w:r>
          </w:p>
        </w:tc>
        <w:tc>
          <w:tcPr>
            <w:tcW w:w="4140" w:type="dxa"/>
            <w:vAlign w:val="center"/>
          </w:tcPr>
          <w:p>
            <w:r>
              <w:t>功能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140" w:type="dxa"/>
            <w:vAlign w:val="center"/>
          </w:tcPr>
          <w:p>
            <w:r>
              <w:t>assets</w:t>
            </w:r>
          </w:p>
        </w:tc>
        <w:tc>
          <w:tcPr>
            <w:tcW w:w="4140" w:type="dxa"/>
            <w:vAlign w:val="center"/>
          </w:tcPr>
          <w:p>
            <w:r>
              <w:t>注册scss文件，以实现对bootstrap-vue的使用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components</w:t>
            </w:r>
          </w:p>
        </w:tc>
        <w:tc>
          <w:tcPr>
            <w:tcW w:w="4140" w:type="dxa"/>
            <w:vAlign w:val="center"/>
          </w:tcPr>
          <w:p>
            <w:r>
              <w:t>Vue默认的helloworld组件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router</w:t>
            </w:r>
          </w:p>
        </w:tc>
        <w:tc>
          <w:tcPr>
            <w:tcW w:w="4140" w:type="dxa"/>
            <w:vAlign w:val="center"/>
          </w:tcPr>
          <w:p>
            <w:r>
              <w:t>定义页面的路由组，以及模块化用户请求路由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service</w:t>
            </w:r>
          </w:p>
        </w:tc>
        <w:tc>
          <w:tcPr>
            <w:tcW w:w="4140" w:type="dxa"/>
            <w:vAlign w:val="center"/>
          </w:tcPr>
          <w:p>
            <w:r>
              <w:t>封装用户的登录、注册请求，以及定义本地缓存服务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store</w:t>
            </w:r>
          </w:p>
        </w:tc>
        <w:tc>
          <w:tcPr>
            <w:tcW w:w="4140" w:type="dxa"/>
            <w:vAlign w:val="center"/>
          </w:tcPr>
          <w:p>
            <w:r>
              <w:t>根据用户模型，同步更改用户的token数据和更新本地缓存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utils</w:t>
            </w:r>
          </w:p>
        </w:tc>
        <w:tc>
          <w:tcPr>
            <w:tcW w:w="4140" w:type="dxa"/>
            <w:vAlign w:val="center"/>
          </w:tcPr>
          <w:p>
            <w:r>
              <w:t>封装功能组件，封装请求方法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views</w:t>
            </w:r>
          </w:p>
        </w:tc>
        <w:tc>
          <w:tcPr>
            <w:tcW w:w="4140" w:type="dxa"/>
            <w:vAlign w:val="center"/>
          </w:tcPr>
          <w:p>
            <w:r>
              <w:t>定义页面，如登录、注册、害虫信息展示、害虫数据上传等等。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App.vue</w:t>
            </w:r>
          </w:p>
        </w:tc>
        <w:tc>
          <w:tcPr>
            <w:tcW w:w="4140" w:type="dxa"/>
            <w:vAlign w:val="center"/>
          </w:tcPr>
          <w:p>
            <w:r>
              <w:t>项目的主组件，页面入口文件 ，所有页面都在App.vue下进行切换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main.js</w:t>
            </w:r>
          </w:p>
        </w:tc>
        <w:tc>
          <w:tcPr>
            <w:tcW w:w="4140" w:type="dxa"/>
            <w:vAlign w:val="center"/>
          </w:tcPr>
          <w:p>
            <w:r>
              <w:t>vue框架的main文件，用于引入项目所需要的npm包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.eslintrc.js</w:t>
            </w:r>
          </w:p>
        </w:tc>
        <w:tc>
          <w:tcPr>
            <w:tcW w:w="4140" w:type="dxa"/>
            <w:vAlign w:val="center"/>
          </w:tcPr>
          <w:p>
            <w:r>
              <w:t>定义语法规范，如首行缩进，是否空行等。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.env.develpoment</w:t>
            </w:r>
          </w:p>
        </w:tc>
        <w:tc>
          <w:tcPr>
            <w:tcW w:w="4140" w:type="dxa"/>
            <w:vAlign w:val="center"/>
          </w:tcPr>
          <w:p>
            <w:r>
              <w:t>vue项目的配置文件，定义api基础地址</w:t>
            </w:r>
          </w:p>
        </w:tc>
      </w:tr>
    </w:tbl>
    <w:p>
      <w:pPr>
        <w:pStyle w:val="5"/>
      </w:pPr>
      <w:r>
        <w:t>3</w:t>
      </w:r>
      <w:r>
        <w:rPr>
          <w:rFonts w:hint="eastAsia"/>
        </w:rPr>
        <w:t>.1.4.</w:t>
      </w:r>
      <w:r>
        <w:t xml:space="preserve">2 </w:t>
      </w:r>
      <w:r>
        <w:rPr>
          <w:rFonts w:hint="eastAsia"/>
        </w:rPr>
        <w:t>系统配置项设计</w:t>
      </w:r>
    </w:p>
    <w:p>
      <w:r>
        <w:t>后端配置项文件</w:t>
      </w:r>
      <w:r>
        <w:rPr>
          <w:rFonts w:hint="eastAsia"/>
        </w:rPr>
        <w:t>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4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server.port</w:t>
            </w:r>
          </w:p>
        </w:tc>
        <w:tc>
          <w:tcPr>
            <w:tcW w:w="4140" w:type="dxa"/>
            <w:vAlign w:val="center"/>
          </w:tcPr>
          <w:p>
            <w:r>
              <w:t>后端运行的端口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database.diverName</w:t>
            </w:r>
          </w:p>
        </w:tc>
        <w:tc>
          <w:tcPr>
            <w:tcW w:w="4140" w:type="dxa"/>
            <w:vAlign w:val="center"/>
          </w:tcPr>
          <w:p>
            <w:r>
              <w:t>数据库驱动的类型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database.host</w:t>
            </w:r>
          </w:p>
        </w:tc>
        <w:tc>
          <w:tcPr>
            <w:tcW w:w="4140" w:type="dxa"/>
            <w:vAlign w:val="center"/>
          </w:tcPr>
          <w:p>
            <w:r>
              <w:t>数据库运行的ip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database.port</w:t>
            </w:r>
          </w:p>
        </w:tc>
        <w:tc>
          <w:tcPr>
            <w:tcW w:w="4140" w:type="dxa"/>
            <w:vAlign w:val="center"/>
          </w:tcPr>
          <w:p>
            <w:r>
              <w:t>数据库运行的端口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database.database</w:t>
            </w:r>
          </w:p>
        </w:tc>
        <w:tc>
          <w:tcPr>
            <w:tcW w:w="4140" w:type="dxa"/>
            <w:vAlign w:val="center"/>
          </w:tcPr>
          <w:p>
            <w:r>
              <w:t>数据库的数据库名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database.username</w:t>
            </w:r>
          </w:p>
        </w:tc>
        <w:tc>
          <w:tcPr>
            <w:tcW w:w="4140" w:type="dxa"/>
            <w:vAlign w:val="center"/>
          </w:tcPr>
          <w:p>
            <w:r>
              <w:t>数据库的用户名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database.password</w:t>
            </w:r>
          </w:p>
        </w:tc>
        <w:tc>
          <w:tcPr>
            <w:tcW w:w="4140" w:type="dxa"/>
            <w:vAlign w:val="center"/>
          </w:tcPr>
          <w:p>
            <w:r>
              <w:t>该用户的密码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database.charset</w:t>
            </w:r>
          </w:p>
        </w:tc>
        <w:tc>
          <w:tcPr>
            <w:tcW w:w="4140" w:type="dxa"/>
            <w:vAlign w:val="center"/>
          </w:tcPr>
          <w:p>
            <w:r>
              <w:t>数据库使用的字符集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database.loc</w:t>
            </w:r>
          </w:p>
        </w:tc>
        <w:tc>
          <w:tcPr>
            <w:tcW w:w="4140" w:type="dxa"/>
            <w:vAlign w:val="center"/>
          </w:tcPr>
          <w:p>
            <w:r>
              <w:t>数据库所用的时区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baidu.clint_id</w:t>
            </w:r>
          </w:p>
        </w:tc>
        <w:tc>
          <w:tcPr>
            <w:tcW w:w="4140" w:type="dxa"/>
            <w:vAlign w:val="center"/>
          </w:tcPr>
          <w:p>
            <w:r>
              <w:t>百度api的id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baidu.clint_secret</w:t>
            </w:r>
          </w:p>
        </w:tc>
        <w:tc>
          <w:tcPr>
            <w:tcW w:w="4140" w:type="dxa"/>
            <w:vAlign w:val="center"/>
          </w:tcPr>
          <w:p>
            <w:r>
              <w:t>百度api的密钥</w:t>
            </w:r>
          </w:p>
        </w:tc>
      </w:tr>
    </w:tbl>
    <w:p>
      <w:pPr>
        <w:pStyle w:val="3"/>
      </w:pPr>
      <w:bookmarkStart w:id="17" w:name="_Toc105516867"/>
      <w:r>
        <w:t>3</w:t>
      </w:r>
      <w:r>
        <w:rPr>
          <w:rFonts w:hint="eastAsia"/>
        </w:rPr>
        <w:t>.2系统部件</w:t>
      </w:r>
      <w:bookmarkEnd w:id="17"/>
    </w:p>
    <w:p>
      <w:pPr>
        <w:numPr>
          <w:ilvl w:val="0"/>
          <w:numId w:val="2"/>
        </w:numPr>
        <w:spacing w:after="60"/>
        <w:jc w:val="left"/>
      </w:pPr>
      <w:r>
        <w:t>采用 Intel® Xeon® Cascade Lake 处理器，主频2.5GHz，睿频3.1GHz</w:t>
      </w:r>
    </w:p>
    <w:p>
      <w:pPr>
        <w:numPr>
          <w:ilvl w:val="0"/>
          <w:numId w:val="2"/>
        </w:numPr>
        <w:spacing w:after="60"/>
        <w:jc w:val="left"/>
      </w:pPr>
      <w:r>
        <w:t>使用 Intel Advanced Vector Extension (AVX-512) 指令集</w:t>
      </w:r>
    </w:p>
    <w:p>
      <w:pPr>
        <w:numPr>
          <w:ilvl w:val="0"/>
          <w:numId w:val="2"/>
        </w:numPr>
        <w:spacing w:after="60"/>
        <w:jc w:val="left"/>
      </w:pPr>
      <w:r>
        <w:t>处理器为1核</w:t>
      </w:r>
    </w:p>
    <w:p>
      <w:pPr>
        <w:numPr>
          <w:ilvl w:val="0"/>
          <w:numId w:val="2"/>
        </w:numPr>
        <w:spacing w:after="60"/>
        <w:jc w:val="left"/>
      </w:pPr>
      <w:r>
        <w:t>运行内存为2G</w:t>
      </w:r>
    </w:p>
    <w:p>
      <w:pPr>
        <w:numPr>
          <w:ilvl w:val="0"/>
          <w:numId w:val="2"/>
        </w:numPr>
        <w:spacing w:after="60"/>
        <w:jc w:val="left"/>
      </w:pPr>
      <w:r>
        <w:t>用块存储设备映射（device-mapping）将存储设备映射为自身可以识别的位置</w:t>
      </w:r>
    </w:p>
    <w:p>
      <w:pPr>
        <w:numPr>
          <w:ilvl w:val="0"/>
          <w:numId w:val="2"/>
        </w:numPr>
        <w:spacing w:after="60"/>
        <w:jc w:val="left"/>
      </w:pPr>
      <w:r>
        <w:t>最高支持29Gbps内网带宽</w:t>
      </w:r>
    </w:p>
    <w:p>
      <w:pPr>
        <w:pStyle w:val="3"/>
      </w:pPr>
      <w:bookmarkStart w:id="18" w:name="_Toc105516868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接口设计</w:t>
      </w:r>
      <w:bookmarkEnd w:id="18"/>
    </w:p>
    <w:p>
      <w:r>
        <w:t>接口为URL路径的restful风格，后端提供接口，前端负责调用。接口分为四个部分组成：接口请求地址（url）、接口请求方式（get/post）、请求数据（request）、响应数据（response）</w:t>
      </w:r>
    </w:p>
    <w:p>
      <w:pPr>
        <w:pStyle w:val="4"/>
      </w:pPr>
      <w:bookmarkStart w:id="19" w:name="_Toc105516869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.1接口标识和图表</w:t>
      </w:r>
      <w:bookmarkEnd w:id="19"/>
    </w:p>
    <w:p>
      <w:pPr>
        <w:pStyle w:val="5"/>
      </w:pPr>
      <w:r>
        <w:t>api接口列表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0"/>
        <w:gridCol w:w="414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接口</w:t>
            </w:r>
          </w:p>
        </w:tc>
        <w:tc>
          <w:tcPr>
            <w:tcW w:w="414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/api/auth/register</w:t>
            </w:r>
          </w:p>
        </w:tc>
        <w:tc>
          <w:tcPr>
            <w:tcW w:w="4140" w:type="dxa"/>
            <w:vAlign w:val="center"/>
          </w:tcPr>
          <w:p>
            <w:r>
              <w:t>用户注册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/api/auth/login</w:t>
            </w:r>
          </w:p>
        </w:tc>
        <w:tc>
          <w:tcPr>
            <w:tcW w:w="4140" w:type="dxa"/>
            <w:vAlign w:val="center"/>
          </w:tcPr>
          <w:p>
            <w:r>
              <w:t>用户登录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/api/auth/info</w:t>
            </w:r>
          </w:p>
        </w:tc>
        <w:tc>
          <w:tcPr>
            <w:tcW w:w="4140" w:type="dxa"/>
            <w:vAlign w:val="center"/>
          </w:tcPr>
          <w:p>
            <w:r>
              <w:t>用户信息展示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/api/uploadimg</w:t>
            </w:r>
          </w:p>
        </w:tc>
        <w:tc>
          <w:tcPr>
            <w:tcW w:w="4140" w:type="dxa"/>
            <w:vAlign w:val="center"/>
          </w:tcPr>
          <w:p>
            <w:r>
              <w:t>用户上传图片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/api/uploadlocation</w:t>
            </w:r>
          </w:p>
        </w:tc>
        <w:tc>
          <w:tcPr>
            <w:tcW w:w="4140" w:type="dxa"/>
            <w:vAlign w:val="center"/>
          </w:tcPr>
          <w:p>
            <w:r>
              <w:t>用户上传害虫数据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0" w:type="dxa"/>
            <w:vAlign w:val="center"/>
          </w:tcPr>
          <w:p>
            <w:r>
              <w:t>/api/sendlocation</w:t>
            </w:r>
          </w:p>
        </w:tc>
        <w:tc>
          <w:tcPr>
            <w:tcW w:w="4140" w:type="dxa"/>
            <w:vAlign w:val="center"/>
          </w:tcPr>
          <w:p>
            <w:r>
              <w:t>发送害虫分布数据</w:t>
            </w:r>
          </w:p>
        </w:tc>
      </w:tr>
    </w:tbl>
    <w:p>
      <w:pPr>
        <w:pStyle w:val="5"/>
      </w:pPr>
      <w:r>
        <w:rPr>
          <w:rFonts w:hint="eastAsia"/>
        </w:rPr>
        <w:t>接口详情</w:t>
      </w:r>
    </w:p>
    <w:p>
      <w:pPr>
        <w:numPr>
          <w:ilvl w:val="0"/>
          <w:numId w:val="3"/>
        </w:numPr>
      </w:pPr>
      <w:r>
        <w:t>用户注册</w:t>
      </w:r>
    </w:p>
    <w:p>
      <w:pPr>
        <w:numPr>
          <w:ilvl w:val="0"/>
          <w:numId w:val="4"/>
        </w:numPr>
      </w:pPr>
      <w:r>
        <w:rPr>
          <w:color w:val="000000"/>
        </w:rPr>
        <w:t>接口地址：</w:t>
      </w:r>
      <w:r>
        <w:t>/api/auth/register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</w:t>
      </w:r>
    </w:p>
    <w:p>
      <w:pPr>
        <w:numPr>
          <w:ilvl w:val="0"/>
          <w:numId w:val="5"/>
        </w:numPr>
      </w:pPr>
      <w:r>
        <w:rPr>
          <w:color w:val="000000"/>
        </w:rPr>
        <w:t>请求方式：POST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接口备注：用户提交注册信息，后端验证后注册成功，发放token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name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false</w:t>
            </w:r>
          </w:p>
        </w:tc>
        <w:tc>
          <w:tcPr>
            <w:tcW w:w="2070" w:type="dxa"/>
            <w:vAlign w:val="center"/>
          </w:tcPr>
          <w:p>
            <w:r>
              <w:t>用户名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email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邮箱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telephone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手机号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password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密码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token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注册成功</w:t>
            </w:r>
          </w:p>
        </w:tc>
      </w:tr>
    </w:tbl>
    <w:p/>
    <w:p>
      <w:pPr>
        <w:numPr>
          <w:ilvl w:val="0"/>
          <w:numId w:val="3"/>
        </w:numPr>
      </w:pPr>
      <w:r>
        <w:t>用户登录</w:t>
      </w:r>
    </w:p>
    <w:p>
      <w:pPr>
        <w:numPr>
          <w:ilvl w:val="0"/>
          <w:numId w:val="4"/>
        </w:numPr>
      </w:pPr>
      <w:r>
        <w:rPr>
          <w:color w:val="000000"/>
        </w:rPr>
        <w:t>接口地址：</w:t>
      </w:r>
      <w:r>
        <w:t>/api/auth/login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</w:t>
      </w:r>
    </w:p>
    <w:p>
      <w:pPr>
        <w:numPr>
          <w:ilvl w:val="0"/>
          <w:numId w:val="5"/>
        </w:numPr>
      </w:pPr>
      <w:r>
        <w:rPr>
          <w:color w:val="000000"/>
        </w:rPr>
        <w:t>请求方式：POST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接口备注：用户提交登录信息，后端验证后登录成功，发放token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email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邮箱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password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密码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token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登录成功</w:t>
            </w:r>
          </w:p>
        </w:tc>
      </w:tr>
    </w:tbl>
    <w:p/>
    <w:p>
      <w:pPr>
        <w:numPr>
          <w:ilvl w:val="0"/>
          <w:numId w:val="3"/>
        </w:numPr>
      </w:pPr>
      <w:r>
        <w:t>查看用户信息</w:t>
      </w:r>
    </w:p>
    <w:p>
      <w:pPr>
        <w:numPr>
          <w:ilvl w:val="0"/>
          <w:numId w:val="4"/>
        </w:numPr>
      </w:pPr>
      <w:r>
        <w:rPr>
          <w:color w:val="000000"/>
        </w:rPr>
        <w:t>接口地址：</w:t>
      </w:r>
      <w:r>
        <w:t>/api/auth/info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</w:t>
      </w:r>
    </w:p>
    <w:p>
      <w:pPr>
        <w:numPr>
          <w:ilvl w:val="0"/>
          <w:numId w:val="5"/>
        </w:numPr>
      </w:pPr>
      <w:r>
        <w:rPr>
          <w:color w:val="000000"/>
        </w:rPr>
        <w:t>请求方式：GET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接口备注：用户在用户页面查看用户信息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null</w:t>
            </w:r>
          </w:p>
        </w:tc>
        <w:tc>
          <w:tcPr>
            <w:tcW w:w="2070" w:type="dxa"/>
            <w:vAlign w:val="center"/>
          </w:tcPr>
          <w:p>
            <w:r>
              <w:t>null</w:t>
            </w:r>
          </w:p>
        </w:tc>
        <w:tc>
          <w:tcPr>
            <w:tcW w:w="2070" w:type="dxa"/>
            <w:vAlign w:val="center"/>
          </w:tcPr>
          <w:p>
            <w:r>
              <w:t>false</w:t>
            </w:r>
          </w:p>
        </w:tc>
        <w:tc>
          <w:tcPr>
            <w:tcW w:w="2070" w:type="dxa"/>
            <w:vAlign w:val="center"/>
          </w:tcPr>
          <w:p>
            <w:r>
              <w:t>无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Object</w:t>
            </w:r>
          </w:p>
        </w:tc>
        <w:tc>
          <w:tcPr>
            <w:tcW w:w="2760" w:type="dxa"/>
            <w:vAlign w:val="center"/>
          </w:tcPr>
          <w:p>
            <w:r>
              <w:t>dto用户模型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空</w:t>
            </w:r>
          </w:p>
        </w:tc>
      </w:tr>
    </w:tbl>
    <w:p/>
    <w:p>
      <w:pPr>
        <w:numPr>
          <w:ilvl w:val="0"/>
          <w:numId w:val="3"/>
        </w:numPr>
      </w:pPr>
      <w:r>
        <w:t>上传图片</w:t>
      </w:r>
    </w:p>
    <w:p>
      <w:pPr>
        <w:numPr>
          <w:ilvl w:val="0"/>
          <w:numId w:val="4"/>
        </w:numPr>
      </w:pPr>
      <w:r>
        <w:rPr>
          <w:color w:val="000000"/>
        </w:rPr>
        <w:t>接口地址：/api/uploadimg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</w:t>
      </w:r>
    </w:p>
    <w:p>
      <w:pPr>
        <w:numPr>
          <w:ilvl w:val="0"/>
          <w:numId w:val="5"/>
        </w:numPr>
      </w:pPr>
      <w:r>
        <w:rPr>
          <w:color w:val="000000"/>
        </w:rPr>
        <w:t>请求方式：POST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接口备注：用户在主页上传图片到服务器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imgBase64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base64格式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Object</w:t>
            </w:r>
          </w:p>
        </w:tc>
        <w:tc>
          <w:tcPr>
            <w:tcW w:w="2760" w:type="dxa"/>
            <w:vAlign w:val="center"/>
          </w:tcPr>
          <w:p>
            <w:r>
              <w:t>responseModel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成功获得数据</w:t>
            </w:r>
          </w:p>
        </w:tc>
      </w:tr>
    </w:tbl>
    <w:p/>
    <w:p>
      <w:pPr>
        <w:numPr>
          <w:ilvl w:val="0"/>
          <w:numId w:val="3"/>
        </w:numPr>
      </w:pPr>
      <w:r>
        <w:t>上传害虫信息和经纬度</w:t>
      </w:r>
    </w:p>
    <w:p>
      <w:pPr>
        <w:numPr>
          <w:ilvl w:val="0"/>
          <w:numId w:val="4"/>
        </w:numPr>
      </w:pPr>
      <w:r>
        <w:rPr>
          <w:color w:val="000000"/>
        </w:rPr>
        <w:t>接口地址：/api/uplocation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</w:t>
      </w:r>
    </w:p>
    <w:p>
      <w:pPr>
        <w:numPr>
          <w:ilvl w:val="0"/>
          <w:numId w:val="5"/>
        </w:numPr>
      </w:pPr>
      <w:r>
        <w:rPr>
          <w:color w:val="000000"/>
        </w:rPr>
        <w:t>请求方式：POST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接口备注：用户在主页</w:t>
      </w:r>
      <w:r>
        <w:t>上传害虫信息和经纬度</w:t>
      </w:r>
      <w:r>
        <w:rPr>
          <w:color w:val="000000"/>
        </w:rPr>
        <w:t>到服务器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p>
      <w:pPr>
        <w:ind w:left="756"/>
      </w:pP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name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害虫学名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lng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经度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lat</w:t>
            </w:r>
          </w:p>
        </w:tc>
        <w:tc>
          <w:tcPr>
            <w:tcW w:w="2070" w:type="dxa"/>
            <w:vAlign w:val="center"/>
          </w:tcPr>
          <w:p>
            <w:r>
              <w:t>string</w:t>
            </w:r>
          </w:p>
        </w:tc>
        <w:tc>
          <w:tcPr>
            <w:tcW w:w="2070" w:type="dxa"/>
            <w:vAlign w:val="center"/>
          </w:tcPr>
          <w:p>
            <w:r>
              <w:t>true</w:t>
            </w:r>
          </w:p>
        </w:tc>
        <w:tc>
          <w:tcPr>
            <w:tcW w:w="2070" w:type="dxa"/>
            <w:vAlign w:val="center"/>
          </w:tcPr>
          <w:p>
            <w:r>
              <w:t>纬度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null</w:t>
            </w:r>
          </w:p>
        </w:tc>
        <w:tc>
          <w:tcPr>
            <w:tcW w:w="2760" w:type="dxa"/>
            <w:vAlign w:val="center"/>
          </w:tcPr>
          <w:p>
            <w:r>
              <w:t>空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上传数据成功</w:t>
            </w:r>
          </w:p>
        </w:tc>
      </w:tr>
    </w:tbl>
    <w:p/>
    <w:p>
      <w:pPr>
        <w:numPr>
          <w:ilvl w:val="0"/>
          <w:numId w:val="3"/>
        </w:numPr>
      </w:pPr>
      <w:r>
        <w:t>发送害虫数据信息</w:t>
      </w:r>
    </w:p>
    <w:p>
      <w:pPr>
        <w:numPr>
          <w:ilvl w:val="0"/>
          <w:numId w:val="4"/>
        </w:numPr>
      </w:pPr>
      <w:r>
        <w:rPr>
          <w:color w:val="000000"/>
        </w:rPr>
        <w:t>接口地址：/api/uplocation</w:t>
      </w:r>
    </w:p>
    <w:p>
      <w:pPr>
        <w:numPr>
          <w:ilvl w:val="0"/>
          <w:numId w:val="5"/>
        </w:numPr>
      </w:pPr>
      <w:r>
        <w:rPr>
          <w:color w:val="000000"/>
        </w:rPr>
        <w:t>返回格式：JSONP</w:t>
      </w:r>
    </w:p>
    <w:p>
      <w:pPr>
        <w:numPr>
          <w:ilvl w:val="0"/>
          <w:numId w:val="5"/>
        </w:numPr>
      </w:pPr>
      <w:r>
        <w:rPr>
          <w:color w:val="000000"/>
        </w:rPr>
        <w:t>请求方式：GET</w:t>
      </w:r>
    </w:p>
    <w:p>
      <w:pPr>
        <w:numPr>
          <w:ilvl w:val="0"/>
          <w:numId w:val="5"/>
        </w:numPr>
      </w:pPr>
      <w:r>
        <w:rPr>
          <w:color w:val="000000"/>
        </w:rPr>
        <w:t>接口备注：用户在主页显示害虫分布地图</w:t>
      </w:r>
    </w:p>
    <w:p>
      <w:pPr>
        <w:numPr>
          <w:ilvl w:val="0"/>
          <w:numId w:val="5"/>
        </w:numPr>
      </w:pPr>
      <w:r>
        <w:rPr>
          <w:color w:val="000000"/>
        </w:rPr>
        <w:t>请求参数说明：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2070"/>
        <w:gridCol w:w="2070"/>
        <w:gridCol w:w="207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rPr>
                <w:b/>
              </w:rPr>
              <w:t>名称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类型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必填</w:t>
            </w:r>
          </w:p>
        </w:tc>
        <w:tc>
          <w:tcPr>
            <w:tcW w:w="2070" w:type="dxa"/>
            <w:vAlign w:val="center"/>
          </w:tcPr>
          <w:p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vAlign w:val="center"/>
          </w:tcPr>
          <w:p>
            <w:r>
              <w:t>null</w:t>
            </w:r>
          </w:p>
        </w:tc>
        <w:tc>
          <w:tcPr>
            <w:tcW w:w="2070" w:type="dxa"/>
            <w:vAlign w:val="center"/>
          </w:tcPr>
          <w:p>
            <w:r>
              <w:t>null</w:t>
            </w:r>
          </w:p>
        </w:tc>
        <w:tc>
          <w:tcPr>
            <w:tcW w:w="2070" w:type="dxa"/>
            <w:vAlign w:val="center"/>
          </w:tcPr>
          <w:p>
            <w:r>
              <w:t>false</w:t>
            </w:r>
          </w:p>
        </w:tc>
        <w:tc>
          <w:tcPr>
            <w:tcW w:w="2070" w:type="dxa"/>
            <w:vAlign w:val="center"/>
          </w:tcPr>
          <w:p>
            <w:r>
              <w:t>空</w:t>
            </w:r>
          </w:p>
        </w:tc>
      </w:tr>
    </w:tbl>
    <w:p>
      <w:pPr>
        <w:numPr>
          <w:ilvl w:val="0"/>
          <w:numId w:val="5"/>
        </w:numPr>
      </w:pPr>
      <w:r>
        <w:rPr>
          <w:color w:val="000000"/>
        </w:rPr>
        <w:t>返回参数说明：</w:t>
      </w:r>
    </w:p>
    <w:tbl>
      <w:tblPr>
        <w:tblStyle w:val="14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名称</w:t>
            </w:r>
          </w:p>
        </w:tc>
        <w:tc>
          <w:tcPr>
            <w:tcW w:w="2760" w:type="dxa"/>
            <w:vAlign w:val="center"/>
          </w:tcPr>
          <w:p>
            <w:r>
              <w:t>类型</w:t>
            </w:r>
          </w:p>
        </w:tc>
        <w:tc>
          <w:tcPr>
            <w:tcW w:w="2760" w:type="dxa"/>
            <w:vAlign w:val="center"/>
          </w:tcPr>
          <w:p>
            <w:r>
              <w:t>说明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code</w:t>
            </w:r>
          </w:p>
        </w:tc>
        <w:tc>
          <w:tcPr>
            <w:tcW w:w="2760" w:type="dxa"/>
            <w:vAlign w:val="center"/>
          </w:tcPr>
          <w:p>
            <w:r>
              <w:t>int</w:t>
            </w:r>
          </w:p>
        </w:tc>
        <w:tc>
          <w:tcPr>
            <w:tcW w:w="2760" w:type="dxa"/>
            <w:vAlign w:val="center"/>
          </w:tcPr>
          <w:p>
            <w:r>
              <w:t>状态码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data</w:t>
            </w:r>
          </w:p>
        </w:tc>
        <w:tc>
          <w:tcPr>
            <w:tcW w:w="2760" w:type="dxa"/>
            <w:vAlign w:val="center"/>
          </w:tcPr>
          <w:p>
            <w:r>
              <w:t>SendLocationModel</w:t>
            </w:r>
          </w:p>
        </w:tc>
        <w:tc>
          <w:tcPr>
            <w:tcW w:w="2760" w:type="dxa"/>
            <w:vAlign w:val="center"/>
          </w:tcPr>
          <w:p>
            <w:r>
              <w:t>定义的返回数据模型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0" w:type="dxa"/>
            <w:vAlign w:val="center"/>
          </w:tcPr>
          <w:p>
            <w:r>
              <w:t>msg</w:t>
            </w:r>
          </w:p>
        </w:tc>
        <w:tc>
          <w:tcPr>
            <w:tcW w:w="2760" w:type="dxa"/>
            <w:vAlign w:val="center"/>
          </w:tcPr>
          <w:p>
            <w:r>
              <w:t>string</w:t>
            </w:r>
          </w:p>
        </w:tc>
        <w:tc>
          <w:tcPr>
            <w:tcW w:w="2760" w:type="dxa"/>
            <w:vAlign w:val="center"/>
          </w:tcPr>
          <w:p>
            <w:r>
              <w:t>空</w:t>
            </w:r>
          </w:p>
        </w:tc>
      </w:tr>
    </w:tbl>
    <w:p/>
    <w:p>
      <w:pPr>
        <w:pStyle w:val="2"/>
      </w:pPr>
      <w:bookmarkStart w:id="20" w:name="_Toc105516870"/>
      <w:r>
        <w:t>4</w:t>
      </w:r>
      <w:r>
        <w:rPr>
          <w:rFonts w:hint="eastAsia"/>
        </w:rPr>
        <w:t>运行设计</w:t>
      </w:r>
      <w:bookmarkEnd w:id="20"/>
    </w:p>
    <w:p>
      <w:pPr>
        <w:pStyle w:val="3"/>
      </w:pPr>
      <w:bookmarkStart w:id="21" w:name="_Toc105516871"/>
      <w:r>
        <w:t>4</w:t>
      </w:r>
      <w:r>
        <w:rPr>
          <w:rFonts w:hint="eastAsia"/>
        </w:rPr>
        <w:t>.1系统初始化</w:t>
      </w:r>
      <w:bookmarkEnd w:id="21"/>
    </w:p>
    <w:p>
      <w:r>
        <w:t>docker start [容器id]</w:t>
      </w:r>
    </w:p>
    <w:p>
      <w:r>
        <w:t xml:space="preserve">nohup ./go_build_PestIdentifyPlatform_linux $ </w:t>
      </w:r>
    </w:p>
    <w:p>
      <w:r>
        <w:t>cd /usr/sbin</w:t>
      </w:r>
    </w:p>
    <w:p>
      <w:r>
        <w:t>./nginx</w:t>
      </w:r>
    </w:p>
    <w:p>
      <w:pPr>
        <w:pStyle w:val="3"/>
      </w:pPr>
      <w:bookmarkStart w:id="22" w:name="_Toc105516872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运行结束</w:t>
      </w:r>
      <w:bookmarkEnd w:id="22"/>
    </w:p>
    <w:p>
      <w:r>
        <w:t>此软件一直挂载</w:t>
      </w:r>
      <w:r>
        <w:rPr>
          <w:rFonts w:hint="eastAsia"/>
        </w:rPr>
        <w:t>在远程云</w:t>
      </w:r>
      <w:r>
        <w:t>服务器上，除非异常状况</w:t>
      </w:r>
      <w:r>
        <w:rPr>
          <w:rFonts w:hint="eastAsia"/>
        </w:rPr>
        <w:t>或人为结束，软件</w:t>
      </w:r>
      <w:r>
        <w:t>不会停止运行</w:t>
      </w:r>
      <w:r>
        <w:rPr>
          <w:rFonts w:hint="eastAsia"/>
        </w:rPr>
        <w:t xml:space="preserve"> 。</w:t>
      </w:r>
    </w:p>
    <w:p>
      <w:pPr>
        <w:pStyle w:val="2"/>
      </w:pPr>
      <w:bookmarkStart w:id="23" w:name="_Toc105516873"/>
      <w:r>
        <w:t>5</w:t>
      </w:r>
      <w:r>
        <w:rPr>
          <w:rFonts w:hint="eastAsia"/>
        </w:rPr>
        <w:t>系统出错处理设计</w:t>
      </w:r>
      <w:bookmarkEnd w:id="23"/>
    </w:p>
    <w:p>
      <w:pPr>
        <w:pStyle w:val="3"/>
      </w:pPr>
      <w:bookmarkStart w:id="24" w:name="_Toc105516874"/>
      <w:r>
        <w:t>5</w:t>
      </w:r>
      <w:r>
        <w:rPr>
          <w:rFonts w:hint="eastAsia"/>
        </w:rPr>
        <w:t>.1出错信息</w:t>
      </w:r>
      <w:bookmarkEnd w:id="24"/>
    </w:p>
    <w:p>
      <w:r>
        <w:t>后端程序会把错误信息以log形式输入到nohup.out文件中，方便检查。</w:t>
      </w:r>
    </w:p>
    <w:p>
      <w:pPr>
        <w:pStyle w:val="3"/>
      </w:pPr>
      <w:bookmarkStart w:id="25" w:name="_Toc105516875"/>
      <w:r>
        <w:t>5</w:t>
      </w:r>
      <w:r>
        <w:rPr>
          <w:rFonts w:hint="eastAsia"/>
        </w:rPr>
        <w:t>.2补救措施</w:t>
      </w:r>
      <w:bookmarkEnd w:id="25"/>
    </w:p>
    <w:p>
      <w:r>
        <w:rPr>
          <w:rFonts w:hint="eastAsia"/>
        </w:rPr>
        <w:t>对前后端进行重启</w:t>
      </w:r>
    </w:p>
    <w:p>
      <w:r>
        <w:t>docker restart [容器id]</w:t>
      </w:r>
    </w:p>
    <w:p>
      <w:r>
        <w:t>./nginx -s load</w:t>
      </w:r>
    </w:p>
    <w:p>
      <w:pPr>
        <w:pStyle w:val="2"/>
      </w:pPr>
      <w:bookmarkStart w:id="26" w:name="_Toc105516876"/>
      <w:r>
        <w:t>6</w:t>
      </w:r>
      <w:r>
        <w:rPr>
          <w:rFonts w:hint="eastAsia"/>
        </w:rPr>
        <w:t>系统维护设计</w:t>
      </w:r>
      <w:bookmarkEnd w:id="26"/>
    </w:p>
    <w:p>
      <w:r>
        <w:t>后端程序会把日志文件输入到nohup.out文件中，以便维护系统。</w:t>
      </w:r>
    </w:p>
    <w:p>
      <w:pPr>
        <w:pStyle w:val="2"/>
      </w:pPr>
      <w:bookmarkStart w:id="27" w:name="_Toc105516877"/>
      <w:r>
        <w:t>7</w:t>
      </w:r>
      <w:r>
        <w:rPr>
          <w:rFonts w:hint="eastAsia"/>
        </w:rPr>
        <w:t>尚待解决的问题</w:t>
      </w:r>
      <w:bookmarkEnd w:id="27"/>
    </w:p>
    <w:p>
      <w:r>
        <w:rPr>
          <w:rFonts w:hint="eastAsia"/>
        </w:rPr>
        <w:t>问题一、</w:t>
      </w:r>
    </w:p>
    <w:p>
      <w:pPr>
        <w:ind w:left="420" w:leftChars="200"/>
      </w:pPr>
      <w:r>
        <w:rPr>
          <w:rFonts w:hint="eastAsia"/>
        </w:rPr>
        <w:t>在系统设计时只考虑到用JWT(Json Web Token)，来判断用户登录。但是没有对已登录的用户的权限（如上传数据和修改数据）做进一步的划分。</w:t>
      </w:r>
    </w:p>
    <w:p>
      <w:r>
        <w:rPr>
          <w:rFonts w:hint="eastAsia"/>
        </w:rPr>
        <w:t>解决方案：</w:t>
      </w:r>
    </w:p>
    <w:p>
      <w:pPr>
        <w:ind w:left="420" w:leftChars="200"/>
      </w:pPr>
      <w:r>
        <w:rPr>
          <w:rFonts w:hint="eastAsia"/>
        </w:rPr>
        <w:t>使用基于角色的权限访问控制RBAC，把权限与角色相关联。只要让用户成为适当角色，从而得到这些角色的权限，方便指派与回收。</w:t>
      </w:r>
    </w:p>
    <w:p>
      <w:pPr>
        <w:ind w:left="420" w:leftChars="200"/>
      </w:pPr>
    </w:p>
    <w:p>
      <w:r>
        <w:rPr>
          <w:rFonts w:hint="eastAsia"/>
        </w:rPr>
        <w:t>问题二、</w:t>
      </w:r>
    </w:p>
    <w:p>
      <w:pPr>
        <w:ind w:left="420" w:leftChars="200"/>
      </w:pPr>
      <w:r>
        <w:rPr>
          <w:rFonts w:hint="eastAsia"/>
        </w:rPr>
        <w:t>害虫数据可视化是基于用户上传数据实现的，但是很难保证用户是否在正确的地点上传正确的数据。虽然可以管理员事后审查能够修改数据，但时效性低。</w:t>
      </w:r>
    </w:p>
    <w:p>
      <w:r>
        <w:rPr>
          <w:rFonts w:hint="eastAsia"/>
        </w:rPr>
        <w:t>解决方案：</w:t>
      </w:r>
    </w:p>
    <w:p>
      <w:pPr>
        <w:numPr>
          <w:ilvl w:val="0"/>
          <w:numId w:val="6"/>
        </w:numPr>
      </w:pPr>
      <w:r>
        <w:rPr>
          <w:rFonts w:hint="eastAsia"/>
        </w:rPr>
        <w:t>用户首先要获得上传数据的权限,才能上传数据</w:t>
      </w:r>
    </w:p>
    <w:p>
      <w:pPr>
        <w:numPr>
          <w:ilvl w:val="0"/>
          <w:numId w:val="6"/>
        </w:numPr>
      </w:pPr>
      <w:r>
        <w:rPr>
          <w:rFonts w:hint="eastAsia"/>
        </w:rPr>
        <w:t>在用户上传数据时，先将其提交给审核人员审核，审核结果正确再将其放入数据库中。</w:t>
      </w:r>
    </w:p>
    <w:p>
      <w:r>
        <w:rPr>
          <w:rFonts w:hint="eastAsia"/>
        </w:rPr>
        <w:t>问题三、</w:t>
      </w:r>
    </w:p>
    <w:p>
      <w:pPr>
        <w:numPr>
          <w:ilvl w:val="0"/>
          <w:numId w:val="7"/>
        </w:numPr>
      </w:pPr>
      <w:r>
        <w:rPr>
          <w:rFonts w:hint="eastAsia"/>
        </w:rPr>
        <w:t>大多数害虫都是变态发育，幼虫和成虫有很大的差距，但是训练模型中没有把幼虫和成虫标记为两个标签，导致准确率下降。</w:t>
      </w:r>
    </w:p>
    <w:p>
      <w:pPr>
        <w:numPr>
          <w:ilvl w:val="0"/>
          <w:numId w:val="7"/>
        </w:numPr>
      </w:pPr>
      <w:r>
        <w:rPr>
          <w:rFonts w:hint="eastAsia"/>
        </w:rPr>
        <w:t>大多数害虫具有拟态特性，极好的与环境融为一体，很难突出主体。但是训练集里的数据没有去除背景，导致准确率下降。</w:t>
      </w:r>
    </w:p>
    <w:p>
      <w:r>
        <w:rPr>
          <w:rFonts w:hint="eastAsia"/>
        </w:rPr>
        <w:t>解决方案：</w:t>
      </w:r>
    </w:p>
    <w:p>
      <w:pPr>
        <w:numPr>
          <w:ilvl w:val="0"/>
          <w:numId w:val="8"/>
        </w:numPr>
      </w:pPr>
      <w:r>
        <w:rPr>
          <w:rFonts w:hint="eastAsia"/>
        </w:rPr>
        <w:t>手动标记同一种害虫的幼虫和成虫。</w:t>
      </w:r>
    </w:p>
    <w:p>
      <w:pPr>
        <w:numPr>
          <w:ilvl w:val="0"/>
          <w:numId w:val="8"/>
        </w:numPr>
      </w:pPr>
      <w:r>
        <w:rPr>
          <w:rFonts w:hint="eastAsia"/>
        </w:rPr>
        <w:t>在进行卷积前，进行图像主体检测提取主体或手动对图片进行剪裁处理，提高数据集的可靠性。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pingfang SC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 xml:space="preserve"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  <w:szCs w:val="24"/>
      </w:rPr>
      <w:fldChar w:fldCharType="separate"/>
    </w:r>
    <w:r>
      <w:rPr>
        <w:b/>
      </w:rPr>
      <w:t>10</w:t>
    </w:r>
    <w:r>
      <w:rPr>
        <w:b/>
        <w:sz w:val="24"/>
        <w:szCs w:val="24"/>
      </w:rPr>
      <w:fldChar w:fldCharType="end"/>
    </w:r>
  </w:p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0621ED"/>
    <w:multiLevelType w:val="multilevel"/>
    <w:tmpl w:val="0B0621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1EB73FF"/>
    <w:multiLevelType w:val="multilevel"/>
    <w:tmpl w:val="21EB73F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0"/>
      <w:numFmt w:val="decimal"/>
      <w:lvlText w:val=""/>
      <w:lvlJc w:val="left"/>
    </w:lvl>
  </w:abstractNum>
  <w:abstractNum w:abstractNumId="2">
    <w:nsid w:val="2D210433"/>
    <w:multiLevelType w:val="multilevel"/>
    <w:tmpl w:val="2D21043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75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17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59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01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4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285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276" w:hanging="336"/>
      </w:pPr>
      <w:rPr>
        <w:rFonts w:hint="default" w:ascii="Wingdings" w:hAnsi="Wingdings" w:eastAsia="Wingdings" w:cs="Wingdings"/>
      </w:rPr>
    </w:lvl>
    <w:lvl w:ilvl="8" w:tentative="0">
      <w:start w:val="0"/>
      <w:numFmt w:val="decimal"/>
      <w:lvlText w:val=""/>
      <w:lvlJc w:val="left"/>
    </w:lvl>
  </w:abstractNum>
  <w:abstractNum w:abstractNumId="3">
    <w:nsid w:val="30E20568"/>
    <w:multiLevelType w:val="multilevel"/>
    <w:tmpl w:val="30E205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3C4C678A"/>
    <w:multiLevelType w:val="multilevel"/>
    <w:tmpl w:val="3C4C678A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56" w:hanging="336"/>
      </w:pPr>
    </w:lvl>
    <w:lvl w:ilvl="2" w:tentative="0">
      <w:start w:val="1"/>
      <w:numFmt w:val="lowerRoman"/>
      <w:lvlText w:val="%3."/>
      <w:lvlJc w:val="left"/>
      <w:pPr>
        <w:ind w:left="1176" w:hanging="336"/>
      </w:pPr>
    </w:lvl>
    <w:lvl w:ilvl="3" w:tentative="0">
      <w:start w:val="1"/>
      <w:numFmt w:val="decimal"/>
      <w:lvlText w:val="%4."/>
      <w:lvlJc w:val="left"/>
      <w:pPr>
        <w:ind w:left="1596" w:hanging="336"/>
      </w:pPr>
    </w:lvl>
    <w:lvl w:ilvl="4" w:tentative="0">
      <w:start w:val="1"/>
      <w:numFmt w:val="lowerLetter"/>
      <w:lvlText w:val="%5."/>
      <w:lvlJc w:val="left"/>
      <w:pPr>
        <w:ind w:left="2016" w:hanging="336"/>
      </w:pPr>
    </w:lvl>
    <w:lvl w:ilvl="5" w:tentative="0">
      <w:start w:val="1"/>
      <w:numFmt w:val="lowerRoman"/>
      <w:lvlText w:val="%6."/>
      <w:lvlJc w:val="left"/>
      <w:pPr>
        <w:ind w:left="2436" w:hanging="336"/>
      </w:pPr>
    </w:lvl>
    <w:lvl w:ilvl="6" w:tentative="0">
      <w:start w:val="1"/>
      <w:numFmt w:val="decimal"/>
      <w:lvlText w:val="%7."/>
      <w:lvlJc w:val="left"/>
      <w:pPr>
        <w:ind w:left="2856" w:hanging="336"/>
      </w:pPr>
    </w:lvl>
    <w:lvl w:ilvl="7" w:tentative="0">
      <w:start w:val="1"/>
      <w:numFmt w:val="lowerLetter"/>
      <w:lvlText w:val="%8."/>
      <w:lvlJc w:val="left"/>
      <w:pPr>
        <w:ind w:left="3276" w:hanging="336"/>
      </w:pPr>
    </w:lvl>
    <w:lvl w:ilvl="8" w:tentative="0">
      <w:start w:val="0"/>
      <w:numFmt w:val="decimal"/>
      <w:lvlText w:val=""/>
      <w:lvlJc w:val="left"/>
    </w:lvl>
  </w:abstractNum>
  <w:abstractNum w:abstractNumId="5">
    <w:nsid w:val="43C05FF5"/>
    <w:multiLevelType w:val="multilevel"/>
    <w:tmpl w:val="43C05F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59A1B3B"/>
    <w:multiLevelType w:val="multilevel"/>
    <w:tmpl w:val="659A1B3B"/>
    <w:lvl w:ilvl="0" w:tentative="0">
      <w:start w:val="1"/>
      <w:numFmt w:val="bullet"/>
      <w:lvlText w:val=""/>
      <w:lvlJc w:val="left"/>
      <w:pPr>
        <w:ind w:left="75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420"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420"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2016" w:leftChars="600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420"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420"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76" w:leftChars="1200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420" w:leftChars="1400" w:hanging="336"/>
      </w:pPr>
      <w:rPr>
        <w:rFonts w:hint="default" w:ascii="Wingdings" w:hAnsi="Wingdings" w:eastAsia="Wingdings" w:cs="Wingdings"/>
      </w:rPr>
    </w:lvl>
    <w:lvl w:ilvl="8" w:tentative="0">
      <w:start w:val="0"/>
      <w:numFmt w:val="decimal"/>
      <w:lvlText w:val=""/>
      <w:lvlJc w:val="left"/>
    </w:lvl>
  </w:abstractNum>
  <w:abstractNum w:abstractNumId="7">
    <w:nsid w:val="7869246B"/>
    <w:multiLevelType w:val="multilevel"/>
    <w:tmpl w:val="7869246B"/>
    <w:lvl w:ilvl="0" w:tentative="0">
      <w:start w:val="1"/>
      <w:numFmt w:val="bullet"/>
      <w:lvlText w:val=""/>
      <w:lvlJc w:val="left"/>
      <w:pPr>
        <w:ind w:left="75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117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5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201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43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85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7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0"/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U0OTVlOGI5ZGQwMWEzZTc2NDc3YmIzMzlkMzRmMjUifQ=="/>
  </w:docVars>
  <w:rsids>
    <w:rsidRoot w:val="00ED275D"/>
    <w:rsid w:val="00111958"/>
    <w:rsid w:val="001E3E0B"/>
    <w:rsid w:val="00265311"/>
    <w:rsid w:val="002B3BFA"/>
    <w:rsid w:val="002D3246"/>
    <w:rsid w:val="004359AA"/>
    <w:rsid w:val="004D170B"/>
    <w:rsid w:val="00596174"/>
    <w:rsid w:val="00661641"/>
    <w:rsid w:val="0074441E"/>
    <w:rsid w:val="008F3098"/>
    <w:rsid w:val="00913827"/>
    <w:rsid w:val="009461AE"/>
    <w:rsid w:val="009A33EF"/>
    <w:rsid w:val="00DA5153"/>
    <w:rsid w:val="00DC3BF2"/>
    <w:rsid w:val="00E44970"/>
    <w:rsid w:val="00E7736D"/>
    <w:rsid w:val="00ED275D"/>
    <w:rsid w:val="00F01E42"/>
    <w:rsid w:val="4EE4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kern w:val="2"/>
      <w:sz w:val="32"/>
      <w:szCs w:val="32"/>
      <w:lang w:val="en-US" w:eastAsia="zh-CN" w:bidi="ar-SA"/>
    </w:rPr>
  </w:style>
  <w:style w:type="paragraph" w:styleId="4">
    <w:name w:val="heading 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kern w:val="2"/>
      <w:sz w:val="32"/>
      <w:szCs w:val="32"/>
      <w:lang w:val="en-US" w:eastAsia="zh-CN" w:bidi="ar-SA"/>
    </w:rPr>
  </w:style>
  <w:style w:type="paragraph" w:styleId="5">
    <w:name w:val="heading 4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kern w:val="2"/>
      <w:sz w:val="28"/>
      <w:szCs w:val="28"/>
      <w:lang w:val="en-US" w:eastAsia="zh-CN" w:bidi="ar-SA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autoRedefine/>
    <w:unhideWhenUsed/>
    <w:uiPriority w:val="39"/>
    <w:pPr>
      <w:ind w:left="840" w:leftChars="400"/>
    </w:pPr>
  </w:style>
  <w:style w:type="paragraph" w:styleId="7">
    <w:name w:val="Balloon Text"/>
    <w:semiHidden/>
    <w:unhideWhenUsed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8">
    <w:name w:val="footer"/>
    <w:unhideWhenUsed/>
    <w:uiPriority w:val="99"/>
    <w:pP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9">
    <w:name w:val="header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10">
    <w:name w:val="toc 1"/>
    <w:basedOn w:val="1"/>
    <w:autoRedefine/>
    <w:unhideWhenUsed/>
    <w:qFormat/>
    <w:uiPriority w:val="39"/>
  </w:style>
  <w:style w:type="paragraph" w:styleId="11">
    <w:name w:val="toc 2"/>
    <w:basedOn w:val="1"/>
    <w:autoRedefine/>
    <w:unhideWhenUsed/>
    <w:uiPriority w:val="39"/>
    <w:pPr>
      <w:ind w:left="420" w:leftChars="200"/>
    </w:pPr>
  </w:style>
  <w:style w:type="paragraph" w:styleId="12">
    <w:name w:val="Title"/>
    <w:qFormat/>
    <w:uiPriority w:val="1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kern w:val="2"/>
      <w:sz w:val="32"/>
      <w:szCs w:val="32"/>
      <w:lang w:val="en-US" w:eastAsia="zh-CN" w:bidi="ar-SA"/>
    </w:rPr>
  </w:style>
  <w:style w:type="table" w:styleId="14">
    <w:name w:val="Table Grid"/>
    <w:basedOn w:val="13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6">
    <w:name w:val="Hyperlink"/>
    <w:unhideWhenUsed/>
    <w:uiPriority w:val="99"/>
    <w:rPr>
      <w:color w:val="0000FF"/>
      <w:u w:val="single"/>
    </w:rPr>
  </w:style>
  <w:style w:type="character" w:customStyle="1" w:styleId="17">
    <w:name w:val="标题 4 Char"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18">
    <w:name w:val="标题 2 Char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9">
    <w:name w:val="标题 3 Char"/>
    <w:uiPriority w:val="9"/>
    <w:rPr>
      <w:b/>
      <w:bCs/>
      <w:sz w:val="32"/>
      <w:szCs w:val="32"/>
    </w:rPr>
  </w:style>
  <w:style w:type="character" w:customStyle="1" w:styleId="20">
    <w:name w:val="标题 1 Char"/>
    <w:uiPriority w:val="9"/>
    <w:rPr>
      <w:b/>
      <w:bCs/>
      <w:kern w:val="44"/>
      <w:sz w:val="44"/>
      <w:szCs w:val="44"/>
    </w:rPr>
  </w:style>
  <w:style w:type="character" w:customStyle="1" w:styleId="21">
    <w:name w:val="页眉 Char"/>
    <w:semiHidden/>
    <w:uiPriority w:val="99"/>
    <w:rPr>
      <w:sz w:val="18"/>
      <w:szCs w:val="18"/>
    </w:rPr>
  </w:style>
  <w:style w:type="character" w:customStyle="1" w:styleId="22">
    <w:name w:val="批注框文本 Char"/>
    <w:semiHidden/>
    <w:uiPriority w:val="99"/>
    <w:rPr>
      <w:sz w:val="18"/>
      <w:szCs w:val="18"/>
    </w:rPr>
  </w:style>
  <w:style w:type="character" w:customStyle="1" w:styleId="23">
    <w:name w:val="标题 Char"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customStyle="1" w:styleId="24">
    <w:name w:val="TOC Heading"/>
    <w:basedOn w:val="2"/>
    <w:unhideWhenUsed/>
    <w:qFormat/>
    <w:uiPriority w:val="39"/>
    <w:pPr>
      <w:spacing w:before="480" w:after="0" w:line="276" w:lineRule="auto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character" w:customStyle="1" w:styleId="25">
    <w:name w:val="页脚 Char"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sv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92D14-586F-4E75-8FC6-AC7133F6868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1086</Words>
  <Characters>6196</Characters>
  <Lines>51</Lines>
  <Paragraphs>14</Paragraphs>
  <TotalTime>86</TotalTime>
  <ScaleCrop>false</ScaleCrop>
  <LinksUpToDate>false</LinksUpToDate>
  <CharactersWithSpaces>7268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2022-05-10T23:01:00Z</dcterms:created>
  <dc:creator>m</dc:creator>
  <cp:lastModifiedBy>m</cp:lastModifiedBy>
  <dcterms:modified xsi:type="dcterms:W3CDTF">2024-03-06T13:03:56Z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EA4A6C3C15FC4B8FAFA2E1204517823E_12</vt:lpwstr>
  </property>
</Properties>
</file>