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Justificación de la Normalización de la Base de Datos - Farmacia</w:t>
      </w:r>
    </w:p>
    <w:p>
      <w:pPr>
        <w:pStyle w:val="Heading2"/>
      </w:pPr>
      <w:r>
        <w:t>Primera Forma Normal (1FN)</w:t>
      </w:r>
    </w:p>
    <w:p>
      <w:r>
        <w:t>Cada campo debe contener valores atómicos (no repetidos ni multivaluados) y cada registro debe ser único.</w:t>
        <w:br/>
        <w:t>En el modelo, todas las tablas definen atributos con tipos simples como VARCHAR, INT o DATE. No se almacenan listas ni múltiples valores en una sola columna.</w:t>
        <w:br/>
        <w:br/>
        <w:t>Ejemplo:</w:t>
        <w:br/>
        <w:t>La columna 'telefono' en la tabla Cliente no contiene múltiples teléfonos. Cada fila representa una única entidad Cliente.</w:t>
        <w:br/>
      </w:r>
    </w:p>
    <w:p>
      <w:pPr>
        <w:pStyle w:val="Heading2"/>
      </w:pPr>
      <w:r>
        <w:t>Segunda Forma Normal (2FN)</w:t>
      </w:r>
    </w:p>
    <w:p>
      <w:r>
        <w:t>Debe cumplir con la 1FN y asegurar que todos los atributos no clave dependan completamente de la clave primaria.</w:t>
        <w:br/>
        <w:br/>
        <w:t>En el modelo, las claves primarias son simples y todas las dependencias son completas. En tablas como DetalleVenta, se utiliza una clave primaria única (id_detalle) para garantizar que los atributos dependan completamente de esa clave.</w:t>
        <w:br/>
        <w:br/>
        <w:t>Ejemplo:</w:t>
        <w:br/>
        <w:t>DetalleVenta contiene id_detalle, id_venta, id_medicamento, cantidad, precio_unitario. Todos dependen solo de id_detalle.</w:t>
        <w:br/>
      </w:r>
    </w:p>
    <w:p>
      <w:pPr>
        <w:pStyle w:val="Heading2"/>
      </w:pPr>
      <w:r>
        <w:t>Tercera Forma Normal (3FN)</w:t>
      </w:r>
    </w:p>
    <w:p>
      <w:r>
        <w:t>Debe cumplir con 2FN y eliminar dependencias transitivas.</w:t>
        <w:br/>
        <w:br/>
        <w:t>El modelo separa correctamente las entidades. Por ejemplo, el nombre del proveedor se encuentra en la tabla Proveedor y no en Medicamento. Las relaciones se realizan a través de claves foráneas.</w:t>
        <w:br/>
        <w:br/>
        <w:t>Ejemplo:</w:t>
        <w:br/>
        <w:t>En Medicamento, el id_proveedor referencia a Proveedor, evitando duplicar datos del proveedor y eliminando dependencias transitivas.</w:t>
        <w:br/>
      </w:r>
    </w:p>
    <w:p>
      <w:pPr>
        <w:pStyle w:val="Heading2"/>
      </w:pPr>
      <w:r>
        <w:t>Conclusión</w:t>
      </w:r>
    </w:p>
    <w:p>
      <w:r>
        <w:t>Gracias al diseño basado en entidades bien separadas y relaciones correctamente establecidas, se evitan redundancias, se facilita el mantenimiento y se mejora la integridad de los datos. Por lo tanto, el modelo cumple estrictamente con la 3FN.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