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FA3A29" w14:textId="77777777" w:rsidR="00356CF1" w:rsidRDefault="0050414B">
      <w:pPr>
        <w:pStyle w:val="DocumentTitle"/>
      </w:pPr>
      <w:r>
        <w:t>Seq2C</w:t>
      </w:r>
      <w:r w:rsidR="00723897">
        <w:t xml:space="preserve"> Getting Started Guide</w:t>
      </w:r>
    </w:p>
    <w:p w14:paraId="119622F2" w14:textId="77777777" w:rsidR="00356CF1" w:rsidRDefault="0050414B">
      <w:pPr>
        <w:pStyle w:val="DocumentSubtitle"/>
        <w:widowControl w:val="0"/>
      </w:pPr>
      <w:r>
        <w:t>Version Number: 1.0</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14:paraId="441CFFEA" w14:textId="77777777">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47C74E8B" w14:textId="77777777" w:rsidR="00356CF1" w:rsidRDefault="00723897">
            <w:pPr>
              <w:pStyle w:val="TableHeading"/>
            </w:pPr>
            <w:r>
              <w:t>Document Details</w:t>
            </w:r>
          </w:p>
        </w:tc>
      </w:tr>
      <w:tr w:rsidR="00356CF1" w14:paraId="2E6D0551" w14:textId="77777777">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92908C" w14:textId="77777777"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0AD9" w14:textId="77777777" w:rsidR="00356CF1" w:rsidRDefault="0050414B" w:rsidP="009A54F8">
            <w:pPr>
              <w:pStyle w:val="TableText"/>
              <w:spacing w:before="100" w:beforeAutospacing="1" w:after="100" w:afterAutospacing="1"/>
            </w:pPr>
            <w:r>
              <w:t>Seq2C</w:t>
            </w:r>
            <w:r w:rsidR="00723897">
              <w:t xml:space="preserve"> Getting Started Guide</w:t>
            </w:r>
          </w:p>
        </w:tc>
      </w:tr>
      <w:tr w:rsidR="00356CF1" w14:paraId="51140B88"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D024" w14:textId="77777777"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B524" w14:textId="77777777" w:rsidR="00356CF1" w:rsidRDefault="00723897" w:rsidP="009A54F8">
            <w:pPr>
              <w:pStyle w:val="TableText"/>
              <w:spacing w:before="100" w:beforeAutospacing="1" w:after="100" w:afterAutospacing="1"/>
            </w:pPr>
            <w:r>
              <w:t>Final/1.</w:t>
            </w:r>
            <w:r w:rsidR="0050414B">
              <w:t>0</w:t>
            </w:r>
          </w:p>
        </w:tc>
      </w:tr>
      <w:tr w:rsidR="00356CF1" w14:paraId="7D66629E" w14:textId="77777777">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0B3800" w14:textId="77777777"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01871" w14:textId="77777777" w:rsidR="00356CF1" w:rsidRDefault="00356CF1" w:rsidP="009A54F8">
            <w:pPr>
              <w:spacing w:before="100" w:beforeAutospacing="1" w:after="100" w:afterAutospacing="1"/>
            </w:pPr>
          </w:p>
        </w:tc>
      </w:tr>
    </w:tbl>
    <w:p w14:paraId="5BE230BF" w14:textId="77777777"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14:paraId="15630DE1" w14:textId="77777777"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0F74F837" w14:textId="77777777" w:rsidR="00356CF1" w:rsidRDefault="00723897">
            <w:pPr>
              <w:pStyle w:val="TableHeading"/>
            </w:pPr>
            <w:r>
              <w:t>Disclaimer</w:t>
            </w:r>
          </w:p>
        </w:tc>
      </w:tr>
      <w:tr w:rsidR="00356CF1" w14:paraId="0017C24A" w14:textId="77777777"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18378C" w14:textId="77777777"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14:paraId="2A854EDA"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14:paraId="37151B7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572EBCFD" w14:textId="77777777" w:rsidR="00356CF1" w:rsidRDefault="00723897">
            <w:pPr>
              <w:pStyle w:val="TableHeading"/>
            </w:pPr>
            <w:r>
              <w:t>Document Approval / Review</w:t>
            </w:r>
          </w:p>
        </w:tc>
      </w:tr>
      <w:tr w:rsidR="00356CF1" w14:paraId="663D4F28" w14:textId="77777777"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FCA763F" w14:textId="77777777"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273191" w14:textId="77777777"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BA569FB" w14:textId="77777777"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3DFA802" w14:textId="77777777" w:rsidR="00356CF1" w:rsidRDefault="00723897">
            <w:pPr>
              <w:pStyle w:val="TableHeading"/>
            </w:pPr>
            <w:r>
              <w:t>Date</w:t>
            </w:r>
          </w:p>
        </w:tc>
      </w:tr>
      <w:tr w:rsidR="00356CF1" w14:paraId="7CC5EC4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12AA3D" w14:textId="77777777"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9D7E7" w14:textId="0279D93B" w:rsidR="00356CF1" w:rsidRDefault="00356CF1" w:rsidP="009A54F8">
            <w:pPr>
              <w:pStyle w:val="TableText"/>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C886B"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A3FFF" w14:textId="7187A904" w:rsidR="00356CF1" w:rsidRDefault="00356CF1" w:rsidP="009A54F8">
            <w:pPr>
              <w:pStyle w:val="TableText"/>
              <w:spacing w:before="100" w:beforeAutospacing="1" w:after="100" w:afterAutospacing="1"/>
            </w:pPr>
          </w:p>
        </w:tc>
      </w:tr>
      <w:tr w:rsidR="00356CF1" w14:paraId="16977E57"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66D68"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A01450"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7F943"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3BA9" w14:textId="77777777" w:rsidR="00356CF1" w:rsidRDefault="00356CF1" w:rsidP="009A54F8">
            <w:pPr>
              <w:spacing w:before="100" w:beforeAutospacing="1" w:after="100" w:afterAutospacing="1"/>
            </w:pPr>
          </w:p>
        </w:tc>
      </w:tr>
      <w:tr w:rsidR="00356CF1" w14:paraId="33D960E2" w14:textId="77777777"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D68F12" w14:textId="77777777"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3B799B" w14:textId="77777777"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B527DF" w14:textId="77777777"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C75375" w14:textId="77777777" w:rsidR="00356CF1" w:rsidRDefault="00356CF1" w:rsidP="009A54F8">
            <w:pPr>
              <w:spacing w:before="100" w:beforeAutospacing="1" w:after="100" w:afterAutospacing="1"/>
            </w:pPr>
          </w:p>
        </w:tc>
      </w:tr>
    </w:tbl>
    <w:p w14:paraId="35668C7B"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14:paraId="2EBAF520" w14:textId="77777777"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A281503" w14:textId="77777777" w:rsidR="00356CF1" w:rsidRDefault="00723897">
            <w:pPr>
              <w:pStyle w:val="TableHeading"/>
            </w:pPr>
            <w:r>
              <w:t>Version Control</w:t>
            </w:r>
          </w:p>
        </w:tc>
      </w:tr>
      <w:tr w:rsidR="00356CF1" w14:paraId="3342195C"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5A88B7" w14:textId="77777777"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0D3BC840" w14:textId="77777777"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97DE4B7" w14:textId="77777777"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7DBC136C" w14:textId="77777777" w:rsidR="00356CF1" w:rsidRDefault="00723897">
            <w:pPr>
              <w:pStyle w:val="TableHeading"/>
            </w:pPr>
            <w:r>
              <w:t>Author</w:t>
            </w:r>
          </w:p>
        </w:tc>
      </w:tr>
      <w:tr w:rsidR="00356CF1" w14:paraId="1EFADAC9" w14:textId="77777777"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D3B378" w14:textId="4C2E6ACA" w:rsidR="00356CF1" w:rsidRDefault="00AE103F"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98BC4B" w14:textId="540A1C50" w:rsidR="00356CF1" w:rsidRDefault="00356CF1" w:rsidP="009A54F8">
            <w:pPr>
              <w:pStyle w:val="TableText"/>
              <w:spacing w:before="0" w:after="0"/>
            </w:pP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7C377B" w14:textId="77777777"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91FEF" w14:textId="77777777" w:rsidR="00356CF1" w:rsidRDefault="00723897" w:rsidP="009A54F8">
            <w:pPr>
              <w:pStyle w:val="TableText"/>
              <w:spacing w:before="0" w:after="0"/>
            </w:pPr>
            <w:r>
              <w:t>Viktor Kirst</w:t>
            </w:r>
          </w:p>
        </w:tc>
      </w:tr>
    </w:tbl>
    <w:p w14:paraId="55D3B709" w14:textId="77777777"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14:paraId="46A82841" w14:textId="77777777"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14:paraId="3621B84D" w14:textId="77777777" w:rsidR="00356CF1" w:rsidRDefault="00723897" w:rsidP="009A54F8">
            <w:pPr>
              <w:pStyle w:val="TableHeading"/>
              <w:keepNext/>
            </w:pPr>
            <w:r>
              <w:t>Referenced Documents</w:t>
            </w:r>
          </w:p>
        </w:tc>
      </w:tr>
      <w:tr w:rsidR="00356CF1" w14:paraId="7A25DDFC" w14:textId="77777777"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3C1D2DFD" w14:textId="77777777"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467A1DB9" w14:textId="77777777"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55D321BD" w14:textId="77777777"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14:paraId="1FC24034" w14:textId="77777777" w:rsidR="00356CF1" w:rsidRDefault="00723897">
            <w:pPr>
              <w:pStyle w:val="TableHeading"/>
            </w:pPr>
            <w:r>
              <w:t>Location</w:t>
            </w:r>
          </w:p>
        </w:tc>
      </w:tr>
      <w:tr w:rsidR="00356CF1" w14:paraId="4490849F" w14:textId="77777777"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C1F73F" w14:textId="77777777"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36F88A" w14:textId="77777777"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4E99900" w14:textId="77777777"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9F9128" w14:textId="77777777" w:rsidR="00356CF1" w:rsidRDefault="00356CF1"/>
        </w:tc>
      </w:tr>
    </w:tbl>
    <w:p w14:paraId="773CA079" w14:textId="77777777" w:rsidR="00356CF1" w:rsidRDefault="00356CF1">
      <w:pPr>
        <w:pStyle w:val="Body"/>
        <w:widowControl w:val="0"/>
        <w:rPr>
          <w:sz w:val="18"/>
          <w:szCs w:val="18"/>
        </w:rPr>
      </w:pPr>
    </w:p>
    <w:p w14:paraId="6BE5448E" w14:textId="77777777" w:rsidR="00352055" w:rsidRDefault="00723897">
      <w:pPr>
        <w:pStyle w:val="Body"/>
        <w:spacing w:before="120" w:after="120"/>
        <w:rPr>
          <w:b/>
          <w:bCs/>
          <w:sz w:val="28"/>
          <w:szCs w:val="28"/>
        </w:rPr>
      </w:pPr>
      <w:r>
        <w:rPr>
          <w:b/>
          <w:bCs/>
          <w:sz w:val="28"/>
          <w:szCs w:val="28"/>
        </w:rPr>
        <w:t>Table of Contents</w:t>
      </w:r>
    </w:p>
    <w:p w14:paraId="5583EC80" w14:textId="77777777"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14:paraId="4114E083"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14:paraId="58F5DEA6"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14:paraId="6B6B7712" w14:textId="77777777"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14:paraId="14C3D58B" w14:textId="77777777" w:rsidR="00352055" w:rsidRDefault="00352055">
      <w:pPr>
        <w:pStyle w:val="TOC3"/>
        <w:rPr>
          <w:rFonts w:asciiTheme="minorHAnsi" w:eastAsiaTheme="minorEastAsia" w:hAnsiTheme="minorHAnsi" w:cstheme="minorBidi"/>
          <w:b w:val="0"/>
          <w:bCs w:val="0"/>
          <w:noProof/>
          <w:color w:val="auto"/>
          <w:bdr w:val="none" w:sz="0" w:space="0" w:color="auto"/>
        </w:rPr>
      </w:pPr>
      <w:r>
        <w:rPr>
          <w:noProof/>
        </w:rPr>
        <w:lastRenderedPageBreak/>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14:paraId="37E3ED78" w14:textId="77777777" w:rsidR="00356CF1" w:rsidRDefault="00723897">
      <w:pPr>
        <w:pStyle w:val="Body"/>
        <w:shd w:val="clear" w:color="auto" w:fill="FFFFFF"/>
      </w:pPr>
      <w:r>
        <w:rPr>
          <w:b/>
          <w:bCs/>
          <w:sz w:val="28"/>
          <w:szCs w:val="28"/>
        </w:rPr>
        <w:fldChar w:fldCharType="end"/>
      </w:r>
    </w:p>
    <w:p w14:paraId="3E19E25F" w14:textId="77777777" w:rsidR="00356CF1" w:rsidRDefault="00356CF1">
      <w:pPr>
        <w:pStyle w:val="Heading"/>
        <w:ind w:left="0" w:firstLine="0"/>
        <w:sectPr w:rsidR="00356CF1">
          <w:headerReference w:type="default" r:id="rId8"/>
          <w:footerReference w:type="default" r:id="rId9"/>
          <w:pgSz w:w="11900" w:h="16840"/>
          <w:pgMar w:top="1560" w:right="1440" w:bottom="1412" w:left="1440" w:header="567" w:footer="567" w:gutter="0"/>
          <w:cols w:space="720"/>
        </w:sectPr>
      </w:pPr>
    </w:p>
    <w:p w14:paraId="020E1ED2" w14:textId="77777777" w:rsidR="00356CF1" w:rsidRDefault="00723897">
      <w:pPr>
        <w:pStyle w:val="Heading"/>
        <w:numPr>
          <w:ilvl w:val="0"/>
          <w:numId w:val="5"/>
        </w:numPr>
        <w:tabs>
          <w:tab w:val="num" w:pos="432"/>
        </w:tabs>
      </w:pPr>
      <w:bookmarkStart w:id="0" w:name="_Toc415241659"/>
      <w:r>
        <w:lastRenderedPageBreak/>
        <w:t>Source Location</w:t>
      </w:r>
      <w:bookmarkEnd w:id="0"/>
    </w:p>
    <w:p w14:paraId="72C11CA0" w14:textId="59194F55" w:rsidR="00356CF1" w:rsidRDefault="00723897">
      <w:pPr>
        <w:pStyle w:val="Body"/>
      </w:pPr>
      <w:r>
        <w:t xml:space="preserve">The </w:t>
      </w:r>
      <w:r w:rsidR="00AE103F">
        <w:t>Seq2C</w:t>
      </w:r>
      <w:r>
        <w:t xml:space="preserve"> source code is located at </w:t>
      </w:r>
      <w:hyperlink r:id="rId10" w:history="1">
        <w:r w:rsidR="00AE103F">
          <w:rPr>
            <w:rStyle w:val="Hyperlink0"/>
          </w:rPr>
          <w:t>https://github.com/AstraZeneca-NGS/Seq2CJava</w:t>
        </w:r>
      </w:hyperlink>
      <w:r>
        <w:t>.</w:t>
      </w:r>
    </w:p>
    <w:p w14:paraId="75742B1F" w14:textId="77777777" w:rsidR="00356CF1" w:rsidRDefault="00723897">
      <w:pPr>
        <w:pStyle w:val="Body"/>
      </w:pPr>
      <w:r>
        <w:t>To load the project, execute the following command:</w:t>
      </w:r>
    </w:p>
    <w:p w14:paraId="04A744EB" w14:textId="24A10A28"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git clone --recursive https://github.com/AstraZeneca-NGS/</w:t>
      </w:r>
      <w:r w:rsidR="00AE103F">
        <w:rPr>
          <w:rFonts w:ascii="Consolas" w:eastAsia="Consolas" w:hAnsi="Consolas" w:cs="Consolas"/>
          <w:shd w:val="clear" w:color="auto" w:fill="C0C0C0"/>
        </w:rPr>
        <w:t>Seq2CJava</w:t>
      </w:r>
      <w:r>
        <w:rPr>
          <w:rFonts w:ascii="Consolas" w:eastAsia="Consolas" w:hAnsi="Consolas" w:cs="Consolas"/>
          <w:shd w:val="clear" w:color="auto" w:fill="C0C0C0"/>
        </w:rPr>
        <w:t>.git</w:t>
      </w:r>
    </w:p>
    <w:p w14:paraId="78278485" w14:textId="77777777" w:rsidR="00356CF1" w:rsidRDefault="00723897">
      <w:pPr>
        <w:pStyle w:val="Heading"/>
        <w:numPr>
          <w:ilvl w:val="0"/>
          <w:numId w:val="5"/>
        </w:numPr>
        <w:tabs>
          <w:tab w:val="num" w:pos="432"/>
        </w:tabs>
      </w:pPr>
      <w:bookmarkStart w:id="1" w:name="_Toc415241660"/>
      <w:r>
        <w:t>Build Instruction</w:t>
      </w:r>
      <w:bookmarkEnd w:id="1"/>
    </w:p>
    <w:p w14:paraId="1F13D509" w14:textId="77777777" w:rsidR="00356CF1" w:rsidRDefault="00723897">
      <w:pPr>
        <w:pStyle w:val="Body"/>
      </w:pPr>
      <w:r>
        <w:t xml:space="preserve">The following prerequisites are necessary to build the </w:t>
      </w:r>
      <w:r w:rsidR="0050414B">
        <w:t>Seq2C</w:t>
      </w:r>
      <w:r>
        <w:t xml:space="preserve"> project:</w:t>
      </w:r>
    </w:p>
    <w:p w14:paraId="56E07157" w14:textId="77777777" w:rsidR="00356CF1" w:rsidRDefault="00723897">
      <w:pPr>
        <w:pStyle w:val="ListParagraph"/>
        <w:numPr>
          <w:ilvl w:val="0"/>
          <w:numId w:val="8"/>
        </w:numPr>
        <w:tabs>
          <w:tab w:val="num" w:pos="775"/>
        </w:tabs>
        <w:ind w:left="775" w:hanging="360"/>
      </w:pPr>
      <w:r>
        <w:t>JDK1.7 (or higher)</w:t>
      </w:r>
    </w:p>
    <w:p w14:paraId="7B6903D9" w14:textId="77777777" w:rsidR="00356CF1" w:rsidRDefault="00723897">
      <w:pPr>
        <w:pStyle w:val="ListParagraph"/>
        <w:numPr>
          <w:ilvl w:val="0"/>
          <w:numId w:val="9"/>
        </w:numPr>
        <w:tabs>
          <w:tab w:val="num" w:pos="775"/>
        </w:tabs>
        <w:ind w:left="775" w:hanging="360"/>
      </w:pPr>
      <w:r>
        <w:t>Internet access</w:t>
      </w:r>
    </w:p>
    <w:p w14:paraId="06C59598" w14:textId="77777777" w:rsidR="00356CF1" w:rsidRDefault="00723897">
      <w:pPr>
        <w:pStyle w:val="Body"/>
      </w:pPr>
      <w:r>
        <w:t>The project uses Gradle (</w:t>
      </w:r>
      <w:hyperlink r:id="rId11" w:history="1">
        <w:r>
          <w:rPr>
            <w:rStyle w:val="Hyperlink0"/>
          </w:rPr>
          <w:t>http://gradle.org/</w:t>
        </w:r>
      </w:hyperlink>
      <w:r>
        <w:t>) and already includes a gradlew script.</w:t>
      </w:r>
    </w:p>
    <w:p w14:paraId="6508A223" w14:textId="77777777" w:rsidR="00356CF1" w:rsidRDefault="00723897">
      <w:pPr>
        <w:pStyle w:val="Body"/>
        <w:rPr>
          <w:rFonts w:ascii="Consolas" w:eastAsia="Consolas" w:hAnsi="Consolas" w:cs="Consolas"/>
        </w:rPr>
      </w:pPr>
      <w:r>
        <w:t>To build the project, in the root folder of the project, run the following command:</w:t>
      </w:r>
      <w:r>
        <w:br/>
      </w:r>
      <w:r>
        <w:rPr>
          <w:rFonts w:ascii="Consolas" w:eastAsia="Consolas" w:hAnsi="Consolas" w:cs="Consolas"/>
          <w:shd w:val="clear" w:color="auto" w:fill="C0C0C0"/>
        </w:rPr>
        <w:t>./gradlew clean install</w:t>
      </w:r>
      <w:r w:rsidR="0050414B">
        <w:rPr>
          <w:rFonts w:ascii="Consolas" w:eastAsia="Consolas" w:hAnsi="Consolas" w:cs="Consolas"/>
          <w:shd w:val="clear" w:color="auto" w:fill="C0C0C0"/>
        </w:rPr>
        <w:t>Dist</w:t>
      </w:r>
    </w:p>
    <w:p w14:paraId="17410237" w14:textId="77777777"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14:paraId="33FEC83B" w14:textId="77777777" w:rsidR="00356CF1" w:rsidRDefault="00723897">
      <w:pPr>
        <w:pStyle w:val="Body"/>
        <w:rPr>
          <w:rFonts w:ascii="Consolas" w:eastAsia="Consolas" w:hAnsi="Consolas" w:cs="Consolas"/>
          <w:shd w:val="clear" w:color="auto" w:fill="C0C0C0"/>
        </w:rPr>
      </w:pPr>
      <w:r>
        <w:rPr>
          <w:rFonts w:ascii="Consolas" w:eastAsia="Consolas" w:hAnsi="Consolas" w:cs="Consolas"/>
          <w:shd w:val="clear" w:color="auto" w:fill="C0C0C0"/>
        </w:rPr>
        <w:t>./gradlew clean distZip</w:t>
      </w:r>
    </w:p>
    <w:p w14:paraId="50544784" w14:textId="77777777" w:rsidR="00356CF1" w:rsidRDefault="00723897">
      <w:pPr>
        <w:pStyle w:val="Body"/>
      </w:pPr>
      <w:r>
        <w:t>This command builds the project and creates an archive of the distribution package in the folder.</w:t>
      </w:r>
    </w:p>
    <w:p w14:paraId="4C4862C0" w14:textId="77777777" w:rsidR="00356CF1" w:rsidRDefault="00723897">
      <w:pPr>
        <w:pStyle w:val="Heading2"/>
        <w:numPr>
          <w:ilvl w:val="1"/>
          <w:numId w:val="10"/>
        </w:numPr>
        <w:tabs>
          <w:tab w:val="num" w:pos="576"/>
        </w:tabs>
      </w:pPr>
      <w:bookmarkStart w:id="2" w:name="_Toc415241661"/>
      <w:r>
        <w:t>Distribution Package Structure</w:t>
      </w:r>
      <w:bookmarkEnd w:id="2"/>
    </w:p>
    <w:p w14:paraId="10014AC0" w14:textId="77777777"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contains the distribution package.</w:t>
      </w:r>
    </w:p>
    <w:p w14:paraId="1C9D69EA" w14:textId="77777777" w:rsidR="00356CF1" w:rsidRDefault="00723897">
      <w:pPr>
        <w:pStyle w:val="Body"/>
      </w:pPr>
      <w:r>
        <w:t>The distribution package has the following structure:</w:t>
      </w:r>
    </w:p>
    <w:p w14:paraId="5DF4F865" w14:textId="77777777" w:rsidR="00356CF1" w:rsidRDefault="00723897">
      <w:pPr>
        <w:pStyle w:val="ListParagraph"/>
        <w:rPr>
          <w:rFonts w:ascii="Consolas" w:eastAsia="Consolas" w:hAnsi="Consolas" w:cs="Consolas"/>
          <w:shd w:val="clear" w:color="auto" w:fill="C0C0C0"/>
        </w:rPr>
      </w:pPr>
      <w:r>
        <w:rPr>
          <w:rFonts w:ascii="Consolas" w:eastAsia="Consolas" w:hAnsi="Consolas" w:cs="Consolas"/>
          <w:shd w:val="clear" w:color="auto" w:fill="C0C0C0"/>
        </w:rPr>
        <w:t>bin/</w:t>
      </w:r>
      <w:r>
        <w:t xml:space="preserve"> - contains the launch scripts</w:t>
      </w:r>
    </w:p>
    <w:p w14:paraId="19EA11FC" w14:textId="77777777" w:rsidR="00356CF1" w:rsidRDefault="00723897">
      <w:pPr>
        <w:pStyle w:val="ListParagraph"/>
        <w:ind w:left="1418" w:hanging="698"/>
        <w:rPr>
          <w:rFonts w:ascii="Consolas" w:eastAsia="Consolas" w:hAnsi="Consolas" w:cs="Consolas"/>
          <w:shd w:val="clear" w:color="auto" w:fill="C0C0C0"/>
        </w:rPr>
      </w:pPr>
      <w:r>
        <w:rPr>
          <w:rFonts w:ascii="Consolas" w:eastAsia="Consolas" w:hAnsi="Consolas" w:cs="Consolas"/>
          <w:shd w:val="clear" w:color="auto" w:fill="C0C0C0"/>
        </w:rPr>
        <w:t>lib/</w:t>
      </w:r>
      <w:r>
        <w:t xml:space="preserve"> - has the jar file that contains the compiled project code and the jar files of the third-party libraries that the project uses.</w:t>
      </w:r>
    </w:p>
    <w:p w14:paraId="43C0BB7A" w14:textId="77777777"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r w:rsidR="0050414B">
        <w:rPr>
          <w:rFonts w:ascii="Consolas" w:eastAsia="Consolas" w:hAnsi="Consolas" w:cs="Consolas"/>
          <w:shd w:val="clear" w:color="auto" w:fill="C0C0C0"/>
        </w:rPr>
        <w:t>Seq2C</w:t>
      </w:r>
      <w:r>
        <w:rPr>
          <w:rFonts w:ascii="Courier New"/>
        </w:rPr>
        <w:t xml:space="preserve"> </w:t>
      </w:r>
      <w:r>
        <w:t>folder) to any convenient location.</w:t>
      </w:r>
    </w:p>
    <w:p w14:paraId="53E5035F" w14:textId="77777777" w:rsidR="00356CF1" w:rsidRDefault="00723897">
      <w:pPr>
        <w:pStyle w:val="Heading2"/>
        <w:numPr>
          <w:ilvl w:val="1"/>
          <w:numId w:val="10"/>
        </w:numPr>
        <w:tabs>
          <w:tab w:val="num" w:pos="576"/>
        </w:tabs>
      </w:pPr>
      <w:bookmarkStart w:id="3" w:name="_Toc415241662"/>
      <w:r>
        <w:t>Third-Party Libraries</w:t>
      </w:r>
      <w:bookmarkEnd w:id="3"/>
    </w:p>
    <w:p w14:paraId="13BF3B5E" w14:textId="77777777" w:rsidR="00356CF1" w:rsidRDefault="00723897">
      <w:pPr>
        <w:pStyle w:val="Body"/>
      </w:pPr>
      <w:r>
        <w:t>Currently, the project uses the following third-party libraries:</w:t>
      </w:r>
    </w:p>
    <w:p w14:paraId="2A552F2F" w14:textId="77777777" w:rsidR="00356CF1" w:rsidRDefault="00723897">
      <w:pPr>
        <w:pStyle w:val="ListParagraph"/>
        <w:numPr>
          <w:ilvl w:val="0"/>
          <w:numId w:val="12"/>
        </w:numPr>
        <w:tabs>
          <w:tab w:val="num" w:pos="775"/>
        </w:tabs>
        <w:ind w:left="775" w:hanging="360"/>
      </w:pPr>
      <w:r>
        <w:rPr>
          <w:b/>
          <w:bCs/>
        </w:rPr>
        <w:t>Commons CLI</w:t>
      </w:r>
      <w:r>
        <w:t xml:space="preserve"> (</w:t>
      </w:r>
      <w:hyperlink r:id="rId12" w:history="1">
        <w:r>
          <w:rPr>
            <w:rStyle w:val="Hyperlink0"/>
          </w:rPr>
          <w:t>http://commons.apache.org/proper/commons-cli</w:t>
        </w:r>
      </w:hyperlink>
      <w:r>
        <w:t xml:space="preserve">, Apache License) </w:t>
      </w:r>
      <w:r>
        <w:rPr>
          <w:rFonts w:hAnsi="Arial"/>
        </w:rPr>
        <w:t xml:space="preserve">– </w:t>
      </w:r>
      <w:r>
        <w:t>a library for parsing the command line.</w:t>
      </w:r>
    </w:p>
    <w:p w14:paraId="20FFF418" w14:textId="77777777" w:rsidR="00356CF1" w:rsidRDefault="00723897">
      <w:pPr>
        <w:pStyle w:val="ListParagraph"/>
        <w:numPr>
          <w:ilvl w:val="0"/>
          <w:numId w:val="13"/>
        </w:numPr>
        <w:tabs>
          <w:tab w:val="num" w:pos="775"/>
        </w:tabs>
        <w:ind w:left="775" w:hanging="360"/>
      </w:pPr>
      <w:r>
        <w:rPr>
          <w:b/>
          <w:bCs/>
        </w:rPr>
        <w:t>HTSJDK</w:t>
      </w:r>
      <w:r>
        <w:t xml:space="preserve"> (</w:t>
      </w:r>
      <w:hyperlink r:id="rId13" w:history="1">
        <w:r w:rsidRPr="009A54F8">
          <w:rPr>
            <w:rStyle w:val="Hyperlink0"/>
          </w:rPr>
          <w:t>http://smtools.github.io/htsjdk/</w:t>
        </w:r>
      </w:hyperlink>
      <w:r>
        <w:t>) is an implementation of a unified Java library for accessing common file formats, such as SAM and VCF</w:t>
      </w:r>
      <w:r w:rsidR="00926387">
        <w:t>.</w:t>
      </w:r>
    </w:p>
    <w:p w14:paraId="16440447" w14:textId="77777777" w:rsidR="0050414B" w:rsidRDefault="0050414B">
      <w:pPr>
        <w:pStyle w:val="ListParagraph"/>
        <w:numPr>
          <w:ilvl w:val="0"/>
          <w:numId w:val="13"/>
        </w:numPr>
        <w:tabs>
          <w:tab w:val="num" w:pos="775"/>
        </w:tabs>
        <w:ind w:left="775" w:hanging="360"/>
      </w:pPr>
      <w:r>
        <w:rPr>
          <w:b/>
          <w:bCs/>
        </w:rPr>
        <w:t xml:space="preserve">Commons Math </w:t>
      </w:r>
      <w:r w:rsidRPr="0050414B">
        <w:rPr>
          <w:bCs/>
        </w:rPr>
        <w:t>(</w:t>
      </w:r>
      <w:hyperlink r:id="rId14" w:history="1">
        <w:r w:rsidRPr="0050414B">
          <w:rPr>
            <w:rStyle w:val="Hyperlink"/>
            <w:bCs/>
          </w:rPr>
          <w:t>https://commons.apache.org/proper/commons-math</w:t>
        </w:r>
      </w:hyperlink>
      <w:r w:rsidRPr="0050414B">
        <w:rPr>
          <w:bCs/>
        </w:rPr>
        <w:t>)</w:t>
      </w:r>
      <w:r>
        <w:rPr>
          <w:bCs/>
        </w:rPr>
        <w:t xml:space="preserve"> -  a library of lightweight, self-contained mathematics and statistics components.</w:t>
      </w:r>
    </w:p>
    <w:p w14:paraId="4A64DD2D" w14:textId="77777777" w:rsidR="00356CF1" w:rsidRDefault="00723897">
      <w:pPr>
        <w:pStyle w:val="Heading"/>
        <w:numPr>
          <w:ilvl w:val="0"/>
          <w:numId w:val="5"/>
        </w:numPr>
        <w:tabs>
          <w:tab w:val="num" w:pos="432"/>
        </w:tabs>
      </w:pPr>
      <w:bookmarkStart w:id="4" w:name="_Toc415241663"/>
      <w:bookmarkStart w:id="5" w:name="_Ref415242641"/>
      <w:r>
        <w:t>Launch Instruction</w:t>
      </w:r>
      <w:bookmarkEnd w:id="4"/>
      <w:bookmarkEnd w:id="5"/>
    </w:p>
    <w:p w14:paraId="1A85E8D5" w14:textId="77777777" w:rsidR="00356CF1" w:rsidRDefault="00723897">
      <w:pPr>
        <w:pStyle w:val="Body"/>
      </w:pPr>
      <w:r>
        <w:t>The following prerequisites are necessary to launch the program:</w:t>
      </w:r>
    </w:p>
    <w:p w14:paraId="1E41F2EC" w14:textId="77777777" w:rsidR="00356CF1" w:rsidRDefault="00723897">
      <w:pPr>
        <w:pStyle w:val="ListParagraph"/>
        <w:numPr>
          <w:ilvl w:val="0"/>
          <w:numId w:val="14"/>
        </w:numPr>
        <w:tabs>
          <w:tab w:val="num" w:pos="775"/>
        </w:tabs>
        <w:ind w:left="775" w:hanging="360"/>
      </w:pPr>
      <w:r>
        <w:t>Java 1.7 (or higher)</w:t>
      </w:r>
    </w:p>
    <w:p w14:paraId="6310FC68" w14:textId="77777777" w:rsidR="00356CF1" w:rsidRDefault="00723897">
      <w:pPr>
        <w:pStyle w:val="Body"/>
      </w:pPr>
      <w:r>
        <w:t xml:space="preserve">To launch </w:t>
      </w:r>
      <w:r w:rsidR="0050414B">
        <w:t>Seq2C</w:t>
      </w:r>
      <w:r>
        <w:t>:</w:t>
      </w:r>
    </w:p>
    <w:p w14:paraId="1DB01639" w14:textId="77777777" w:rsidR="00356CF1" w:rsidRDefault="00723897">
      <w:pPr>
        <w:pStyle w:val="ListParagraph"/>
        <w:numPr>
          <w:ilvl w:val="0"/>
          <w:numId w:val="17"/>
        </w:numPr>
        <w:tabs>
          <w:tab w:val="num" w:pos="720"/>
        </w:tabs>
        <w:ind w:hanging="360"/>
      </w:pPr>
      <w:r>
        <w:t xml:space="preserve">Run the command </w:t>
      </w: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t xml:space="preserve"> or</w:t>
      </w:r>
    </w:p>
    <w:p w14:paraId="07514687" w14:textId="77777777" w:rsidR="00356CF1" w:rsidRDefault="00723897">
      <w:pPr>
        <w:pStyle w:val="ListParagraph"/>
        <w:numPr>
          <w:ilvl w:val="0"/>
          <w:numId w:val="18"/>
        </w:numPr>
        <w:tabs>
          <w:tab w:val="num" w:pos="720"/>
        </w:tabs>
        <w:ind w:hanging="360"/>
      </w:pPr>
      <w:r>
        <w:lastRenderedPageBreak/>
        <w:t xml:space="preserve">Run just </w:t>
      </w:r>
      <w:r w:rsidR="0050414B">
        <w:rPr>
          <w:rFonts w:ascii="Consolas" w:eastAsia="Consolas" w:hAnsi="Consolas" w:cs="Consolas"/>
          <w:shd w:val="clear" w:color="auto" w:fill="C0C0C0"/>
        </w:rPr>
        <w:t>Seq2C</w:t>
      </w:r>
      <w:r>
        <w:t xml:space="preserve"> if </w:t>
      </w:r>
      <w:r>
        <w:rPr>
          <w:rFonts w:ascii="Consolas" w:eastAsia="Consolas" w:hAnsi="Consolas" w:cs="Consolas"/>
          <w:shd w:val="clear" w:color="auto" w:fill="C0C0C0"/>
        </w:rPr>
        <w:t>&lt;distribution package path&gt;/bin/</w:t>
      </w:r>
      <w:r>
        <w:t xml:space="preserve">  is in path</w:t>
      </w:r>
    </w:p>
    <w:p w14:paraId="540B56E6" w14:textId="77777777" w:rsidR="00356CF1" w:rsidRDefault="00723897">
      <w:pPr>
        <w:pStyle w:val="Body"/>
      </w:pPr>
      <w:r>
        <w:t>The work of the program is identical to the function of the original Perl script and thus can replace it.</w:t>
      </w:r>
    </w:p>
    <w:p w14:paraId="521195B0" w14:textId="77777777" w:rsidR="00356CF1" w:rsidRDefault="00723897">
      <w:pPr>
        <w:pStyle w:val="Body"/>
      </w:pPr>
      <w:r>
        <w:t xml:space="preserve">For example, the original launch command (from the </w:t>
      </w:r>
      <w:r>
        <w:rPr>
          <w:b/>
          <w:bCs/>
          <w:i/>
          <w:iCs/>
        </w:rPr>
        <w:t>readme</w:t>
      </w:r>
      <w:r>
        <w:t xml:space="preserve"> file of the perl version) is:</w:t>
      </w:r>
    </w:p>
    <w:p w14:paraId="07A85C81" w14:textId="77777777" w:rsidR="00356CF1" w:rsidRDefault="0050414B">
      <w:pPr>
        <w:pStyle w:val="Body"/>
        <w:rPr>
          <w:rFonts w:ascii="Consolas" w:eastAsia="Consolas" w:hAnsi="Consolas" w:cs="Consolas"/>
        </w:rPr>
      </w:pPr>
      <w:r>
        <w:rPr>
          <w:rFonts w:ascii="Consolas" w:eastAsia="Consolas" w:hAnsi="Consolas" w:cs="Consolas"/>
          <w:shd w:val="clear" w:color="auto" w:fill="C0C0C0"/>
        </w:rPr>
        <w:t>seq2c.sh</w:t>
      </w:r>
      <w:r w:rsidR="00723897">
        <w:rPr>
          <w:rFonts w:ascii="Consolas" w:eastAsia="Consolas" w:hAnsi="Consolas" w:cs="Consolas"/>
          <w:shd w:val="clear" w:color="auto" w:fill="C0C0C0"/>
        </w:rPr>
        <w:t xml:space="preserve"> </w:t>
      </w:r>
      <w:r>
        <w:rPr>
          <w:rFonts w:ascii="Consolas" w:eastAsia="Consolas" w:hAnsi="Consolas" w:cs="Consolas"/>
          <w:shd w:val="clear" w:color="auto" w:fill="C0C0C0"/>
        </w:rPr>
        <w:t>sample2bam.txt Illumina_TruSeq_Exome.bed</w:t>
      </w:r>
    </w:p>
    <w:p w14:paraId="60F172FD" w14:textId="03D26E75" w:rsidR="00356CF1" w:rsidRDefault="00FE4D98">
      <w:pPr>
        <w:pStyle w:val="Body"/>
      </w:pPr>
      <w:r>
        <w:t>The same command in Seq2C</w:t>
      </w:r>
      <w:r w:rsidR="00723897">
        <w:t xml:space="preserve">Java </w:t>
      </w:r>
      <w:r w:rsidR="00926387">
        <w:t>is as follows</w:t>
      </w:r>
      <w:r w:rsidR="00723897">
        <w:t>:</w:t>
      </w:r>
    </w:p>
    <w:p w14:paraId="29D5419B" w14:textId="47AF483E" w:rsidR="00356CF1" w:rsidRDefault="00723897">
      <w:pPr>
        <w:pStyle w:val="Body"/>
        <w:rPr>
          <w:rFonts w:ascii="Consolas" w:eastAsia="Consolas" w:hAnsi="Consolas" w:cs="Consolas"/>
        </w:rPr>
      </w:pPr>
      <w:r>
        <w:rPr>
          <w:rFonts w:ascii="Consolas" w:eastAsia="Consolas" w:hAnsi="Consolas" w:cs="Consolas"/>
          <w:shd w:val="clear" w:color="auto" w:fill="C0C0C0"/>
        </w:rPr>
        <w:t>&lt;distribution package path&gt;/bin/</w:t>
      </w:r>
      <w:r w:rsidR="0050414B">
        <w:rPr>
          <w:rFonts w:ascii="Consolas" w:eastAsia="Consolas" w:hAnsi="Consolas" w:cs="Consolas"/>
          <w:shd w:val="clear" w:color="auto" w:fill="C0C0C0"/>
        </w:rPr>
        <w:t>Seq2C</w:t>
      </w:r>
      <w:r w:rsidR="00955CA7">
        <w:rPr>
          <w:rFonts w:ascii="Consolas" w:eastAsia="Consolas" w:hAnsi="Consolas" w:cs="Consolas"/>
          <w:shd w:val="clear" w:color="auto" w:fill="C0C0C0"/>
        </w:rPr>
        <w:t xml:space="preserve"> </w:t>
      </w:r>
      <w:r w:rsidR="0050414B">
        <w:rPr>
          <w:rFonts w:ascii="Consolas" w:eastAsia="Consolas" w:hAnsi="Consolas" w:cs="Consolas"/>
          <w:shd w:val="clear" w:color="auto" w:fill="C0C0C0"/>
        </w:rPr>
        <w:t>sample2bam.txt Illumina_TruSeq_Exome.bed</w:t>
      </w:r>
      <w:r w:rsidR="00FE4D98">
        <w:rPr>
          <w:rFonts w:ascii="Consolas" w:eastAsia="Consolas" w:hAnsi="Consolas" w:cs="Consolas"/>
          <w:shd w:val="clear" w:color="auto" w:fill="C0C0C0"/>
        </w:rPr>
        <w:t xml:space="preserve"> cov.txt</w:t>
      </w:r>
    </w:p>
    <w:p w14:paraId="7542AE26" w14:textId="7827294E"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This parameter manages the number of threads that do the work. If this parameter is missing, then the mode is</w:t>
      </w:r>
      <w:r w:rsidR="0050414B">
        <w:t xml:space="preserve"> one-thread. If you add the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t xml:space="preserve"> parameter, the number of threads equals to the number of processor cores. The parameter </w:t>
      </w:r>
      <w:r>
        <w:rPr>
          <w:rFonts w:ascii="Consolas" w:eastAsia="Consolas" w:hAnsi="Consolas" w:cs="Consolas"/>
          <w:shd w:val="clear" w:color="auto" w:fill="C0C0C0"/>
        </w:rPr>
        <w:t>-</w:t>
      </w:r>
      <w:r w:rsidR="0050414B">
        <w:rPr>
          <w:rFonts w:ascii="Consolas" w:eastAsia="Consolas" w:hAnsi="Consolas" w:cs="Consolas"/>
          <w:shd w:val="clear" w:color="auto" w:fill="C0C0C0"/>
        </w:rPr>
        <w:t>i</w:t>
      </w:r>
      <w:r>
        <w:rPr>
          <w:rFonts w:ascii="Consolas" w:eastAsia="Consolas" w:hAnsi="Consolas" w:cs="Consolas"/>
          <w:shd w:val="clear" w:color="auto" w:fill="C0C0C0"/>
        </w:rPr>
        <w:t xml:space="preserve"> threads</w:t>
      </w:r>
      <w:r>
        <w:t xml:space="preserve"> sets the number of threads explicitly.</w:t>
      </w:r>
    </w:p>
    <w:p w14:paraId="11688DE6" w14:textId="77777777" w:rsidR="0009120B" w:rsidRDefault="0009120B">
      <w:pPr>
        <w:pStyle w:val="Body"/>
      </w:pPr>
    </w:p>
    <w:p w14:paraId="61E1E3FE" w14:textId="457FC7E7" w:rsidR="0009120B" w:rsidRPr="00FC7F1D" w:rsidRDefault="0009120B" w:rsidP="0009120B">
      <w:pPr>
        <w:pStyle w:val="Body"/>
      </w:pPr>
      <w:r>
        <w:t xml:space="preserve">For launching the separate parts of code an additional parameter </w:t>
      </w:r>
      <w:r>
        <w:rPr>
          <w:rFonts w:ascii="Consolas" w:eastAsia="Consolas" w:hAnsi="Consolas" w:cs="Consolas"/>
          <w:shd w:val="clear" w:color="auto" w:fill="C0C0C0"/>
        </w:rPr>
        <w:t>–r</w:t>
      </w:r>
      <w:r w:rsidRPr="0009120B">
        <w:rPr>
          <w:rFonts w:ascii="Consolas" w:eastAsia="Consolas" w:hAnsi="Consolas" w:cs="Consolas"/>
        </w:rPr>
        <w:t xml:space="preserve"> is used</w:t>
      </w:r>
      <w:r>
        <w:rPr>
          <w:rFonts w:ascii="Consolas" w:eastAsia="Consolas" w:hAnsi="Consolas" w:cs="Consolas"/>
        </w:rPr>
        <w:t>.</w:t>
      </w:r>
      <w:r>
        <w:t xml:space="preserve"> For launching the first  part of code option </w:t>
      </w:r>
      <w:r>
        <w:rPr>
          <w:rFonts w:ascii="Consolas" w:eastAsia="Consolas" w:hAnsi="Consolas" w:cs="Consolas"/>
          <w:shd w:val="clear" w:color="auto" w:fill="C0C0C0"/>
        </w:rPr>
        <w:t>–r 1</w:t>
      </w:r>
      <w:r>
        <w:t xml:space="preserve">  (analogue to seq2cov.pl script </w:t>
      </w:r>
      <w:r w:rsidR="00FC7F1D">
        <w:t>in</w:t>
      </w:r>
      <w:bookmarkStart w:id="6" w:name="_GoBack"/>
      <w:bookmarkEnd w:id="6"/>
      <w:r>
        <w:t xml:space="preserve"> Perl) is used. For launching the second part of code option </w:t>
      </w:r>
      <w:r>
        <w:rPr>
          <w:rFonts w:ascii="Consolas" w:eastAsia="Consolas" w:hAnsi="Consolas" w:cs="Consolas"/>
          <w:shd w:val="clear" w:color="auto" w:fill="C0C0C0"/>
        </w:rPr>
        <w:t>–r 2</w:t>
      </w:r>
      <w:r>
        <w:t xml:space="preserve"> (analogue to bam2reads.pl, cov2lr.pl and lr2gene.pl scripts in Perl). When Seq2c is launched without option </w:t>
      </w:r>
      <w:r>
        <w:rPr>
          <w:rFonts w:ascii="Consolas" w:eastAsia="Consolas" w:hAnsi="Consolas" w:cs="Consolas"/>
          <w:shd w:val="clear" w:color="auto" w:fill="C0C0C0"/>
        </w:rPr>
        <w:t xml:space="preserve">–r </w:t>
      </w:r>
      <w:r>
        <w:t>all code will run from start to end.</w:t>
      </w:r>
    </w:p>
    <w:sectPr w:rsidR="0009120B" w:rsidRPr="00FC7F1D">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737C" w14:textId="77777777" w:rsidR="00BB26D5" w:rsidRDefault="00BB26D5">
      <w:r>
        <w:separator/>
      </w:r>
    </w:p>
  </w:endnote>
  <w:endnote w:type="continuationSeparator" w:id="0">
    <w:p w14:paraId="1267906A" w14:textId="77777777" w:rsidR="00BB26D5" w:rsidRDefault="00BB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Arial Unicode MS">
    <w:altName w:val="Microsoft JhengHei Light"/>
    <w:panose1 w:val="020B0604020202020204"/>
    <w:charset w:val="00"/>
    <w:family w:val="auto"/>
    <w:pitch w:val="variable"/>
    <w:sig w:usb0="00000000"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1112" w14:textId="1DF74870"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FC7F1D">
      <w:rPr>
        <w:noProof/>
        <w:sz w:val="16"/>
        <w:szCs w:val="16"/>
      </w:rPr>
      <w:t>17/02/16</w:t>
    </w:r>
    <w:r>
      <w:rPr>
        <w:sz w:val="16"/>
        <w:szCs w:val="16"/>
      </w:rPr>
      <w:fldChar w:fldCharType="end"/>
    </w:r>
    <w:r>
      <w:rPr>
        <w:sz w:val="16"/>
        <w:szCs w:val="16"/>
      </w:rPr>
      <w:tab/>
      <w:t>VarDict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FC7F1D">
      <w:rPr>
        <w:noProof/>
        <w:sz w:val="16"/>
        <w:szCs w:val="16"/>
      </w:rPr>
      <w:t>4</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FC7F1D">
      <w:rPr>
        <w:noProof/>
        <w:sz w:val="16"/>
        <w:szCs w:val="16"/>
      </w:rPr>
      <w:t>4</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F28BA" w14:textId="77777777" w:rsidR="00BB26D5" w:rsidRDefault="00BB26D5">
      <w:r>
        <w:separator/>
      </w:r>
    </w:p>
  </w:footnote>
  <w:footnote w:type="continuationSeparator" w:id="0">
    <w:p w14:paraId="65E5170C" w14:textId="77777777" w:rsidR="00BB26D5" w:rsidRDefault="00BB2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599F4" w14:textId="77777777" w:rsidR="00356CF1" w:rsidRDefault="00723897">
    <w:pPr>
      <w:pStyle w:val="Header"/>
    </w:pPr>
    <w:r>
      <w:rPr>
        <w:noProof/>
      </w:rPr>
      <w:drawing>
        <wp:inline distT="0" distB="0" distL="0" distR="0" wp14:anchorId="6F5225B7" wp14:editId="3D7DC1F6">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15:restartNumberingAfterBreak="0">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15:restartNumberingAfterBreak="0">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15:restartNumberingAfterBreak="0">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15:restartNumberingAfterBreak="0">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15:restartNumberingAfterBreak="0">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15:restartNumberingAfterBreak="0">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15:restartNumberingAfterBreak="0">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15:restartNumberingAfterBreak="0">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15:restartNumberingAfterBreak="0">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15:restartNumberingAfterBreak="0">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15:restartNumberingAfterBreak="0">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15:restartNumberingAfterBreak="0">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15:restartNumberingAfterBreak="0">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09120B"/>
    <w:rsid w:val="0030078B"/>
    <w:rsid w:val="00352055"/>
    <w:rsid w:val="00356CF1"/>
    <w:rsid w:val="003C592A"/>
    <w:rsid w:val="004A2C63"/>
    <w:rsid w:val="0050414B"/>
    <w:rsid w:val="0054749D"/>
    <w:rsid w:val="006C069A"/>
    <w:rsid w:val="00723897"/>
    <w:rsid w:val="00926387"/>
    <w:rsid w:val="00955CA7"/>
    <w:rsid w:val="009A54F8"/>
    <w:rsid w:val="00A368DF"/>
    <w:rsid w:val="00A50975"/>
    <w:rsid w:val="00AE103F"/>
    <w:rsid w:val="00BB26D5"/>
    <w:rsid w:val="00D20E35"/>
    <w:rsid w:val="00FC7F1D"/>
    <w:rsid w:val="00FE4D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0A299"/>
  <w15:docId w15:val="{646F6298-AF37-427C-8764-2E7247BC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 w:type="paragraph" w:styleId="FootnoteText">
    <w:name w:val="footnote text"/>
    <w:basedOn w:val="Normal"/>
    <w:link w:val="FootnoteTextChar"/>
    <w:uiPriority w:val="99"/>
    <w:unhideWhenUsed/>
    <w:rsid w:val="00AE103F"/>
  </w:style>
  <w:style w:type="character" w:customStyle="1" w:styleId="FootnoteTextChar">
    <w:name w:val="Footnote Text Char"/>
    <w:basedOn w:val="DefaultParagraphFont"/>
    <w:link w:val="FootnoteText"/>
    <w:uiPriority w:val="99"/>
    <w:rsid w:val="00AE103F"/>
    <w:rPr>
      <w:sz w:val="24"/>
      <w:szCs w:val="24"/>
    </w:rPr>
  </w:style>
  <w:style w:type="character" w:styleId="FootnoteReference">
    <w:name w:val="footnote reference"/>
    <w:basedOn w:val="DefaultParagraphFont"/>
    <w:uiPriority w:val="99"/>
    <w:unhideWhenUsed/>
    <w:rsid w:val="00AE10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85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mtools.github.io/htsj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mmons.apache.org/proper/commons-cl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dl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traZeneca-NGS/Seq2C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mmons.apache.org/proper/commons-m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701B6-D0B2-4EDD-9051-25673802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EPAM Systems</Company>
  <LinksUpToDate>false</LinksUpToDate>
  <CharactersWithSpaces>4489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Mariia Zueva</cp:lastModifiedBy>
  <cp:revision>13</cp:revision>
  <dcterms:created xsi:type="dcterms:W3CDTF">2015-03-27T14:31:00Z</dcterms:created>
  <dcterms:modified xsi:type="dcterms:W3CDTF">2016-02-17T16:37:00Z</dcterms:modified>
  <cp:category/>
</cp:coreProperties>
</file>