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0B72" w14:textId="76AE1A19" w:rsidR="00D111D6" w:rsidRPr="00943D3D" w:rsidRDefault="00355BF3" w:rsidP="00355BF3">
      <w:pPr>
        <w:jc w:val="center"/>
        <w:rPr>
          <w:rFonts w:ascii="黑体" w:eastAsia="黑体" w:hAnsi="黑体" w:hint="eastAsia"/>
          <w:sz w:val="32"/>
          <w:szCs w:val="32"/>
        </w:rPr>
      </w:pPr>
      <w:r w:rsidRPr="00943D3D">
        <w:rPr>
          <w:rFonts w:ascii="黑体" w:eastAsia="黑体" w:hAnsi="黑体" w:hint="eastAsia"/>
          <w:sz w:val="32"/>
          <w:szCs w:val="32"/>
        </w:rPr>
        <w:t>迈克尔逊干涉仪 仿真实验报告</w:t>
      </w:r>
    </w:p>
    <w:p w14:paraId="6864B3B2" w14:textId="510F1AA3" w:rsidR="005025B3" w:rsidRPr="00943D3D" w:rsidRDefault="005025B3" w:rsidP="00355BF3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*测量内容见第</w:t>
      </w:r>
      <w:r w:rsidR="00943D3D">
        <w:rPr>
          <w:rFonts w:ascii="宋体" w:eastAsia="宋体" w:hAnsi="宋体" w:hint="eastAsia"/>
          <w:b/>
          <w:bCs/>
          <w:sz w:val="24"/>
          <w:szCs w:val="24"/>
        </w:rPr>
        <w:t>6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页</w:t>
      </w:r>
    </w:p>
    <w:p w14:paraId="6ED5CFB9" w14:textId="64749AD4" w:rsidR="00355BF3" w:rsidRPr="00943D3D" w:rsidRDefault="00355BF3" w:rsidP="00355BF3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一、实验目的：</w:t>
      </w:r>
      <w:r w:rsidRPr="00943D3D">
        <w:rPr>
          <w:rFonts w:ascii="宋体" w:eastAsia="宋体" w:hAnsi="宋体"/>
          <w:b/>
          <w:bCs/>
          <w:sz w:val="24"/>
          <w:szCs w:val="24"/>
        </w:rPr>
        <w:t xml:space="preserve"> </w:t>
      </w:r>
    </w:p>
    <w:p w14:paraId="47ED84E3" w14:textId="7E0FCBA2" w:rsidR="00F158D5" w:rsidRPr="00943D3D" w:rsidRDefault="00F158D5" w:rsidP="00F158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了解迈克耳孙干涉仪的原理、结构和调节方法，观察非定域干涉条纹，测量氦氖激光的波长，并增强对条纹可见度和时间相干性的认识。</w:t>
      </w:r>
    </w:p>
    <w:p w14:paraId="163B71ED" w14:textId="77777777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22F7F316" w14:textId="6198B858" w:rsidR="00355BF3" w:rsidRPr="00943D3D" w:rsidRDefault="00355BF3" w:rsidP="00355BF3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二、实验原理：</w:t>
      </w:r>
    </w:p>
    <w:p w14:paraId="4A63DE92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1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．迈克耳孙干涉仪的结构和原理：</w:t>
      </w:r>
    </w:p>
    <w:p w14:paraId="66DC4532" w14:textId="79D99C77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A356DB3" wp14:editId="00F89EED">
            <wp:simplePos x="0" y="0"/>
            <wp:positionH relativeFrom="column">
              <wp:posOffset>-468790</wp:posOffset>
            </wp:positionH>
            <wp:positionV relativeFrom="paragraph">
              <wp:posOffset>564739</wp:posOffset>
            </wp:positionV>
            <wp:extent cx="2336800" cy="1612900"/>
            <wp:effectExtent l="0" t="0" r="6350" b="6350"/>
            <wp:wrapTight wrapText="bothSides">
              <wp:wrapPolygon edited="0">
                <wp:start x="0" y="0"/>
                <wp:lineTo x="0" y="21430"/>
                <wp:lineTo x="21483" y="21430"/>
                <wp:lineTo x="21483" y="0"/>
                <wp:lineTo x="0" y="0"/>
              </wp:wrapPolygon>
            </wp:wrapTight>
            <wp:docPr id="431690552" name="图片 44" descr="说明: E:\考试系统\07_代码\USTCORi.SimExp\USTCORi.SimExp.MKEXGSY\Help\Images\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说明: E:\考试系统\07_代码\USTCORi.SimExp\USTCORi.SimExp.MKEXGSY\Help\Images\image00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43D3D">
        <w:rPr>
          <w:rFonts w:ascii="宋体" w:eastAsia="宋体" w:hAnsi="宋体" w:hint="eastAsia"/>
          <w:sz w:val="24"/>
          <w:szCs w:val="24"/>
        </w:rPr>
        <w:t>迈克耳孙干涉仪的原理图如图</w:t>
      </w:r>
      <w:r w:rsidRPr="00943D3D">
        <w:rPr>
          <w:rFonts w:ascii="宋体" w:eastAsia="宋体" w:hAnsi="宋体"/>
          <w:sz w:val="24"/>
          <w:szCs w:val="24"/>
        </w:rPr>
        <w:t>1</w:t>
      </w:r>
      <w:r w:rsidRPr="00943D3D">
        <w:rPr>
          <w:rFonts w:ascii="宋体" w:eastAsia="宋体" w:hAnsi="宋体" w:hint="eastAsia"/>
          <w:sz w:val="24"/>
          <w:szCs w:val="24"/>
        </w:rPr>
        <w:t>所示，</w:t>
      </w:r>
      <w:r w:rsidRPr="00943D3D">
        <w:rPr>
          <w:rFonts w:ascii="宋体" w:eastAsia="宋体" w:hAnsi="宋体"/>
          <w:sz w:val="24"/>
          <w:szCs w:val="24"/>
        </w:rPr>
        <w:t>A</w:t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sz w:val="24"/>
          <w:szCs w:val="24"/>
        </w:rPr>
        <w:t>B</w:t>
      </w:r>
      <w:r w:rsidRPr="00943D3D">
        <w:rPr>
          <w:rFonts w:ascii="宋体" w:eastAsia="宋体" w:hAnsi="宋体" w:hint="eastAsia"/>
          <w:sz w:val="24"/>
          <w:szCs w:val="24"/>
        </w:rPr>
        <w:t>为材料、厚度完全相同的平行板，</w:t>
      </w:r>
      <w:r w:rsidRPr="00943D3D">
        <w:rPr>
          <w:rFonts w:ascii="宋体" w:eastAsia="宋体" w:hAnsi="宋体"/>
          <w:sz w:val="24"/>
          <w:szCs w:val="24"/>
        </w:rPr>
        <w:t>A</w:t>
      </w:r>
      <w:r w:rsidRPr="00943D3D">
        <w:rPr>
          <w:rFonts w:ascii="宋体" w:eastAsia="宋体" w:hAnsi="宋体" w:hint="eastAsia"/>
          <w:sz w:val="24"/>
          <w:szCs w:val="24"/>
        </w:rPr>
        <w:t>的一面镀上半反射膜，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E9637E2" wp14:editId="2BCA53F1">
            <wp:extent cx="190500" cy="222250"/>
            <wp:effectExtent l="0" t="0" r="0" b="6350"/>
            <wp:docPr id="1477204914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、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3EAB543" wp14:editId="08E5EA8D">
            <wp:extent cx="190500" cy="222250"/>
            <wp:effectExtent l="0" t="0" r="0" b="6350"/>
            <wp:docPr id="80211785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为平面反射镜，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E38B538" wp14:editId="1C9C9485">
            <wp:extent cx="190500" cy="222250"/>
            <wp:effectExtent l="0" t="0" r="0" b="6350"/>
            <wp:docPr id="161067101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是固定的，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08CCBC9" wp14:editId="4D5EC7E2">
            <wp:extent cx="190500" cy="222250"/>
            <wp:effectExtent l="0" t="0" r="0" b="6350"/>
            <wp:docPr id="44384369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和精密丝杆相连，使其可前后移动，最小读数为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4729877" wp14:editId="3606F54E">
            <wp:extent cx="317500" cy="222250"/>
            <wp:effectExtent l="0" t="0" r="6350" b="0"/>
            <wp:docPr id="213950751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/>
          <w:sz w:val="24"/>
          <w:szCs w:val="24"/>
        </w:rPr>
        <w:t>mm</w:t>
      </w:r>
      <w:r w:rsidRPr="00943D3D">
        <w:rPr>
          <w:rFonts w:ascii="宋体" w:eastAsia="宋体" w:hAnsi="宋体" w:hint="eastAsia"/>
          <w:sz w:val="24"/>
          <w:szCs w:val="24"/>
        </w:rPr>
        <w:t>，可估计到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B4FDAC8" wp14:editId="49DBEAF9">
            <wp:extent cx="317500" cy="222250"/>
            <wp:effectExtent l="0" t="0" r="6350" b="0"/>
            <wp:docPr id="61510595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/>
          <w:sz w:val="24"/>
          <w:szCs w:val="24"/>
        </w:rPr>
        <w:t>mm</w:t>
      </w:r>
      <w:r w:rsidRPr="00943D3D">
        <w:rPr>
          <w:rFonts w:ascii="宋体" w:eastAsia="宋体" w:hAnsi="宋体" w:hint="eastAsia"/>
          <w:sz w:val="24"/>
          <w:szCs w:val="24"/>
        </w:rPr>
        <w:t>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189046C" wp14:editId="189B441A">
            <wp:extent cx="190500" cy="222250"/>
            <wp:effectExtent l="0" t="0" r="0" b="6350"/>
            <wp:docPr id="137755698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07B6DF1" wp14:editId="34C4841E">
            <wp:extent cx="190500" cy="222250"/>
            <wp:effectExtent l="0" t="0" r="0" b="6350"/>
            <wp:docPr id="137216239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后各有几个小螺丝可调节其方位。</w:t>
      </w:r>
    </w:p>
    <w:p w14:paraId="58A56082" w14:textId="4A07036B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光源</w:t>
      </w:r>
      <w:r w:rsidRPr="00943D3D">
        <w:rPr>
          <w:rFonts w:ascii="宋体" w:eastAsia="宋体" w:hAnsi="宋体"/>
          <w:sz w:val="24"/>
          <w:szCs w:val="24"/>
        </w:rPr>
        <w:t>S</w:t>
      </w:r>
      <w:r w:rsidRPr="00943D3D">
        <w:rPr>
          <w:rFonts w:ascii="宋体" w:eastAsia="宋体" w:hAnsi="宋体" w:hint="eastAsia"/>
          <w:sz w:val="24"/>
          <w:szCs w:val="24"/>
        </w:rPr>
        <w:t>发出的光射向</w:t>
      </w:r>
      <w:r w:rsidRPr="00943D3D">
        <w:rPr>
          <w:rFonts w:ascii="宋体" w:eastAsia="宋体" w:hAnsi="宋体"/>
          <w:sz w:val="24"/>
          <w:szCs w:val="24"/>
        </w:rPr>
        <w:t>A</w:t>
      </w:r>
      <w:r w:rsidRPr="00943D3D">
        <w:rPr>
          <w:rFonts w:ascii="宋体" w:eastAsia="宋体" w:hAnsi="宋体" w:hint="eastAsia"/>
          <w:sz w:val="24"/>
          <w:szCs w:val="24"/>
        </w:rPr>
        <w:t>板而分成</w:t>
      </w:r>
      <w:r w:rsidRPr="00943D3D">
        <w:rPr>
          <w:rFonts w:ascii="宋体" w:eastAsia="宋体" w:hAnsi="宋体"/>
          <w:sz w:val="24"/>
          <w:szCs w:val="24"/>
        </w:rPr>
        <w:t>(1)</w:t>
      </w:r>
      <w:r w:rsidRPr="00943D3D">
        <w:rPr>
          <w:rFonts w:ascii="宋体" w:eastAsia="宋体" w:hAnsi="宋体" w:hint="eastAsia"/>
          <w:sz w:val="24"/>
          <w:szCs w:val="24"/>
        </w:rPr>
        <w:t>、</w:t>
      </w:r>
      <w:r w:rsidRPr="00943D3D">
        <w:rPr>
          <w:rFonts w:ascii="宋体" w:eastAsia="宋体" w:hAnsi="宋体"/>
          <w:sz w:val="24"/>
          <w:szCs w:val="24"/>
        </w:rPr>
        <w:t>(2)</w:t>
      </w:r>
      <w:r w:rsidRPr="00943D3D">
        <w:rPr>
          <w:rFonts w:ascii="宋体" w:eastAsia="宋体" w:hAnsi="宋体" w:hint="eastAsia"/>
          <w:sz w:val="24"/>
          <w:szCs w:val="24"/>
        </w:rPr>
        <w:t>两束光，这两束光又经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EBE39E1" wp14:editId="0303F628">
            <wp:extent cx="190500" cy="222250"/>
            <wp:effectExtent l="0" t="0" r="0" b="6350"/>
            <wp:docPr id="128079928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2BF3C03" wp14:editId="0427EA80">
            <wp:extent cx="190500" cy="222250"/>
            <wp:effectExtent l="0" t="0" r="0" b="6350"/>
            <wp:docPr id="91176190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反射，分别通过</w:t>
      </w:r>
      <w:r w:rsidRPr="00943D3D">
        <w:rPr>
          <w:rFonts w:ascii="宋体" w:eastAsia="宋体" w:hAnsi="宋体"/>
          <w:sz w:val="24"/>
          <w:szCs w:val="24"/>
        </w:rPr>
        <w:t>A</w:t>
      </w:r>
      <w:r w:rsidRPr="00943D3D">
        <w:rPr>
          <w:rFonts w:ascii="宋体" w:eastAsia="宋体" w:hAnsi="宋体" w:hint="eastAsia"/>
          <w:sz w:val="24"/>
          <w:szCs w:val="24"/>
        </w:rPr>
        <w:t>的两表面射向观察处</w:t>
      </w:r>
      <w:r w:rsidRPr="00943D3D">
        <w:rPr>
          <w:rFonts w:ascii="宋体" w:eastAsia="宋体" w:hAnsi="宋体"/>
          <w:sz w:val="24"/>
          <w:szCs w:val="24"/>
        </w:rPr>
        <w:t>O</w:t>
      </w:r>
      <w:r w:rsidRPr="00943D3D">
        <w:rPr>
          <w:rFonts w:ascii="宋体" w:eastAsia="宋体" w:hAnsi="宋体" w:hint="eastAsia"/>
          <w:sz w:val="24"/>
          <w:szCs w:val="24"/>
        </w:rPr>
        <w:t>，相遇而发生干涉，</w:t>
      </w:r>
      <w:r w:rsidRPr="00943D3D">
        <w:rPr>
          <w:rFonts w:ascii="宋体" w:eastAsia="宋体" w:hAnsi="宋体"/>
          <w:sz w:val="24"/>
          <w:szCs w:val="24"/>
        </w:rPr>
        <w:t>B</w:t>
      </w:r>
      <w:r w:rsidRPr="00943D3D">
        <w:rPr>
          <w:rFonts w:ascii="宋体" w:eastAsia="宋体" w:hAnsi="宋体" w:hint="eastAsia"/>
          <w:sz w:val="24"/>
          <w:szCs w:val="24"/>
        </w:rPr>
        <w:t>作为补偿板的作用是使</w:t>
      </w:r>
      <w:r w:rsidRPr="00943D3D">
        <w:rPr>
          <w:rFonts w:ascii="宋体" w:eastAsia="宋体" w:hAnsi="宋体"/>
          <w:sz w:val="24"/>
          <w:szCs w:val="24"/>
        </w:rPr>
        <w:t>(1)</w:t>
      </w:r>
      <w:r w:rsidRPr="00943D3D">
        <w:rPr>
          <w:rFonts w:ascii="宋体" w:eastAsia="宋体" w:hAnsi="宋体" w:hint="eastAsia"/>
          <w:sz w:val="24"/>
          <w:szCs w:val="24"/>
        </w:rPr>
        <w:t>、</w:t>
      </w:r>
      <w:r w:rsidRPr="00943D3D">
        <w:rPr>
          <w:rFonts w:ascii="宋体" w:eastAsia="宋体" w:hAnsi="宋体"/>
          <w:sz w:val="24"/>
          <w:szCs w:val="24"/>
        </w:rPr>
        <w:t>(2)</w:t>
      </w:r>
      <w:r w:rsidRPr="00943D3D">
        <w:rPr>
          <w:rFonts w:ascii="宋体" w:eastAsia="宋体" w:hAnsi="宋体" w:hint="eastAsia"/>
          <w:sz w:val="24"/>
          <w:szCs w:val="24"/>
        </w:rPr>
        <w:t>两束光的光程差仅由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D6E1FAD" wp14:editId="494168D4">
            <wp:extent cx="190500" cy="222250"/>
            <wp:effectExtent l="0" t="0" r="0" b="6350"/>
            <wp:docPr id="20031709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、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4C1E87E" wp14:editId="686113D6">
            <wp:extent cx="190500" cy="222250"/>
            <wp:effectExtent l="0" t="0" r="0" b="6350"/>
            <wp:docPr id="13008312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与</w:t>
      </w:r>
      <w:r w:rsidRPr="00943D3D">
        <w:rPr>
          <w:rFonts w:ascii="宋体" w:eastAsia="宋体" w:hAnsi="宋体"/>
          <w:sz w:val="24"/>
          <w:szCs w:val="24"/>
        </w:rPr>
        <w:t>A</w:t>
      </w:r>
      <w:r w:rsidRPr="00943D3D">
        <w:rPr>
          <w:rFonts w:ascii="宋体" w:eastAsia="宋体" w:hAnsi="宋体" w:hint="eastAsia"/>
          <w:sz w:val="24"/>
          <w:szCs w:val="24"/>
        </w:rPr>
        <w:t>板的距离决定。</w:t>
      </w:r>
    </w:p>
    <w:p w14:paraId="5478E623" w14:textId="3D21A7FA" w:rsid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由此可见，这种装置使相干的两束光在相遇之前走过的路程相当长，而且其路径是互相垂直的，分的很开，这正是它的主要优点之一。从</w:t>
      </w:r>
      <w:r w:rsidRPr="00943D3D">
        <w:rPr>
          <w:rFonts w:ascii="宋体" w:eastAsia="宋体" w:hAnsi="宋体"/>
          <w:sz w:val="24"/>
          <w:szCs w:val="24"/>
        </w:rPr>
        <w:t>O</w:t>
      </w:r>
      <w:r w:rsidRPr="00943D3D">
        <w:rPr>
          <w:rFonts w:ascii="宋体" w:eastAsia="宋体" w:hAnsi="宋体" w:hint="eastAsia"/>
          <w:sz w:val="24"/>
          <w:szCs w:val="24"/>
        </w:rPr>
        <w:t>处向</w:t>
      </w:r>
      <w:r w:rsidRPr="00943D3D">
        <w:rPr>
          <w:rFonts w:ascii="宋体" w:eastAsia="宋体" w:hAnsi="宋体"/>
          <w:sz w:val="24"/>
          <w:szCs w:val="24"/>
        </w:rPr>
        <w:t>A</w:t>
      </w:r>
      <w:r w:rsidRPr="00943D3D">
        <w:rPr>
          <w:rFonts w:ascii="宋体" w:eastAsia="宋体" w:hAnsi="宋体" w:hint="eastAsia"/>
          <w:sz w:val="24"/>
          <w:szCs w:val="24"/>
        </w:rPr>
        <w:t>处观察，除看到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E010FE7" wp14:editId="4B458F43">
            <wp:extent cx="190500" cy="222250"/>
            <wp:effectExtent l="0" t="0" r="0" b="6350"/>
            <wp:docPr id="192205706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镜外，还可通过</w:t>
      </w:r>
      <w:r w:rsidRPr="00943D3D">
        <w:rPr>
          <w:rFonts w:ascii="宋体" w:eastAsia="宋体" w:hAnsi="宋体"/>
          <w:sz w:val="24"/>
          <w:szCs w:val="24"/>
        </w:rPr>
        <w:t>A</w:t>
      </w:r>
      <w:r w:rsidRPr="00943D3D">
        <w:rPr>
          <w:rFonts w:ascii="宋体" w:eastAsia="宋体" w:hAnsi="宋体" w:hint="eastAsia"/>
          <w:sz w:val="24"/>
          <w:szCs w:val="24"/>
        </w:rPr>
        <w:t>的半反射膜看到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CBDA7F" wp14:editId="36ACBBA7">
            <wp:extent cx="190500" cy="222250"/>
            <wp:effectExtent l="0" t="0" r="0" b="6350"/>
            <wp:docPr id="51720453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的虚像</w:t>
      </w:r>
      <w:r w:rsidRPr="00943D3D">
        <w:rPr>
          <w:rFonts w:ascii="宋体" w:eastAsia="宋体" w:hAnsi="宋体"/>
          <w:sz w:val="24"/>
          <w:szCs w:val="24"/>
        </w:rPr>
        <w:t>2’</w:t>
      </w:r>
      <w:r w:rsidRPr="00943D3D">
        <w:rPr>
          <w:rFonts w:ascii="宋体" w:eastAsia="宋体" w:hAnsi="宋体" w:hint="eastAsia"/>
          <w:sz w:val="24"/>
          <w:szCs w:val="24"/>
        </w:rPr>
        <w:t>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C8A2237" wp14:editId="4FFF0B27">
            <wp:extent cx="285750" cy="222250"/>
            <wp:effectExtent l="0" t="0" r="0" b="6350"/>
            <wp:docPr id="86564722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与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A4F56FE" wp14:editId="25FD95B5">
            <wp:extent cx="190500" cy="222250"/>
            <wp:effectExtent l="0" t="0" r="0" b="6350"/>
            <wp:docPr id="43384407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镜所引起的干涉，显然与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0C94542" wp14:editId="2DA32AD9">
            <wp:extent cx="190500" cy="222250"/>
            <wp:effectExtent l="0" t="0" r="0" b="6350"/>
            <wp:docPr id="193830002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、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472DFE6" wp14:editId="3E4CCCAA">
            <wp:extent cx="190500" cy="222250"/>
            <wp:effectExtent l="0" t="0" r="0" b="6350"/>
            <wp:docPr id="137510542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引起的干涉等效，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6045C1C" wp14:editId="46A43486">
            <wp:extent cx="190500" cy="222250"/>
            <wp:effectExtent l="0" t="0" r="0" b="6350"/>
            <wp:docPr id="1453759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04E8B0C" wp14:editId="5944459A">
            <wp:extent cx="190500" cy="222250"/>
            <wp:effectExtent l="0" t="0" r="0" b="6350"/>
            <wp:docPr id="134773768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形成了空气“薄膜”，因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038FBE9" wp14:editId="388639D0">
            <wp:extent cx="190500" cy="222250"/>
            <wp:effectExtent l="0" t="0" r="0" b="6350"/>
            <wp:docPr id="22159514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不是实物，故可方便地改变薄膜的厚度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即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5250E77" wp14:editId="6F945EFA">
            <wp:extent cx="190500" cy="222250"/>
            <wp:effectExtent l="0" t="0" r="0" b="6350"/>
            <wp:docPr id="165743811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A88D8B" wp14:editId="59BB5B07">
            <wp:extent cx="190500" cy="222250"/>
            <wp:effectExtent l="0" t="0" r="0" b="6350"/>
            <wp:docPr id="150295786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的距离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，甚至可以使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24B150A" wp14:editId="37C57ABC">
            <wp:extent cx="190500" cy="222250"/>
            <wp:effectExtent l="0" t="0" r="0" b="6350"/>
            <wp:docPr id="18101251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573111A" wp14:editId="5C7C9187">
            <wp:extent cx="190500" cy="222250"/>
            <wp:effectExtent l="0" t="0" r="0" b="6350"/>
            <wp:docPr id="61242718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重叠和相交，在某一镜面前还可根据需要放置其他被研究的物体，这些都为其广泛的应用提供了方便。</w:t>
      </w:r>
    </w:p>
    <w:p w14:paraId="7D2BAB4F" w14:textId="776DB5E5" w:rsidR="00943D3D" w:rsidRPr="00943D3D" w:rsidRDefault="00943D3D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52DEF3B" wp14:editId="57310986">
            <wp:simplePos x="0" y="0"/>
            <wp:positionH relativeFrom="margin">
              <wp:posOffset>3877448</wp:posOffset>
            </wp:positionH>
            <wp:positionV relativeFrom="paragraph">
              <wp:posOffset>140353</wp:posOffset>
            </wp:positionV>
            <wp:extent cx="1555750" cy="1555750"/>
            <wp:effectExtent l="0" t="0" r="6350" b="6350"/>
            <wp:wrapTight wrapText="bothSides">
              <wp:wrapPolygon edited="0">
                <wp:start x="0" y="0"/>
                <wp:lineTo x="0" y="21424"/>
                <wp:lineTo x="21424" y="21424"/>
                <wp:lineTo x="21424" y="0"/>
                <wp:lineTo x="0" y="0"/>
              </wp:wrapPolygon>
            </wp:wrapTight>
            <wp:docPr id="245905397" name="图片 194" descr="说明: E:\考试系统\07_代码\USTCORi.SimExp\USTCORi.SimExp.MKEXGSY\Help\Images\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说明: E:\考试系统\07_代码\USTCORi.SimExp\USTCORi.SimExp.MKEXGSY\Help\Images\image010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981013" w14:textId="70CCA30F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2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．点光源产生的非定域干涉：</w:t>
      </w:r>
    </w:p>
    <w:p w14:paraId="08AD97CD" w14:textId="0C0D3DD3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一个点光源</w:t>
      </w:r>
      <w:r w:rsidRPr="00943D3D">
        <w:rPr>
          <w:rFonts w:ascii="宋体" w:eastAsia="宋体" w:hAnsi="宋体"/>
          <w:sz w:val="24"/>
          <w:szCs w:val="24"/>
        </w:rPr>
        <w:t>S</w:t>
      </w:r>
      <w:r w:rsidRPr="00943D3D">
        <w:rPr>
          <w:rFonts w:ascii="宋体" w:eastAsia="宋体" w:hAnsi="宋体" w:hint="eastAsia"/>
          <w:sz w:val="24"/>
          <w:szCs w:val="24"/>
        </w:rPr>
        <w:t>发出的光束经干涉仪的等效薄膜表面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F5764A1" wp14:editId="721E0C20">
            <wp:extent cx="190500" cy="222250"/>
            <wp:effectExtent l="0" t="0" r="0" b="6350"/>
            <wp:docPr id="1918391961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6BC1BE7" wp14:editId="0F5E1D5E">
            <wp:extent cx="190500" cy="222250"/>
            <wp:effectExtent l="0" t="0" r="0" b="6350"/>
            <wp:docPr id="382665730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反射后，相当于由两个虚光源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987353A" wp14:editId="5B46CD29">
            <wp:extent cx="139700" cy="222250"/>
            <wp:effectExtent l="0" t="0" r="0" b="6350"/>
            <wp:docPr id="151837499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、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311B068" wp14:editId="5E189CE4">
            <wp:extent cx="139700" cy="222250"/>
            <wp:effectExtent l="0" t="0" r="0" b="6350"/>
            <wp:docPr id="66282383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发出的相干光束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图</w:t>
      </w:r>
      <w:r w:rsidRPr="00943D3D">
        <w:rPr>
          <w:rFonts w:ascii="宋体" w:eastAsia="宋体" w:hAnsi="宋体"/>
          <w:sz w:val="24"/>
          <w:szCs w:val="24"/>
        </w:rPr>
        <w:t>2)</w:t>
      </w:r>
      <w:r w:rsidRPr="00943D3D">
        <w:rPr>
          <w:rFonts w:ascii="宋体" w:eastAsia="宋体" w:hAnsi="宋体" w:hint="eastAsia"/>
          <w:sz w:val="24"/>
          <w:szCs w:val="24"/>
        </w:rPr>
        <w:t>。若原来空气膜厚度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即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8A98AC8" wp14:editId="50A118FA">
            <wp:extent cx="190500" cy="222250"/>
            <wp:effectExtent l="0" t="0" r="0" b="6350"/>
            <wp:docPr id="628501213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B3DDE04" wp14:editId="641F4BDB">
            <wp:extent cx="190500" cy="222250"/>
            <wp:effectExtent l="0" t="0" r="0" b="6350"/>
            <wp:docPr id="51408687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之间的距离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为</w:t>
      </w:r>
      <w:r w:rsidR="00943D3D" w:rsidRPr="00943D3D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E5B0725" wp14:editId="180E3951">
            <wp:simplePos x="0" y="0"/>
            <wp:positionH relativeFrom="margin">
              <wp:posOffset>3355007</wp:posOffset>
            </wp:positionH>
            <wp:positionV relativeFrom="paragraph">
              <wp:posOffset>496</wp:posOffset>
            </wp:positionV>
            <wp:extent cx="2324100" cy="1555750"/>
            <wp:effectExtent l="0" t="0" r="0" b="6350"/>
            <wp:wrapTight wrapText="bothSides">
              <wp:wrapPolygon edited="0">
                <wp:start x="0" y="0"/>
                <wp:lineTo x="0" y="21424"/>
                <wp:lineTo x="21423" y="21424"/>
                <wp:lineTo x="21423" y="0"/>
                <wp:lineTo x="0" y="0"/>
              </wp:wrapPolygon>
            </wp:wrapTight>
            <wp:docPr id="447268826" name="图片 195" descr="说明: E:\考试系统\07_代码\USTCORi.SimExp\USTCORi.SimExp.MKEXGSY\Help\Images\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说明: E:\考试系统\07_代码\USTCORi.SimExp\USTCORi.SimExp.MKEXGSY\Help\Images\image008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43D3D">
        <w:rPr>
          <w:rFonts w:ascii="宋体" w:eastAsia="宋体" w:hAnsi="宋体"/>
          <w:sz w:val="24"/>
          <w:szCs w:val="24"/>
        </w:rPr>
        <w:t>h</w:t>
      </w:r>
      <w:r w:rsidRPr="00943D3D">
        <w:rPr>
          <w:rFonts w:ascii="宋体" w:eastAsia="宋体" w:hAnsi="宋体" w:hint="eastAsia"/>
          <w:sz w:val="24"/>
          <w:szCs w:val="24"/>
        </w:rPr>
        <w:t>，则两个虚光源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F7B249B" wp14:editId="37BB4B02">
            <wp:extent cx="139700" cy="222250"/>
            <wp:effectExtent l="0" t="0" r="0" b="6350"/>
            <wp:docPr id="512230211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2383089" wp14:editId="014C72A1">
            <wp:extent cx="139700" cy="222250"/>
            <wp:effectExtent l="0" t="0" r="0" b="6350"/>
            <wp:docPr id="1200471647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之间的距离为</w:t>
      </w:r>
      <w:r w:rsidRPr="00943D3D">
        <w:rPr>
          <w:rFonts w:ascii="宋体" w:eastAsia="宋体" w:hAnsi="宋体"/>
          <w:sz w:val="24"/>
          <w:szCs w:val="24"/>
        </w:rPr>
        <w:t>2h</w:t>
      </w:r>
      <w:r w:rsidRPr="00943D3D">
        <w:rPr>
          <w:rFonts w:ascii="宋体" w:eastAsia="宋体" w:hAnsi="宋体" w:hint="eastAsia"/>
          <w:sz w:val="24"/>
          <w:szCs w:val="24"/>
        </w:rPr>
        <w:t>，显然只要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AAFCFD" wp14:editId="16ACFF64">
            <wp:extent cx="190500" cy="222250"/>
            <wp:effectExtent l="0" t="0" r="0" b="6350"/>
            <wp:docPr id="997948051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AB8749D" wp14:editId="5AE52902">
            <wp:extent cx="190500" cy="222250"/>
            <wp:effectExtent l="0" t="0" r="0" b="6350"/>
            <wp:docPr id="1761811479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/>
          <w:sz w:val="24"/>
          <w:szCs w:val="24"/>
        </w:rPr>
        <w:t> (</w:t>
      </w:r>
      <w:r w:rsidRPr="00943D3D">
        <w:rPr>
          <w:rFonts w:ascii="宋体" w:eastAsia="宋体" w:hAnsi="宋体" w:hint="eastAsia"/>
          <w:sz w:val="24"/>
          <w:szCs w:val="24"/>
        </w:rPr>
        <w:t>即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15E8ADE" wp14:editId="2C5BCAE2">
            <wp:extent cx="190500" cy="222250"/>
            <wp:effectExtent l="0" t="0" r="0" b="6350"/>
            <wp:docPr id="745929135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足</w:t>
      </w:r>
      <w:r w:rsidRPr="00943D3D">
        <w:rPr>
          <w:rFonts w:ascii="宋体" w:eastAsia="宋体" w:hAnsi="宋体" w:hint="eastAsia"/>
          <w:sz w:val="24"/>
          <w:szCs w:val="24"/>
        </w:rPr>
        <w:lastRenderedPageBreak/>
        <w:t>够大，在点光源同侧的任一点</w:t>
      </w:r>
      <w:r w:rsidRPr="00943D3D">
        <w:rPr>
          <w:rFonts w:ascii="宋体" w:eastAsia="宋体" w:hAnsi="宋体"/>
          <w:sz w:val="24"/>
          <w:szCs w:val="24"/>
        </w:rPr>
        <w:t>P</w:t>
      </w:r>
      <w:r w:rsidRPr="00943D3D">
        <w:rPr>
          <w:rFonts w:ascii="宋体" w:eastAsia="宋体" w:hAnsi="宋体" w:hint="eastAsia"/>
          <w:sz w:val="24"/>
          <w:szCs w:val="24"/>
        </w:rPr>
        <w:t>上，总能有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3024CB3" wp14:editId="2CB278F5">
            <wp:extent cx="139700" cy="222250"/>
            <wp:effectExtent l="0" t="0" r="0" b="6350"/>
            <wp:docPr id="3878453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A455800" wp14:editId="175A9B72">
            <wp:extent cx="139700" cy="222250"/>
            <wp:effectExtent l="0" t="0" r="0" b="6350"/>
            <wp:docPr id="291134928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的相干光线相交，从而在</w:t>
      </w:r>
      <w:r w:rsidRPr="00943D3D">
        <w:rPr>
          <w:rFonts w:ascii="宋体" w:eastAsia="宋体" w:hAnsi="宋体"/>
          <w:sz w:val="24"/>
          <w:szCs w:val="24"/>
        </w:rPr>
        <w:t>P</w:t>
      </w:r>
      <w:r w:rsidRPr="00943D3D">
        <w:rPr>
          <w:rFonts w:ascii="宋体" w:eastAsia="宋体" w:hAnsi="宋体" w:hint="eastAsia"/>
          <w:sz w:val="24"/>
          <w:szCs w:val="24"/>
        </w:rPr>
        <w:t>点处可观察到干涉现象，因而这种干涉是非定域的。</w:t>
      </w:r>
    </w:p>
    <w:p w14:paraId="06A5405C" w14:textId="036063A3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若</w:t>
      </w:r>
      <w:r w:rsidRPr="00943D3D">
        <w:rPr>
          <w:rFonts w:ascii="宋体" w:eastAsia="宋体" w:hAnsi="宋体"/>
          <w:sz w:val="24"/>
          <w:szCs w:val="24"/>
        </w:rPr>
        <w:t>P</w:t>
      </w:r>
      <w:r w:rsidRPr="00943D3D">
        <w:rPr>
          <w:rFonts w:ascii="宋体" w:eastAsia="宋体" w:hAnsi="宋体" w:hint="eastAsia"/>
          <w:sz w:val="24"/>
          <w:szCs w:val="24"/>
        </w:rPr>
        <w:t>点在某一条纹上，则由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14DE433" wp14:editId="01FF67DB">
            <wp:extent cx="139700" cy="222250"/>
            <wp:effectExtent l="0" t="0" r="0" b="6350"/>
            <wp:docPr id="769070161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4383718" wp14:editId="472682A4">
            <wp:extent cx="139700" cy="222250"/>
            <wp:effectExtent l="0" t="0" r="0" b="6350"/>
            <wp:docPr id="150312531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到达该条纹任意点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包括</w:t>
      </w:r>
      <w:r w:rsidRPr="00943D3D">
        <w:rPr>
          <w:rFonts w:ascii="宋体" w:eastAsia="宋体" w:hAnsi="宋体"/>
          <w:sz w:val="24"/>
          <w:szCs w:val="24"/>
        </w:rPr>
        <w:t>P</w:t>
      </w:r>
      <w:r w:rsidRPr="00943D3D">
        <w:rPr>
          <w:rFonts w:ascii="宋体" w:eastAsia="宋体" w:hAnsi="宋体" w:hint="eastAsia"/>
          <w:sz w:val="24"/>
          <w:szCs w:val="24"/>
        </w:rPr>
        <w:t>点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的光程差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BA660E6" wp14:editId="4EBD3743">
            <wp:extent cx="95250" cy="222250"/>
            <wp:effectExtent l="0" t="0" r="0" b="0"/>
            <wp:docPr id="1426288485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是一个常量，故</w:t>
      </w:r>
      <w:r w:rsidRPr="00943D3D">
        <w:rPr>
          <w:rFonts w:ascii="宋体" w:eastAsia="宋体" w:hAnsi="宋体"/>
          <w:sz w:val="24"/>
          <w:szCs w:val="24"/>
        </w:rPr>
        <w:t>P</w:t>
      </w:r>
      <w:r w:rsidRPr="00943D3D">
        <w:rPr>
          <w:rFonts w:ascii="宋体" w:eastAsia="宋体" w:hAnsi="宋体" w:hint="eastAsia"/>
          <w:sz w:val="24"/>
          <w:szCs w:val="24"/>
        </w:rPr>
        <w:t>点所在的曲面是旋转双曲面，旋转轴是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8E019FA" wp14:editId="614E179D">
            <wp:extent cx="139700" cy="222250"/>
            <wp:effectExtent l="0" t="0" r="0" b="6350"/>
            <wp:docPr id="903175591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、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85179C8" wp14:editId="22520160">
            <wp:extent cx="139700" cy="222250"/>
            <wp:effectExtent l="0" t="0" r="0" b="6350"/>
            <wp:docPr id="1113168114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的连线，显然，干涉图样的形状和观察屏的位置有关。当观察屏垂直于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8B9A34E" wp14:editId="063BA64E">
            <wp:extent cx="139700" cy="222250"/>
            <wp:effectExtent l="0" t="0" r="0" b="6350"/>
            <wp:docPr id="589994492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、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4BAC345" wp14:editId="787AA0F2">
            <wp:extent cx="139700" cy="222250"/>
            <wp:effectExtent l="0" t="0" r="0" b="6350"/>
            <wp:docPr id="906882813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的连线时，干涉图是一组同心圆。下面我们利用图</w:t>
      </w:r>
      <w:r w:rsidRPr="00943D3D">
        <w:rPr>
          <w:rFonts w:ascii="宋体" w:eastAsia="宋体" w:hAnsi="宋体"/>
          <w:sz w:val="24"/>
          <w:szCs w:val="24"/>
        </w:rPr>
        <w:t>3</w:t>
      </w:r>
      <w:r w:rsidRPr="00943D3D">
        <w:rPr>
          <w:rFonts w:ascii="宋体" w:eastAsia="宋体" w:hAnsi="宋体" w:hint="eastAsia"/>
          <w:sz w:val="24"/>
          <w:szCs w:val="24"/>
        </w:rPr>
        <w:t>推导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BE22965" wp14:editId="677FE149">
            <wp:extent cx="95250" cy="222250"/>
            <wp:effectExtent l="0" t="0" r="0" b="0"/>
            <wp:docPr id="68075092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的具体形式。光程差</w:t>
      </w:r>
    </w:p>
    <w:p w14:paraId="13B8C9BF" w14:textId="23DB1AB1" w:rsidR="00F158D5" w:rsidRPr="00943D3D" w:rsidRDefault="00943D3D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E3F8DA4" wp14:editId="511B684B">
            <wp:simplePos x="0" y="0"/>
            <wp:positionH relativeFrom="margin">
              <wp:align>center</wp:align>
            </wp:positionH>
            <wp:positionV relativeFrom="paragraph">
              <wp:posOffset>39609</wp:posOffset>
            </wp:positionV>
            <wp:extent cx="4533900" cy="628650"/>
            <wp:effectExtent l="0" t="0" r="0" b="0"/>
            <wp:wrapTight wrapText="bothSides">
              <wp:wrapPolygon edited="0">
                <wp:start x="13976" y="0"/>
                <wp:lineTo x="0" y="6545"/>
                <wp:lineTo x="0" y="12436"/>
                <wp:lineTo x="13976" y="20945"/>
                <wp:lineTo x="21509" y="20945"/>
                <wp:lineTo x="21509" y="0"/>
                <wp:lineTo x="13976" y="0"/>
              </wp:wrapPolygon>
            </wp:wrapTight>
            <wp:docPr id="692172486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B95862" w14:textId="77777777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sz w:val="24"/>
          <w:szCs w:val="24"/>
        </w:rPr>
        <w:t> </w:t>
      </w:r>
      <w:r w:rsidRPr="00943D3D">
        <w:rPr>
          <w:rFonts w:ascii="宋体" w:eastAsia="宋体" w:hAnsi="宋体" w:hint="eastAsia"/>
          <w:sz w:val="24"/>
          <w:szCs w:val="24"/>
        </w:rPr>
        <w:t>把小括号内展开，则</w:t>
      </w:r>
    </w:p>
    <w:p w14:paraId="7D808B2E" w14:textId="37B42F47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72992EF" wp14:editId="032EDBD5">
            <wp:extent cx="5274310" cy="1409065"/>
            <wp:effectExtent l="0" t="0" r="0" b="635"/>
            <wp:docPr id="1424452395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4CE9" w14:textId="77777777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由于</w:t>
      </w:r>
      <w:r w:rsidRPr="00943D3D">
        <w:rPr>
          <w:rFonts w:ascii="宋体" w:eastAsia="宋体" w:hAnsi="宋体"/>
          <w:sz w:val="24"/>
          <w:szCs w:val="24"/>
        </w:rPr>
        <w:t>h&lt;&lt;Z</w:t>
      </w:r>
      <w:r w:rsidRPr="00943D3D">
        <w:rPr>
          <w:rFonts w:ascii="宋体" w:eastAsia="宋体" w:hAnsi="宋体" w:hint="eastAsia"/>
          <w:sz w:val="24"/>
          <w:szCs w:val="24"/>
        </w:rPr>
        <w:t>，所以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8"/>
        <w:gridCol w:w="4108"/>
      </w:tblGrid>
      <w:tr w:rsidR="00F158D5" w:rsidRPr="00943D3D" w14:paraId="269FD0EC" w14:textId="77777777" w:rsidTr="00F158D5">
        <w:trPr>
          <w:jc w:val="center"/>
        </w:trPr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B6163" w14:textId="5146C6AA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0F6CA2A" wp14:editId="453D071D">
                  <wp:extent cx="1600200" cy="387350"/>
                  <wp:effectExtent l="0" t="0" r="0" b="0"/>
                  <wp:docPr id="1811307132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3C52A" w14:textId="77777777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sz w:val="24"/>
                <w:szCs w:val="24"/>
              </w:rPr>
              <w:t>(1)</w:t>
            </w:r>
          </w:p>
        </w:tc>
      </w:tr>
    </w:tbl>
    <w:p w14:paraId="5C1EC074" w14:textId="3D3F56CA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从式</w:t>
      </w:r>
      <w:r w:rsidRPr="00943D3D">
        <w:rPr>
          <w:rFonts w:ascii="宋体" w:eastAsia="宋体" w:hAnsi="宋体"/>
          <w:sz w:val="24"/>
          <w:szCs w:val="24"/>
        </w:rPr>
        <w:t>(1)</w:t>
      </w:r>
      <w:r w:rsidRPr="00943D3D">
        <w:rPr>
          <w:rFonts w:ascii="宋体" w:eastAsia="宋体" w:hAnsi="宋体" w:hint="eastAsia"/>
          <w:sz w:val="24"/>
          <w:szCs w:val="24"/>
        </w:rPr>
        <w:t>可以看出，在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6B6AA50" wp14:editId="7FD22E18">
            <wp:extent cx="76200" cy="222250"/>
            <wp:effectExtent l="0" t="0" r="0" b="0"/>
            <wp:docPr id="344817599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/>
          <w:sz w:val="24"/>
          <w:szCs w:val="24"/>
        </w:rPr>
        <w:t>=0</w:t>
      </w:r>
      <w:r w:rsidRPr="00943D3D">
        <w:rPr>
          <w:rFonts w:ascii="宋体" w:eastAsia="宋体" w:hAnsi="宋体" w:hint="eastAsia"/>
          <w:sz w:val="24"/>
          <w:szCs w:val="24"/>
        </w:rPr>
        <w:t>处，即干涉环的中心处光程差有极大值，即中心处干涉级次最高。如果中心处是亮的，则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8B09F0B" wp14:editId="4A286454">
            <wp:extent cx="946150" cy="222250"/>
            <wp:effectExtent l="0" t="0" r="6350" b="6350"/>
            <wp:docPr id="1702228771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。若改变光程差，使中心处仍是亮的，则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AD25CFC" wp14:editId="2112E339">
            <wp:extent cx="1346200" cy="222250"/>
            <wp:effectExtent l="0" t="0" r="6350" b="6350"/>
            <wp:docPr id="7652490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，我们得到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6"/>
        <w:gridCol w:w="4070"/>
      </w:tblGrid>
      <w:tr w:rsidR="00F158D5" w:rsidRPr="00943D3D" w14:paraId="57893635" w14:textId="77777777" w:rsidTr="00F158D5">
        <w:trPr>
          <w:jc w:val="center"/>
        </w:trPr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A105D" w14:textId="0B779612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3461047" wp14:editId="7D0A33F1">
                  <wp:extent cx="2260600" cy="381000"/>
                  <wp:effectExtent l="0" t="0" r="6350" b="0"/>
                  <wp:docPr id="1457298678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6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27AAE" w14:textId="77777777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sz w:val="24"/>
                <w:szCs w:val="24"/>
              </w:rPr>
              <w:t>(2)</w:t>
            </w:r>
          </w:p>
        </w:tc>
      </w:tr>
    </w:tbl>
    <w:p w14:paraId="45F176A8" w14:textId="11913DD1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即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1EB60BD" wp14:editId="7E0B4634">
            <wp:extent cx="190500" cy="222250"/>
            <wp:effectExtent l="0" t="0" r="0" b="6350"/>
            <wp:docPr id="1569289117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DEB108B" wp14:editId="5DDBFC4D">
            <wp:extent cx="190500" cy="222250"/>
            <wp:effectExtent l="0" t="0" r="0" b="6350"/>
            <wp:docPr id="1223504913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之间的距离每改变半个波长，其中心就“生出”或“消失”一个圆环。两平面反射镜之间的距离增大时，中心就“吐出”一个个圆环。反之，距离减小时中心就“吞进”一个个圆环，同时条纹之间的间隔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即条纹的稀疏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也发生变化。由式</w:t>
      </w:r>
      <w:r w:rsidRPr="00943D3D">
        <w:rPr>
          <w:rFonts w:ascii="宋体" w:eastAsia="宋体" w:hAnsi="宋体"/>
          <w:sz w:val="24"/>
          <w:szCs w:val="24"/>
        </w:rPr>
        <w:t>(2)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DE69530" wp14:editId="4E28A59C">
            <wp:extent cx="711200" cy="298450"/>
            <wp:effectExtent l="0" t="0" r="0" b="6350"/>
            <wp:docPr id="46755856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可知，只要读出干涉仪中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1F63378" wp14:editId="7485F2C8">
            <wp:extent cx="190500" cy="222250"/>
            <wp:effectExtent l="0" t="0" r="0" b="6350"/>
            <wp:docPr id="50742489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移动的距离</w:t>
      </w:r>
      <w:r w:rsidRPr="00943D3D">
        <w:rPr>
          <w:rFonts w:ascii="宋体" w:eastAsia="宋体" w:hAnsi="宋体"/>
          <w:sz w:val="24"/>
          <w:szCs w:val="24"/>
          <w:vertAlign w:val="subscript"/>
        </w:rPr>
        <w:t> 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D21650C" wp14:editId="3068C5A9">
            <wp:extent cx="171450" cy="222250"/>
            <wp:effectExtent l="0" t="0" r="0" b="0"/>
            <wp:docPr id="332168768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和数出相应吞进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或吐出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的环数就可求得波长。</w:t>
      </w:r>
    </w:p>
    <w:p w14:paraId="5B61D7FB" w14:textId="7C3B74D0" w:rsidR="00F158D5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把点光源换成扩展光源，扩展光源中各点光源是独立的、互不相干的，每个点光源都有自己的一套干涉条纹，在无穷远处，扩展光源上任两个独立光源发出的光线，只要入射角相同，都会会聚在同一干涉条纹上，因此在无穷远处就会</w:t>
      </w:r>
      <w:r w:rsidRPr="00943D3D">
        <w:rPr>
          <w:rFonts w:ascii="宋体" w:eastAsia="宋体" w:hAnsi="宋体" w:hint="eastAsia"/>
          <w:sz w:val="24"/>
          <w:szCs w:val="24"/>
        </w:rPr>
        <w:lastRenderedPageBreak/>
        <w:t>见到清晰的等倾条纹。当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52E7120" wp14:editId="21E22894">
            <wp:extent cx="190500" cy="222250"/>
            <wp:effectExtent l="0" t="0" r="0" b="6350"/>
            <wp:docPr id="1819523926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1B6A487" wp14:editId="007BDA91">
            <wp:extent cx="190500" cy="222250"/>
            <wp:effectExtent l="0" t="0" r="0" b="6350"/>
            <wp:docPr id="657079315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不平行时，用点光源在小孔径接收的范围内，或光源离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6D2A8F4" wp14:editId="0788C17C">
            <wp:extent cx="190500" cy="222250"/>
            <wp:effectExtent l="0" t="0" r="0" b="6350"/>
            <wp:docPr id="1281203698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AA897A5" wp14:editId="1EE8D1F9">
            <wp:extent cx="190500" cy="222250"/>
            <wp:effectExtent l="0" t="0" r="0" b="6350"/>
            <wp:docPr id="1022007185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较远，或光是正入射时，在“膜”附近都会产生等厚条纹。</w:t>
      </w:r>
    </w:p>
    <w:p w14:paraId="07D4E8B0" w14:textId="77777777" w:rsidR="00943D3D" w:rsidRPr="00943D3D" w:rsidRDefault="00943D3D" w:rsidP="00F158D5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53A7A6ED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3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．条纹的可见度：</w:t>
      </w:r>
    </w:p>
    <w:p w14:paraId="61BBBDC5" w14:textId="152CDEE0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使用绝对的单色光源，当干涉光的光程差连续改变时，条纹的可见度一直是不变的。如果使用的光源包含两种波长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CE6A35" wp14:editId="58ECF2D6">
            <wp:extent cx="139700" cy="222250"/>
            <wp:effectExtent l="0" t="0" r="0" b="6350"/>
            <wp:docPr id="1047251251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及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9CD6838" wp14:editId="549D0A96">
            <wp:extent cx="139700" cy="222250"/>
            <wp:effectExtent l="0" t="0" r="0" b="6350"/>
            <wp:docPr id="388372599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，且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823F4A7" wp14:editId="09A121CF">
            <wp:extent cx="139700" cy="222250"/>
            <wp:effectExtent l="0" t="0" r="0" b="6350"/>
            <wp:docPr id="1495698091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66D6902" wp14:editId="1E654F2F">
            <wp:extent cx="139700" cy="222250"/>
            <wp:effectExtent l="0" t="0" r="0" b="6350"/>
            <wp:docPr id="576717170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相差很小，当光程差为</w:t>
      </w:r>
      <w:r w:rsidRPr="00943D3D">
        <w:rPr>
          <w:rFonts w:ascii="宋体" w:eastAsia="宋体" w:hAnsi="宋体"/>
          <w:sz w:val="24"/>
          <w:szCs w:val="24"/>
          <w:vertAlign w:val="subscript"/>
        </w:rPr>
        <w:t> 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E62505D" wp14:editId="6B0A0EE3">
            <wp:extent cx="1377950" cy="298450"/>
            <wp:effectExtent l="0" t="0" r="0" b="6350"/>
            <wp:docPr id="319604489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/>
          <w:sz w:val="24"/>
          <w:szCs w:val="24"/>
        </w:rPr>
        <w:t> (</w:t>
      </w:r>
      <w:r w:rsidRPr="00943D3D">
        <w:rPr>
          <w:rFonts w:ascii="宋体" w:eastAsia="宋体" w:hAnsi="宋体" w:hint="eastAsia"/>
          <w:sz w:val="24"/>
          <w:szCs w:val="24"/>
        </w:rPr>
        <w:t>其中</w:t>
      </w:r>
      <w:r w:rsidRPr="00943D3D">
        <w:rPr>
          <w:rFonts w:ascii="宋体" w:eastAsia="宋体" w:hAnsi="宋体"/>
          <w:sz w:val="24"/>
          <w:szCs w:val="24"/>
        </w:rPr>
        <w:t>m</w:t>
      </w:r>
      <w:r w:rsidRPr="00943D3D">
        <w:rPr>
          <w:rFonts w:ascii="宋体" w:eastAsia="宋体" w:hAnsi="宋体" w:hint="eastAsia"/>
          <w:sz w:val="24"/>
          <w:szCs w:val="24"/>
        </w:rPr>
        <w:t>为正整数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时，两种光产生的条纹为重叠的亮纹和暗纹，使得视野中条纹的可见度降低，若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CB1C312" wp14:editId="23BBD7E7">
            <wp:extent cx="139700" cy="222250"/>
            <wp:effectExtent l="0" t="0" r="0" b="6350"/>
            <wp:docPr id="630910763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与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A9567BA" wp14:editId="3B578DA6">
            <wp:extent cx="139700" cy="222250"/>
            <wp:effectExtent l="0" t="0" r="0" b="6350"/>
            <wp:docPr id="1194910754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的光的亮度又相同，则条纹的可见度为零，即看不清条纹了。</w:t>
      </w:r>
    </w:p>
    <w:p w14:paraId="7A6C0914" w14:textId="673C9514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再逐渐移动</w:t>
      </w:r>
      <w:r w:rsidRPr="00943D3D">
        <w:rPr>
          <w:rFonts w:ascii="宋体" w:eastAsia="宋体" w:hAnsi="宋体"/>
          <w:sz w:val="24"/>
          <w:szCs w:val="24"/>
        </w:rPr>
        <w:t>M</w:t>
      </w:r>
      <w:r w:rsidRPr="00943D3D">
        <w:rPr>
          <w:rFonts w:ascii="宋体" w:eastAsia="宋体" w:hAnsi="宋体"/>
          <w:sz w:val="24"/>
          <w:szCs w:val="24"/>
          <w:vertAlign w:val="subscript"/>
        </w:rPr>
        <w:t>1</w:t>
      </w:r>
      <w:r w:rsidRPr="00943D3D">
        <w:rPr>
          <w:rFonts w:ascii="宋体" w:eastAsia="宋体" w:hAnsi="宋体" w:hint="eastAsia"/>
          <w:sz w:val="24"/>
          <w:szCs w:val="24"/>
        </w:rPr>
        <w:t>以增加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或减小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光程差，可见度又逐渐提高，直到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0B90A69" wp14:editId="5DCB9C6B">
            <wp:extent cx="139700" cy="222250"/>
            <wp:effectExtent l="0" t="0" r="0" b="6350"/>
            <wp:docPr id="1981826249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的亮条纹与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5D12EB1" wp14:editId="7EBBAB0F">
            <wp:extent cx="139700" cy="222250"/>
            <wp:effectExtent l="0" t="0" r="0" b="6350"/>
            <wp:docPr id="66108016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的亮条纹重合，暗条纹与暗条纹重合，此时可看到清晰的干涉条纹，再继续移动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4F92041" wp14:editId="7002CCE4">
            <wp:extent cx="190500" cy="222250"/>
            <wp:effectExtent l="0" t="0" r="0" b="6350"/>
            <wp:docPr id="1445674163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，可见度又下降，在光程差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4574372" wp14:editId="380F556D">
            <wp:extent cx="2667000" cy="298450"/>
            <wp:effectExtent l="0" t="0" r="0" b="6350"/>
            <wp:docPr id="1155574062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时，可见度最小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或为零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。因此，从某一可见度为零的位置到下一个可见度为零的位置，其间光程差变化应为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2C31A31" wp14:editId="6C2840ED">
            <wp:extent cx="1778000" cy="222250"/>
            <wp:effectExtent l="0" t="0" r="0" b="6350"/>
            <wp:docPr id="715650989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。化简后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5"/>
        <w:gridCol w:w="4131"/>
      </w:tblGrid>
      <w:tr w:rsidR="00F158D5" w:rsidRPr="00943D3D" w14:paraId="0C445755" w14:textId="77777777" w:rsidTr="00F158D5">
        <w:trPr>
          <w:jc w:val="center"/>
        </w:trPr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52E4B" w14:textId="59A32A0B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1D0C954" wp14:editId="5F8A59C8">
                  <wp:extent cx="1022350" cy="400050"/>
                  <wp:effectExtent l="0" t="0" r="6350" b="0"/>
                  <wp:docPr id="1875116981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DA79E" w14:textId="77777777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sz w:val="24"/>
                <w:szCs w:val="24"/>
              </w:rPr>
              <w:t>(3)</w:t>
            </w:r>
          </w:p>
        </w:tc>
      </w:tr>
    </w:tbl>
    <w:p w14:paraId="34D6FFD1" w14:textId="77777777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式中</w:t>
      </w:r>
    </w:p>
    <w:p w14:paraId="3720C7A6" w14:textId="3B07AF3F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1C87B5A" wp14:editId="35312FE8">
            <wp:extent cx="927100" cy="222250"/>
            <wp:effectExtent l="0" t="0" r="6350" b="6350"/>
            <wp:docPr id="682405879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F328" w14:textId="0A78E985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330EB63" wp14:editId="4436EEEE">
            <wp:extent cx="666750" cy="381000"/>
            <wp:effectExtent l="0" t="0" r="0" b="0"/>
            <wp:docPr id="409499247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4D28" w14:textId="77777777" w:rsidR="00F158D5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利用式</w:t>
      </w:r>
      <w:r w:rsidRPr="00943D3D">
        <w:rPr>
          <w:rFonts w:ascii="宋体" w:eastAsia="宋体" w:hAnsi="宋体"/>
          <w:sz w:val="24"/>
          <w:szCs w:val="24"/>
        </w:rPr>
        <w:t>(3)</w:t>
      </w:r>
      <w:r w:rsidRPr="00943D3D">
        <w:rPr>
          <w:rFonts w:ascii="宋体" w:eastAsia="宋体" w:hAnsi="宋体" w:hint="eastAsia"/>
          <w:sz w:val="24"/>
          <w:szCs w:val="24"/>
        </w:rPr>
        <w:t>可测出纳黄光双线的波长差。</w:t>
      </w:r>
    </w:p>
    <w:p w14:paraId="308D5A76" w14:textId="77777777" w:rsidR="00943D3D" w:rsidRPr="00943D3D" w:rsidRDefault="00943D3D" w:rsidP="00F158D5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6D94A250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4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．时间相干性问题：</w:t>
      </w:r>
    </w:p>
    <w:p w14:paraId="7A23CC66" w14:textId="2730959C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时间相干性是光源相干程度的一个描述。为简单起见，以入射角</w:t>
      </w:r>
      <w:r w:rsidRPr="00943D3D">
        <w:rPr>
          <w:rFonts w:ascii="宋体" w:eastAsia="宋体" w:hAnsi="宋体"/>
          <w:sz w:val="24"/>
          <w:szCs w:val="24"/>
        </w:rPr>
        <w:t>i=0</w:t>
      </w:r>
      <w:r w:rsidRPr="00943D3D">
        <w:rPr>
          <w:rFonts w:ascii="宋体" w:eastAsia="宋体" w:hAnsi="宋体" w:hint="eastAsia"/>
          <w:sz w:val="24"/>
          <w:szCs w:val="24"/>
        </w:rPr>
        <w:t>作为例子，讨论相距为</w:t>
      </w:r>
      <w:r w:rsidRPr="00943D3D">
        <w:rPr>
          <w:rFonts w:ascii="宋体" w:eastAsia="宋体" w:hAnsi="宋体"/>
          <w:sz w:val="24"/>
          <w:szCs w:val="24"/>
        </w:rPr>
        <w:t>d</w:t>
      </w:r>
      <w:r w:rsidRPr="00943D3D">
        <w:rPr>
          <w:rFonts w:ascii="宋体" w:eastAsia="宋体" w:hAnsi="宋体" w:hint="eastAsia"/>
          <w:sz w:val="24"/>
          <w:szCs w:val="24"/>
        </w:rPr>
        <w:t>的薄膜上、下两表面反射光的干涉情况。这时两束光的光程差</w:t>
      </w:r>
      <w:r w:rsidRPr="00943D3D">
        <w:rPr>
          <w:rFonts w:ascii="宋体" w:eastAsia="宋体" w:hAnsi="宋体"/>
          <w:sz w:val="24"/>
          <w:szCs w:val="24"/>
        </w:rPr>
        <w:t>L=2d</w:t>
      </w:r>
      <w:r w:rsidRPr="00943D3D">
        <w:rPr>
          <w:rFonts w:ascii="宋体" w:eastAsia="宋体" w:hAnsi="宋体" w:hint="eastAsia"/>
          <w:sz w:val="24"/>
          <w:szCs w:val="24"/>
        </w:rPr>
        <w:t>，干涉条纹清晰。当</w:t>
      </w:r>
      <w:r w:rsidRPr="00943D3D">
        <w:rPr>
          <w:rFonts w:ascii="宋体" w:eastAsia="宋体" w:hAnsi="宋体"/>
          <w:sz w:val="24"/>
          <w:szCs w:val="24"/>
        </w:rPr>
        <w:t>d</w:t>
      </w:r>
      <w:r w:rsidRPr="00943D3D">
        <w:rPr>
          <w:rFonts w:ascii="宋体" w:eastAsia="宋体" w:hAnsi="宋体" w:hint="eastAsia"/>
          <w:sz w:val="24"/>
          <w:szCs w:val="24"/>
        </w:rPr>
        <w:t>增加某一数值</w:t>
      </w:r>
      <w:r w:rsidRPr="00943D3D">
        <w:rPr>
          <w:rFonts w:ascii="宋体" w:eastAsia="宋体" w:hAnsi="宋体"/>
          <w:sz w:val="24"/>
          <w:szCs w:val="24"/>
        </w:rPr>
        <w:t>d</w:t>
      </w:r>
      <w:r w:rsidRPr="00943D3D">
        <w:rPr>
          <w:rFonts w:ascii="宋体" w:eastAsia="宋体" w:hAnsi="宋体" w:hint="eastAsia"/>
          <w:sz w:val="24"/>
          <w:szCs w:val="24"/>
        </w:rPr>
        <w:t>’后，原有的干涉条纹变成一片模糊，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6C2F795" wp14:editId="05F1C574">
            <wp:extent cx="304800" cy="222250"/>
            <wp:effectExtent l="0" t="0" r="0" b="0"/>
            <wp:docPr id="1787557468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就叫作相干长度，用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0A0C59A" wp14:editId="0E3A9D75">
            <wp:extent cx="190500" cy="222250"/>
            <wp:effectExtent l="0" t="0" r="0" b="6350"/>
            <wp:docPr id="1210361737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表示。相干长度除以光速</w:t>
      </w:r>
      <w:r w:rsidRPr="00943D3D">
        <w:rPr>
          <w:rFonts w:ascii="宋体" w:eastAsia="宋体" w:hAnsi="宋体"/>
          <w:sz w:val="24"/>
          <w:szCs w:val="24"/>
        </w:rPr>
        <w:t>c</w:t>
      </w:r>
      <w:r w:rsidRPr="00943D3D">
        <w:rPr>
          <w:rFonts w:ascii="宋体" w:eastAsia="宋体" w:hAnsi="宋体" w:hint="eastAsia"/>
          <w:sz w:val="24"/>
          <w:szCs w:val="24"/>
        </w:rPr>
        <w:t>，是光走过这段长度所需的时间，称为相干时间，用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2C952D2" wp14:editId="11B92FBF">
            <wp:extent cx="158750" cy="222250"/>
            <wp:effectExtent l="0" t="0" r="0" b="6350"/>
            <wp:docPr id="148702334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表示。不同的光源有不同的相干长度，因而也有不同的相干时间。对于相干长度和相干时间的问题有两种解释。一种解释是认为实际发射的光波不可能是无穷长的波列，而是有限长度的波列，当波列的长度比两路光的光程差小时，一路光已通过了半反射镜，另一路还没有</w:t>
      </w:r>
      <w:r w:rsidRPr="00943D3D">
        <w:rPr>
          <w:rFonts w:ascii="宋体" w:eastAsia="宋体" w:hAnsi="宋体" w:hint="eastAsia"/>
          <w:sz w:val="24"/>
          <w:szCs w:val="24"/>
        </w:rPr>
        <w:lastRenderedPageBreak/>
        <w:t>到达，这时它们之间就不可能发生干涉，只有当波列长度大于两路光的程差时，两路光才能在半反射镜处相遇发生干涉，所以波列的长度就表征了相干长度。另一种解释认为：实际光源发射的光不可能是绝对单色的，而是有一个波长范围，用谱线宽度来表示。现假设“单色光”的中心波长为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7B1A92" wp14:editId="37924375">
            <wp:extent cx="139700" cy="222250"/>
            <wp:effectExtent l="0" t="0" r="0" b="6350"/>
            <wp:docPr id="1948003908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，谱线宽度为</w:t>
      </w:r>
      <w:r w:rsidRPr="00943D3D">
        <w:rPr>
          <w:rFonts w:ascii="宋体" w:eastAsia="宋体" w:hAnsi="宋体"/>
          <w:sz w:val="24"/>
          <w:szCs w:val="24"/>
          <w:vertAlign w:val="subscript"/>
        </w:rPr>
        <w:t> 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DB755D4" wp14:editId="3C5669AE">
            <wp:extent cx="158750" cy="222250"/>
            <wp:effectExtent l="0" t="0" r="0" b="0"/>
            <wp:docPr id="1132116842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，也就是说“单色光”是由波长为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D646EC5" wp14:editId="5DCB51EF">
            <wp:extent cx="444500" cy="304800"/>
            <wp:effectExtent l="0" t="0" r="0" b="0"/>
            <wp:docPr id="723241412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到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0FA63B7" wp14:editId="114914FB">
            <wp:extent cx="444500" cy="304800"/>
            <wp:effectExtent l="0" t="0" r="0" b="0"/>
            <wp:docPr id="1031086657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之间所有的波长组成的，各个波长对应一套干涉花纹。随着距离</w:t>
      </w:r>
      <w:r w:rsidRPr="00943D3D">
        <w:rPr>
          <w:rFonts w:ascii="宋体" w:eastAsia="宋体" w:hAnsi="宋体"/>
          <w:sz w:val="24"/>
          <w:szCs w:val="24"/>
        </w:rPr>
        <w:t>d</w:t>
      </w:r>
      <w:r w:rsidRPr="00943D3D">
        <w:rPr>
          <w:rFonts w:ascii="宋体" w:eastAsia="宋体" w:hAnsi="宋体" w:hint="eastAsia"/>
          <w:sz w:val="24"/>
          <w:szCs w:val="24"/>
        </w:rPr>
        <w:t>的增加，</w:t>
      </w:r>
      <w:r w:rsidRPr="00943D3D">
        <w:rPr>
          <w:rFonts w:ascii="宋体" w:eastAsia="宋体" w:hAnsi="宋体"/>
          <w:sz w:val="24"/>
          <w:szCs w:val="24"/>
          <w:vertAlign w:val="subscript"/>
        </w:rPr>
        <w:t> 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0D04FC1" wp14:editId="2B1A8CEC">
            <wp:extent cx="444500" cy="304800"/>
            <wp:effectExtent l="0" t="0" r="0" b="0"/>
            <wp:docPr id="2042568433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sz w:val="24"/>
          <w:szCs w:val="24"/>
          <w:vertAlign w:val="subscript"/>
        </w:rPr>
        <w:t> 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29064A6" wp14:editId="743511F7">
            <wp:extent cx="444500" cy="304800"/>
            <wp:effectExtent l="0" t="0" r="0" b="0"/>
            <wp:docPr id="1870499135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之间所形成的各套干涉条纹就逐渐错开了，当</w:t>
      </w:r>
      <w:r w:rsidRPr="00943D3D">
        <w:rPr>
          <w:rFonts w:ascii="宋体" w:eastAsia="宋体" w:hAnsi="宋体"/>
          <w:sz w:val="24"/>
          <w:szCs w:val="24"/>
        </w:rPr>
        <w:t>d</w:t>
      </w:r>
      <w:r w:rsidRPr="00943D3D">
        <w:rPr>
          <w:rFonts w:ascii="宋体" w:eastAsia="宋体" w:hAnsi="宋体" w:hint="eastAsia"/>
          <w:sz w:val="24"/>
          <w:szCs w:val="24"/>
        </w:rPr>
        <w:t>增加到使两者错开一条条纹时，就看不到干涉条纹了，这时对应的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871FD5C" wp14:editId="62590AFF">
            <wp:extent cx="603250" cy="222250"/>
            <wp:effectExtent l="0" t="0" r="6350" b="6350"/>
            <wp:docPr id="673433540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就叫做相干长度。由此我们可以得到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8119016" wp14:editId="38884A4C">
            <wp:extent cx="190500" cy="222250"/>
            <wp:effectExtent l="0" t="0" r="0" b="6350"/>
            <wp:docPr id="75134243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与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4D1516B" wp14:editId="211F7B97">
            <wp:extent cx="139700" cy="222250"/>
            <wp:effectExtent l="0" t="0" r="0" b="6350"/>
            <wp:docPr id="1428386092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及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D2D3CE8" wp14:editId="2FA09F99">
            <wp:extent cx="158750" cy="222250"/>
            <wp:effectExtent l="0" t="0" r="0" b="0"/>
            <wp:docPr id="1699369256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之间的关系为：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1"/>
        <w:gridCol w:w="4145"/>
      </w:tblGrid>
      <w:tr w:rsidR="00F158D5" w:rsidRPr="00943D3D" w14:paraId="546FD62E" w14:textId="77777777" w:rsidTr="00F158D5">
        <w:trPr>
          <w:jc w:val="center"/>
        </w:trPr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55047" w14:textId="12B1B927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B864B41" wp14:editId="25BB04BE">
                  <wp:extent cx="552450" cy="400050"/>
                  <wp:effectExtent l="0" t="0" r="0" b="0"/>
                  <wp:docPr id="1527598131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58AF0" w14:textId="77777777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sz w:val="24"/>
                <w:szCs w:val="24"/>
              </w:rPr>
              <w:t>(4)</w:t>
            </w:r>
          </w:p>
        </w:tc>
      </w:tr>
    </w:tbl>
    <w:p w14:paraId="61787701" w14:textId="6B3A657C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波长差</w:t>
      </w:r>
      <w:r w:rsidRPr="00943D3D">
        <w:rPr>
          <w:rFonts w:ascii="宋体" w:eastAsia="宋体" w:hAnsi="宋体"/>
          <w:sz w:val="24"/>
          <w:szCs w:val="24"/>
          <w:vertAlign w:val="subscript"/>
        </w:rPr>
        <w:t> 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A01AE38" wp14:editId="71BC98AF">
            <wp:extent cx="158750" cy="222250"/>
            <wp:effectExtent l="0" t="0" r="0" b="0"/>
            <wp:docPr id="863432175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越小，光源的单色性越好，相干长度就越长，所以上面两种解释是完全一致的。相干时间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D855742" wp14:editId="044E9618">
            <wp:extent cx="158750" cy="222250"/>
            <wp:effectExtent l="0" t="0" r="0" b="6350"/>
            <wp:docPr id="1285466358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则用下式表示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4"/>
        <w:gridCol w:w="4132"/>
      </w:tblGrid>
      <w:tr w:rsidR="00F158D5" w:rsidRPr="00943D3D" w14:paraId="2EFDA35A" w14:textId="77777777" w:rsidTr="00F158D5">
        <w:trPr>
          <w:jc w:val="center"/>
        </w:trPr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A4876" w14:textId="276DCE5A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F7172AA" wp14:editId="4D17DC5E">
                  <wp:extent cx="984250" cy="400050"/>
                  <wp:effectExtent l="0" t="0" r="6350" b="0"/>
                  <wp:docPr id="369440094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AD4AD" w14:textId="77777777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sz w:val="24"/>
                <w:szCs w:val="24"/>
              </w:rPr>
              <w:t>(5)</w:t>
            </w:r>
          </w:p>
        </w:tc>
      </w:tr>
    </w:tbl>
    <w:p w14:paraId="53707781" w14:textId="7260303E" w:rsidR="00F158D5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钠光灯所发射的谱线为</w:t>
      </w:r>
      <w:r w:rsidRPr="00943D3D">
        <w:rPr>
          <w:rFonts w:ascii="宋体" w:eastAsia="宋体" w:hAnsi="宋体"/>
          <w:sz w:val="24"/>
          <w:szCs w:val="24"/>
        </w:rPr>
        <w:t>589.0nm</w:t>
      </w:r>
      <w:r w:rsidRPr="00943D3D">
        <w:rPr>
          <w:rFonts w:ascii="宋体" w:eastAsia="宋体" w:hAnsi="宋体" w:hint="eastAsia"/>
          <w:sz w:val="24"/>
          <w:szCs w:val="24"/>
        </w:rPr>
        <w:t>与</w:t>
      </w:r>
      <w:r w:rsidRPr="00943D3D">
        <w:rPr>
          <w:rFonts w:ascii="宋体" w:eastAsia="宋体" w:hAnsi="宋体"/>
          <w:sz w:val="24"/>
          <w:szCs w:val="24"/>
        </w:rPr>
        <w:t>589.6nm</w:t>
      </w:r>
      <w:r w:rsidRPr="00943D3D">
        <w:rPr>
          <w:rFonts w:ascii="宋体" w:eastAsia="宋体" w:hAnsi="宋体" w:hint="eastAsia"/>
          <w:sz w:val="24"/>
          <w:szCs w:val="24"/>
        </w:rPr>
        <w:t>，相干长度有</w:t>
      </w:r>
      <w:r w:rsidRPr="00943D3D">
        <w:rPr>
          <w:rFonts w:ascii="宋体" w:eastAsia="宋体" w:hAnsi="宋体"/>
          <w:sz w:val="24"/>
          <w:szCs w:val="24"/>
        </w:rPr>
        <w:t>2cm</w:t>
      </w:r>
      <w:r w:rsidRPr="00943D3D">
        <w:rPr>
          <w:rFonts w:ascii="宋体" w:eastAsia="宋体" w:hAnsi="宋体" w:hint="eastAsia"/>
          <w:sz w:val="24"/>
          <w:szCs w:val="24"/>
        </w:rPr>
        <w:t>。氦氖激光器所发出的激光单色性很好，其</w:t>
      </w:r>
      <w:r w:rsidRPr="00943D3D">
        <w:rPr>
          <w:rFonts w:ascii="宋体" w:eastAsia="宋体" w:hAnsi="宋体"/>
          <w:sz w:val="24"/>
          <w:szCs w:val="24"/>
        </w:rPr>
        <w:t>632.8nm</w:t>
      </w:r>
      <w:r w:rsidRPr="00943D3D">
        <w:rPr>
          <w:rFonts w:ascii="宋体" w:eastAsia="宋体" w:hAnsi="宋体" w:hint="eastAsia"/>
          <w:sz w:val="24"/>
          <w:szCs w:val="24"/>
        </w:rPr>
        <w:t>的谱线，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E48CEFB" wp14:editId="161302D4">
            <wp:extent cx="158750" cy="222250"/>
            <wp:effectExtent l="0" t="0" r="0" b="0"/>
            <wp:docPr id="1490841034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只有</w:t>
      </w:r>
      <w:r w:rsidRPr="00943D3D">
        <w:rPr>
          <w:rFonts w:ascii="宋体" w:eastAsia="宋体" w:hAnsi="宋体"/>
          <w:sz w:val="24"/>
          <w:szCs w:val="24"/>
        </w:rPr>
        <w:t>10</w:t>
      </w:r>
      <w:r w:rsidRPr="00943D3D">
        <w:rPr>
          <w:rFonts w:ascii="宋体" w:eastAsia="宋体" w:hAnsi="宋体"/>
          <w:sz w:val="24"/>
          <w:szCs w:val="24"/>
          <w:vertAlign w:val="superscript"/>
        </w:rPr>
        <w:t>-14</w:t>
      </w:r>
      <w:r w:rsidRPr="00943D3D">
        <w:rPr>
          <w:rFonts w:ascii="宋体" w:eastAsia="宋体" w:hAnsi="宋体"/>
          <w:sz w:val="24"/>
          <w:szCs w:val="24"/>
        </w:rPr>
        <w:t>~10</w:t>
      </w:r>
      <w:r w:rsidRPr="00943D3D">
        <w:rPr>
          <w:rFonts w:ascii="宋体" w:eastAsia="宋体" w:hAnsi="宋体"/>
          <w:sz w:val="24"/>
          <w:szCs w:val="24"/>
          <w:vertAlign w:val="superscript"/>
        </w:rPr>
        <w:t>-7</w:t>
      </w:r>
      <w:r w:rsidRPr="00943D3D">
        <w:rPr>
          <w:rFonts w:ascii="宋体" w:eastAsia="宋体" w:hAnsi="宋体"/>
          <w:sz w:val="24"/>
          <w:szCs w:val="24"/>
        </w:rPr>
        <w:t>nm</w:t>
      </w:r>
      <w:r w:rsidRPr="00943D3D">
        <w:rPr>
          <w:rFonts w:ascii="宋体" w:eastAsia="宋体" w:hAnsi="宋体" w:hint="eastAsia"/>
          <w:sz w:val="24"/>
          <w:szCs w:val="24"/>
        </w:rPr>
        <w:t>，相干长度长达几米到几公里的范围。对白光而言，其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A394A54" wp14:editId="52821A79">
            <wp:extent cx="158750" cy="222250"/>
            <wp:effectExtent l="0" t="0" r="0" b="0"/>
            <wp:docPr id="76150125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和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2E53582" wp14:editId="671A6E78">
            <wp:extent cx="76200" cy="222250"/>
            <wp:effectExtent l="0" t="0" r="0" b="0"/>
            <wp:docPr id="460844172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是同一数量级，相干长度为波长数量级，仅能看到级数很小的几条彩色条纹。</w:t>
      </w:r>
    </w:p>
    <w:p w14:paraId="19FA702D" w14:textId="77777777" w:rsidR="00943D3D" w:rsidRPr="00943D3D" w:rsidRDefault="00943D3D" w:rsidP="00F158D5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1CA57877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5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．透明薄片折射率</w:t>
      </w:r>
      <w:r w:rsidRPr="00943D3D">
        <w:rPr>
          <w:rFonts w:ascii="宋体" w:eastAsia="宋体" w:hAnsi="宋体"/>
          <w:b/>
          <w:bCs/>
          <w:sz w:val="24"/>
          <w:szCs w:val="24"/>
        </w:rPr>
        <w:t>(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或厚度</w:t>
      </w:r>
      <w:r w:rsidRPr="00943D3D">
        <w:rPr>
          <w:rFonts w:ascii="宋体" w:eastAsia="宋体" w:hAnsi="宋体"/>
          <w:b/>
          <w:bCs/>
          <w:sz w:val="24"/>
          <w:szCs w:val="24"/>
        </w:rPr>
        <w:t>)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的测量：</w:t>
      </w:r>
    </w:p>
    <w:p w14:paraId="130B3697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(1). 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白光干涉条纹</w:t>
      </w:r>
    </w:p>
    <w:p w14:paraId="3039EBAA" w14:textId="6BAFED83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干涉条纹的明暗决定于光程差与波长的关系，用白光光源，只有在</w:t>
      </w:r>
      <w:r w:rsidRPr="00943D3D">
        <w:rPr>
          <w:rFonts w:ascii="宋体" w:eastAsia="宋体" w:hAnsi="宋体"/>
          <w:sz w:val="24"/>
          <w:szCs w:val="24"/>
        </w:rPr>
        <w:t>d=0</w:t>
      </w:r>
      <w:r w:rsidRPr="00943D3D">
        <w:rPr>
          <w:rFonts w:ascii="宋体" w:eastAsia="宋体" w:hAnsi="宋体" w:hint="eastAsia"/>
          <w:sz w:val="24"/>
          <w:szCs w:val="24"/>
        </w:rPr>
        <w:t>的附近才能在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E429085" wp14:editId="603BA82F">
            <wp:extent cx="190500" cy="222250"/>
            <wp:effectExtent l="0" t="0" r="0" b="6350"/>
            <wp:docPr id="809665834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、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AAF256C" wp14:editId="40BCF187">
            <wp:extent cx="190500" cy="222250"/>
            <wp:effectExtent l="0" t="0" r="0" b="6350"/>
            <wp:docPr id="528539843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交线处看到干涉条纹，这时对各种光的波长来说，其光程差均为</w:t>
      </w:r>
      <w:r w:rsidRPr="00943D3D">
        <w:rPr>
          <w:rFonts w:ascii="宋体" w:eastAsia="宋体" w:hAnsi="宋体"/>
          <w:sz w:val="24"/>
          <w:szCs w:val="24"/>
          <w:vertAlign w:val="subscript"/>
        </w:rPr>
        <w:t> 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C3B5150" wp14:editId="063546C6">
            <wp:extent cx="76200" cy="222250"/>
            <wp:effectExtent l="0" t="0" r="0" b="0"/>
            <wp:docPr id="547509394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/>
          <w:sz w:val="24"/>
          <w:szCs w:val="24"/>
        </w:rPr>
        <w:t>/2(</w:t>
      </w:r>
      <w:r w:rsidRPr="00943D3D">
        <w:rPr>
          <w:rFonts w:ascii="宋体" w:eastAsia="宋体" w:hAnsi="宋体" w:hint="eastAsia"/>
          <w:sz w:val="24"/>
          <w:szCs w:val="24"/>
        </w:rPr>
        <w:t>反射时附加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AAB42EE" wp14:editId="3C5D30A3">
            <wp:extent cx="76200" cy="222250"/>
            <wp:effectExtent l="0" t="0" r="0" b="0"/>
            <wp:docPr id="1777184512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/>
          <w:sz w:val="24"/>
          <w:szCs w:val="24"/>
        </w:rPr>
        <w:t>/2)</w:t>
      </w:r>
      <w:r w:rsidRPr="00943D3D">
        <w:rPr>
          <w:rFonts w:ascii="宋体" w:eastAsia="宋体" w:hAnsi="宋体" w:hint="eastAsia"/>
          <w:sz w:val="24"/>
          <w:szCs w:val="24"/>
        </w:rPr>
        <w:t>，故产生直线黑纹，即所谓的中央条纹，两旁有对称分布的彩色条纹。</w:t>
      </w:r>
      <w:r w:rsidRPr="00943D3D">
        <w:rPr>
          <w:rFonts w:ascii="宋体" w:eastAsia="宋体" w:hAnsi="宋体"/>
          <w:sz w:val="24"/>
          <w:szCs w:val="24"/>
        </w:rPr>
        <w:t>d</w:t>
      </w:r>
      <w:r w:rsidRPr="00943D3D">
        <w:rPr>
          <w:rFonts w:ascii="宋体" w:eastAsia="宋体" w:hAnsi="宋体" w:hint="eastAsia"/>
          <w:sz w:val="24"/>
          <w:szCs w:val="24"/>
        </w:rPr>
        <w:t>稍大时，因对各种不同波长的光，满足明暗条纹的条件不同，所产生的干涉条纹明暗互相重叠，结果就显不出条纹来。只有用白光才能判断出中央条纹，利用这一点可定出</w:t>
      </w:r>
      <w:r w:rsidRPr="00943D3D">
        <w:rPr>
          <w:rFonts w:ascii="宋体" w:eastAsia="宋体" w:hAnsi="宋体"/>
          <w:sz w:val="24"/>
          <w:szCs w:val="24"/>
        </w:rPr>
        <w:t>d=0</w:t>
      </w:r>
      <w:r w:rsidRPr="00943D3D">
        <w:rPr>
          <w:rFonts w:ascii="宋体" w:eastAsia="宋体" w:hAnsi="宋体" w:hint="eastAsia"/>
          <w:sz w:val="24"/>
          <w:szCs w:val="24"/>
        </w:rPr>
        <w:t>的位置。</w:t>
      </w:r>
    </w:p>
    <w:p w14:paraId="3912A410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(2)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固体透明薄片折射率或厚度的测定</w:t>
      </w:r>
    </w:p>
    <w:p w14:paraId="1B2CC258" w14:textId="32074628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当视场中出现中央条纹之后，在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7336846" wp14:editId="09DE58F4">
            <wp:extent cx="190500" cy="222250"/>
            <wp:effectExtent l="0" t="0" r="0" b="6350"/>
            <wp:docPr id="397099249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与</w:t>
      </w:r>
      <w:r w:rsidRPr="00943D3D">
        <w:rPr>
          <w:rFonts w:ascii="宋体" w:eastAsia="宋体" w:hAnsi="宋体"/>
          <w:sz w:val="24"/>
          <w:szCs w:val="24"/>
        </w:rPr>
        <w:t>A</w:t>
      </w:r>
      <w:r w:rsidRPr="00943D3D">
        <w:rPr>
          <w:rFonts w:ascii="宋体" w:eastAsia="宋体" w:hAnsi="宋体" w:hint="eastAsia"/>
          <w:sz w:val="24"/>
          <w:szCs w:val="24"/>
        </w:rPr>
        <w:t>之间放入折射率为</w:t>
      </w:r>
      <w:r w:rsidRPr="00943D3D">
        <w:rPr>
          <w:rFonts w:ascii="宋体" w:eastAsia="宋体" w:hAnsi="宋体"/>
          <w:sz w:val="24"/>
          <w:szCs w:val="24"/>
        </w:rPr>
        <w:t>n</w:t>
      </w:r>
      <w:r w:rsidRPr="00943D3D">
        <w:rPr>
          <w:rFonts w:ascii="宋体" w:eastAsia="宋体" w:hAnsi="宋体" w:hint="eastAsia"/>
          <w:sz w:val="24"/>
          <w:szCs w:val="24"/>
        </w:rPr>
        <w:t>、厚度为</w:t>
      </w:r>
      <w:r w:rsidRPr="00943D3D">
        <w:rPr>
          <w:rFonts w:ascii="宋体" w:eastAsia="宋体" w:hAnsi="宋体"/>
          <w:sz w:val="24"/>
          <w:szCs w:val="24"/>
        </w:rPr>
        <w:t>l</w:t>
      </w:r>
      <w:r w:rsidRPr="00943D3D">
        <w:rPr>
          <w:rFonts w:ascii="宋体" w:eastAsia="宋体" w:hAnsi="宋体" w:hint="eastAsia"/>
          <w:sz w:val="24"/>
          <w:szCs w:val="24"/>
        </w:rPr>
        <w:t>的透明</w:t>
      </w:r>
      <w:r w:rsidRPr="00943D3D">
        <w:rPr>
          <w:rFonts w:ascii="宋体" w:eastAsia="宋体" w:hAnsi="宋体" w:hint="eastAsia"/>
          <w:sz w:val="24"/>
          <w:szCs w:val="24"/>
        </w:rPr>
        <w:lastRenderedPageBreak/>
        <w:t>物体，则此时程差要比原来增大</w:t>
      </w:r>
    </w:p>
    <w:p w14:paraId="1F287D37" w14:textId="070B45AE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A3407AA" wp14:editId="2509E10C">
            <wp:extent cx="971550" cy="222250"/>
            <wp:effectExtent l="0" t="0" r="0" b="6350"/>
            <wp:docPr id="2048249201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7940" w14:textId="24693678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因而中央条纹移出视场范围，如果将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916F47A" wp14:editId="73D3EE48">
            <wp:extent cx="190500" cy="222250"/>
            <wp:effectExtent l="0" t="0" r="0" b="6350"/>
            <wp:docPr id="1962124680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向</w:t>
      </w:r>
      <w:r w:rsidRPr="00943D3D">
        <w:rPr>
          <w:rFonts w:ascii="宋体" w:eastAsia="宋体" w:hAnsi="宋体"/>
          <w:sz w:val="24"/>
          <w:szCs w:val="24"/>
        </w:rPr>
        <w:t>A</w:t>
      </w:r>
      <w:r w:rsidRPr="00943D3D">
        <w:rPr>
          <w:rFonts w:ascii="宋体" w:eastAsia="宋体" w:hAnsi="宋体" w:hint="eastAsia"/>
          <w:sz w:val="24"/>
          <w:szCs w:val="24"/>
        </w:rPr>
        <w:t>前移</w:t>
      </w:r>
      <w:r w:rsidRPr="00943D3D">
        <w:rPr>
          <w:rFonts w:ascii="宋体" w:eastAsia="宋体" w:hAnsi="宋体"/>
          <w:sz w:val="24"/>
          <w:szCs w:val="24"/>
        </w:rPr>
        <w:t>d</w:t>
      </w:r>
      <w:r w:rsidRPr="00943D3D">
        <w:rPr>
          <w:rFonts w:ascii="宋体" w:eastAsia="宋体" w:hAnsi="宋体" w:hint="eastAsia"/>
          <w:sz w:val="24"/>
          <w:szCs w:val="24"/>
        </w:rPr>
        <w:t>，使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0ADBF7E" wp14:editId="3BB64D82">
            <wp:extent cx="406400" cy="298450"/>
            <wp:effectExtent l="0" t="0" r="0" b="6350"/>
            <wp:docPr id="230908603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，则中央条纹会重新出现，测出</w:t>
      </w:r>
      <w:r w:rsidRPr="00943D3D">
        <w:rPr>
          <w:rFonts w:ascii="宋体" w:eastAsia="宋体" w:hAnsi="宋体"/>
          <w:sz w:val="24"/>
          <w:szCs w:val="24"/>
        </w:rPr>
        <w:t>d</w:t>
      </w:r>
      <w:r w:rsidRPr="00943D3D">
        <w:rPr>
          <w:rFonts w:ascii="宋体" w:eastAsia="宋体" w:hAnsi="宋体" w:hint="eastAsia"/>
          <w:sz w:val="24"/>
          <w:szCs w:val="24"/>
        </w:rPr>
        <w:t>及</w:t>
      </w:r>
      <w:r w:rsidRPr="00943D3D">
        <w:rPr>
          <w:rFonts w:ascii="宋体" w:eastAsia="宋体" w:hAnsi="宋体"/>
          <w:i/>
          <w:iCs/>
          <w:sz w:val="24"/>
          <w:szCs w:val="24"/>
        </w:rPr>
        <w:t>l</w:t>
      </w:r>
      <w:r w:rsidRPr="00943D3D">
        <w:rPr>
          <w:rFonts w:ascii="宋体" w:eastAsia="宋体" w:hAnsi="宋体" w:hint="eastAsia"/>
          <w:sz w:val="24"/>
          <w:szCs w:val="24"/>
        </w:rPr>
        <w:t>，可由下式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9"/>
        <w:gridCol w:w="4147"/>
      </w:tblGrid>
      <w:tr w:rsidR="00F158D5" w:rsidRPr="00943D3D" w14:paraId="5F890B17" w14:textId="77777777" w:rsidTr="00F158D5">
        <w:trPr>
          <w:jc w:val="center"/>
        </w:trPr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07706" w14:textId="77777777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sz w:val="24"/>
                <w:szCs w:val="24"/>
              </w:rPr>
              <w:t>d=l(n-1)</w:t>
            </w:r>
          </w:p>
        </w:tc>
        <w:tc>
          <w:tcPr>
            <w:tcW w:w="42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2F4E0" w14:textId="77777777" w:rsidR="00F158D5" w:rsidRPr="00943D3D" w:rsidRDefault="00F158D5" w:rsidP="00F158D5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943D3D">
              <w:rPr>
                <w:rFonts w:ascii="宋体" w:eastAsia="宋体" w:hAnsi="宋体"/>
                <w:sz w:val="24"/>
                <w:szCs w:val="24"/>
              </w:rPr>
              <w:t>(6)</w:t>
            </w:r>
          </w:p>
        </w:tc>
      </w:tr>
    </w:tbl>
    <w:p w14:paraId="277B69C4" w14:textId="77777777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求出折射率</w:t>
      </w:r>
      <w:r w:rsidRPr="00943D3D">
        <w:rPr>
          <w:rFonts w:ascii="宋体" w:eastAsia="宋体" w:hAnsi="宋体"/>
          <w:sz w:val="24"/>
          <w:szCs w:val="24"/>
        </w:rPr>
        <w:t>n</w:t>
      </w:r>
      <w:r w:rsidRPr="00943D3D">
        <w:rPr>
          <w:rFonts w:ascii="宋体" w:eastAsia="宋体" w:hAnsi="宋体" w:hint="eastAsia"/>
          <w:sz w:val="24"/>
          <w:szCs w:val="24"/>
        </w:rPr>
        <w:t>。</w:t>
      </w:r>
    </w:p>
    <w:p w14:paraId="0FA8FA29" w14:textId="77777777" w:rsidR="00F158D5" w:rsidRPr="00943D3D" w:rsidRDefault="00F158D5" w:rsidP="00355BF3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7EED57DC" w14:textId="12DC8B27" w:rsidR="00355BF3" w:rsidRPr="00943D3D" w:rsidRDefault="00355BF3" w:rsidP="00355BF3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三、实验仪器与实验方法：</w:t>
      </w:r>
    </w:p>
    <w:p w14:paraId="50B77F5F" w14:textId="04EA3A38" w:rsidR="00F158D5" w:rsidRPr="00943D3D" w:rsidRDefault="00F158D5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实验仪器：</w:t>
      </w:r>
      <w:r w:rsidRPr="00943D3D">
        <w:rPr>
          <w:rFonts w:ascii="宋体" w:eastAsia="宋体" w:hAnsi="宋体"/>
          <w:sz w:val="24"/>
          <w:szCs w:val="24"/>
        </w:rPr>
        <w:t>He</w:t>
      </w:r>
      <w:r w:rsidRPr="00943D3D">
        <w:rPr>
          <w:rFonts w:ascii="宋体" w:eastAsia="宋体" w:hAnsi="宋体" w:hint="eastAsia"/>
          <w:sz w:val="24"/>
          <w:szCs w:val="24"/>
        </w:rPr>
        <w:t>-</w:t>
      </w:r>
      <w:r w:rsidRPr="00943D3D">
        <w:rPr>
          <w:rFonts w:ascii="宋体" w:eastAsia="宋体" w:hAnsi="宋体"/>
          <w:sz w:val="24"/>
          <w:szCs w:val="24"/>
        </w:rPr>
        <w:t>Ne</w:t>
      </w:r>
      <w:r w:rsidRPr="00943D3D">
        <w:rPr>
          <w:rFonts w:ascii="宋体" w:eastAsia="宋体" w:hAnsi="宋体" w:hint="eastAsia"/>
          <w:sz w:val="24"/>
          <w:szCs w:val="24"/>
        </w:rPr>
        <w:t>激光器，</w:t>
      </w:r>
      <w:r w:rsidRPr="00943D3D">
        <w:rPr>
          <w:rFonts w:ascii="宋体" w:eastAsia="宋体" w:hAnsi="宋体"/>
          <w:sz w:val="24"/>
          <w:szCs w:val="24"/>
        </w:rPr>
        <w:t>Na</w:t>
      </w:r>
      <w:r w:rsidRPr="00943D3D">
        <w:rPr>
          <w:rFonts w:ascii="宋体" w:eastAsia="宋体" w:hAnsi="宋体" w:hint="eastAsia"/>
          <w:sz w:val="24"/>
          <w:szCs w:val="24"/>
        </w:rPr>
        <w:t>光源，白光源，小孔光阑，短焦透镜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扩束镜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，迈克耳孙干涉仪</w:t>
      </w:r>
    </w:p>
    <w:p w14:paraId="04B3954B" w14:textId="77777777" w:rsidR="005025B3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0132C534" w14:textId="13C4173D" w:rsidR="00F158D5" w:rsidRPr="00943D3D" w:rsidRDefault="00F158D5" w:rsidP="00355BF3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实验方法：</w:t>
      </w:r>
    </w:p>
    <w:p w14:paraId="73DBCE63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1. 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观察非定域干涉条纹：</w:t>
      </w:r>
    </w:p>
    <w:p w14:paraId="5289983C" w14:textId="4CA16A45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1</w:t>
      </w:r>
      <w:r w:rsidRPr="00943D3D">
        <w:rPr>
          <w:rFonts w:ascii="宋体" w:eastAsia="宋体" w:hAnsi="宋体"/>
          <w:sz w:val="24"/>
          <w:szCs w:val="24"/>
        </w:rPr>
        <w:t>) </w:t>
      </w:r>
      <w:r w:rsidRPr="00943D3D">
        <w:rPr>
          <w:rFonts w:ascii="宋体" w:eastAsia="宋体" w:hAnsi="宋体" w:hint="eastAsia"/>
          <w:sz w:val="24"/>
          <w:szCs w:val="24"/>
        </w:rPr>
        <w:t>调整光路，使M</w:t>
      </w:r>
      <w:r w:rsidRPr="00943D3D">
        <w:rPr>
          <w:rFonts w:ascii="宋体" w:eastAsia="宋体" w:hAnsi="宋体" w:hint="eastAsia"/>
          <w:sz w:val="24"/>
          <w:szCs w:val="24"/>
          <w:vertAlign w:val="subscript"/>
        </w:rPr>
        <w:t>1</w:t>
      </w:r>
      <w:r w:rsidRPr="00943D3D">
        <w:rPr>
          <w:rFonts w:ascii="宋体" w:eastAsia="宋体" w:hAnsi="宋体" w:hint="eastAsia"/>
          <w:sz w:val="24"/>
          <w:szCs w:val="24"/>
        </w:rPr>
        <w:t>和M</w:t>
      </w:r>
      <w:r w:rsidRPr="00943D3D">
        <w:rPr>
          <w:rFonts w:ascii="宋体" w:eastAsia="宋体" w:hAnsi="宋体" w:hint="eastAsia"/>
          <w:sz w:val="24"/>
          <w:szCs w:val="24"/>
          <w:vertAlign w:val="subscript"/>
        </w:rPr>
        <w:t>2</w:t>
      </w:r>
      <w:r w:rsidRPr="00943D3D">
        <w:rPr>
          <w:rFonts w:ascii="宋体" w:eastAsia="宋体" w:hAnsi="宋体" w:hint="eastAsia"/>
          <w:sz w:val="24"/>
          <w:szCs w:val="24"/>
        </w:rPr>
        <w:t>垂直，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即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3D6E914" wp14:editId="15DCA48D">
            <wp:extent cx="190500" cy="222250"/>
            <wp:effectExtent l="0" t="0" r="0" b="6350"/>
            <wp:docPr id="1836186967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/>
          <w:sz w:val="24"/>
          <w:szCs w:val="24"/>
        </w:rPr>
        <w:t>//</w:t>
      </w:r>
      <w:r w:rsidRPr="00943D3D">
        <w:rPr>
          <w:rFonts w:ascii="宋体" w:eastAsia="宋体" w:hAnsi="宋体" w:hint="eastAsia"/>
          <w:sz w:val="24"/>
          <w:szCs w:val="24"/>
        </w:rPr>
        <w:t> 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6B8630E" wp14:editId="7E09852F">
            <wp:extent cx="190500" cy="222250"/>
            <wp:effectExtent l="0" t="0" r="0" b="6350"/>
            <wp:docPr id="414898190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/>
          <w:sz w:val="24"/>
          <w:szCs w:val="24"/>
        </w:rPr>
        <w:t>)</w:t>
      </w:r>
    </w:p>
    <w:p w14:paraId="03A221C6" w14:textId="0855CC7D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打开He-Ne激光器，使激光束基本垂直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ABCF22B" wp14:editId="592C0201">
            <wp:extent cx="190500" cy="222250"/>
            <wp:effectExtent l="0" t="0" r="0" b="6350"/>
            <wp:docPr id="2097175449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面，在光源前放一小孔光阑，调节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DA32C8B" wp14:editId="73108842">
            <wp:extent cx="190500" cy="222250"/>
            <wp:effectExtent l="0" t="0" r="0" b="6350"/>
            <wp:docPr id="47694004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上的三个螺钉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有时还需调节M</w:t>
      </w:r>
      <w:r w:rsidRPr="00943D3D">
        <w:rPr>
          <w:rFonts w:ascii="宋体" w:eastAsia="宋体" w:hAnsi="宋体" w:hint="eastAsia"/>
          <w:sz w:val="24"/>
          <w:szCs w:val="24"/>
          <w:vertAlign w:val="subscript"/>
        </w:rPr>
        <w:t>1</w:t>
      </w:r>
      <w:r w:rsidRPr="00943D3D">
        <w:rPr>
          <w:rFonts w:ascii="宋体" w:eastAsia="宋体" w:hAnsi="宋体" w:hint="eastAsia"/>
          <w:sz w:val="24"/>
          <w:szCs w:val="24"/>
        </w:rPr>
        <w:t>后面的三个螺钉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，使从小孔出射的激光束，经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7F0B0EF" wp14:editId="6AB5A943">
            <wp:extent cx="190500" cy="222250"/>
            <wp:effectExtent l="0" t="0" r="0" b="6350"/>
            <wp:docPr id="179281674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与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7C06B89" wp14:editId="24669EE2">
            <wp:extent cx="190500" cy="222250"/>
            <wp:effectExtent l="0" t="0" r="0" b="6350"/>
            <wp:docPr id="1767504161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反射后在毛玻璃上重合，这时能在毛玻璃上看到两排光点一一重合。</w:t>
      </w:r>
    </w:p>
    <w:p w14:paraId="7DF65296" w14:textId="479A3238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2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去掉小孔光阑，换上短焦距透镜而使光源成为发散光束，在两光束程差不太大时，在毛玻璃屏上可观察到干涉条纹，轻轻调节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BEA2EC6" wp14:editId="57EA03A2">
            <wp:extent cx="190500" cy="222250"/>
            <wp:effectExtent l="0" t="0" r="0" b="6350"/>
            <wp:docPr id="1223411762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后的螺钉，应出现圆心基本在毛玻璃屏中心的圆条纹。</w:t>
      </w:r>
    </w:p>
    <w:p w14:paraId="2F3A62FB" w14:textId="6DF3F9CB" w:rsidR="00943D3D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3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转动鼓轮，观察干涉条纹的形状，疏密及中心“吞”、“吐”条纹随程差的改变而变化的情况。</w:t>
      </w:r>
    </w:p>
    <w:p w14:paraId="2A0BB2EE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2．测量He-Ne激光的波长：</w:t>
      </w:r>
    </w:p>
    <w:p w14:paraId="1DDC1F04" w14:textId="77777777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采用非定域的干涉条纹测波长</w:t>
      </w:r>
      <w:r w:rsidRPr="00943D3D">
        <w:rPr>
          <w:rFonts w:ascii="宋体" w:eastAsia="宋体" w:hAnsi="宋体"/>
          <w:sz w:val="24"/>
          <w:szCs w:val="24"/>
        </w:rPr>
        <w:t>:</w:t>
      </w:r>
      <w:r w:rsidRPr="00943D3D">
        <w:rPr>
          <w:rFonts w:ascii="宋体" w:eastAsia="宋体" w:hAnsi="宋体" w:hint="eastAsia"/>
          <w:sz w:val="24"/>
          <w:szCs w:val="24"/>
        </w:rPr>
        <w:t>缓慢转动微动手轮，移动M</w:t>
      </w:r>
      <w:r w:rsidRPr="00943D3D">
        <w:rPr>
          <w:rFonts w:ascii="宋体" w:eastAsia="宋体" w:hAnsi="宋体" w:hint="eastAsia"/>
          <w:sz w:val="24"/>
          <w:szCs w:val="24"/>
          <w:vertAlign w:val="subscript"/>
        </w:rPr>
        <w:t>1</w:t>
      </w:r>
      <w:r w:rsidRPr="00943D3D">
        <w:rPr>
          <w:rFonts w:ascii="宋体" w:eastAsia="宋体" w:hAnsi="宋体" w:hint="eastAsia"/>
          <w:sz w:val="24"/>
          <w:szCs w:val="24"/>
        </w:rPr>
        <w:t>以改变h，中心每“生出”或“吞进”50个条纹，记下对应的h值。N的总数要不小于500条，利用式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2</w:t>
      </w:r>
      <w:r w:rsidRPr="00943D3D">
        <w:rPr>
          <w:rFonts w:ascii="宋体" w:eastAsia="宋体" w:hAnsi="宋体"/>
          <w:sz w:val="24"/>
          <w:szCs w:val="24"/>
        </w:rPr>
        <w:t>)</w:t>
      </w:r>
    </w:p>
    <w:p w14:paraId="209EAC07" w14:textId="07ECFA82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2115120" wp14:editId="0E665C3B">
            <wp:extent cx="2260600" cy="381000"/>
            <wp:effectExtent l="0" t="0" r="6350" b="0"/>
            <wp:docPr id="1193376463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5EA4" w14:textId="0A85F4DE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和适当的数据处理方法求出</w:t>
      </w:r>
      <w:r w:rsidRPr="00943D3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D620161" wp14:editId="024ACC22">
            <wp:extent cx="76200" cy="222250"/>
            <wp:effectExtent l="0" t="0" r="0" b="0"/>
            <wp:docPr id="590143804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D3D">
        <w:rPr>
          <w:rFonts w:ascii="宋体" w:eastAsia="宋体" w:hAnsi="宋体" w:hint="eastAsia"/>
          <w:sz w:val="24"/>
          <w:szCs w:val="24"/>
        </w:rPr>
        <w:t>值。</w:t>
      </w:r>
    </w:p>
    <w:p w14:paraId="144D61BE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3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．测钠黄光波长及钠黄光双线的波长差，观察条纹的可见度的变化；</w:t>
      </w:r>
    </w:p>
    <w:p w14:paraId="77AB7749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4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．测量钠黄光的相干长度，观察氦氖激光的相干情况；</w:t>
      </w:r>
    </w:p>
    <w:p w14:paraId="080C2462" w14:textId="77777777" w:rsidR="00F158D5" w:rsidRPr="00943D3D" w:rsidRDefault="00F158D5" w:rsidP="00F158D5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/>
          <w:b/>
          <w:bCs/>
          <w:sz w:val="24"/>
          <w:szCs w:val="24"/>
        </w:rPr>
        <w:t>5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．调节观察白光干涉条纹，测定透明薄片的折射率</w:t>
      </w:r>
      <w:r w:rsidRPr="00943D3D">
        <w:rPr>
          <w:rFonts w:ascii="宋体" w:eastAsia="宋体" w:hAnsi="宋体"/>
          <w:b/>
          <w:bCs/>
          <w:sz w:val="24"/>
          <w:szCs w:val="24"/>
        </w:rPr>
        <w:t>.</w:t>
      </w:r>
    </w:p>
    <w:p w14:paraId="54DC76A0" w14:textId="77777777" w:rsidR="00F158D5" w:rsidRPr="00943D3D" w:rsidRDefault="00F158D5" w:rsidP="00F158D5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以白光为干源，调节M</w:t>
      </w:r>
      <w:r w:rsidRPr="00943D3D">
        <w:rPr>
          <w:rFonts w:ascii="宋体" w:eastAsia="宋体" w:hAnsi="宋体" w:hint="eastAsia"/>
          <w:sz w:val="24"/>
          <w:szCs w:val="24"/>
          <w:vertAlign w:val="subscript"/>
        </w:rPr>
        <w:t>1</w:t>
      </w:r>
      <w:r w:rsidRPr="00943D3D">
        <w:rPr>
          <w:rFonts w:ascii="宋体" w:eastAsia="宋体" w:hAnsi="宋体" w:hint="eastAsia"/>
          <w:sz w:val="24"/>
          <w:szCs w:val="24"/>
        </w:rPr>
        <w:t>观察白光干涉条纹，直到被场中出现中央条纹</w:t>
      </w:r>
      <w:r w:rsidRPr="00943D3D">
        <w:rPr>
          <w:rFonts w:ascii="宋体" w:eastAsia="宋体" w:hAnsi="宋体"/>
          <w:sz w:val="24"/>
          <w:szCs w:val="24"/>
        </w:rPr>
        <w:t>(</w:t>
      </w:r>
      <w:r w:rsidRPr="00943D3D">
        <w:rPr>
          <w:rFonts w:ascii="宋体" w:eastAsia="宋体" w:hAnsi="宋体" w:hint="eastAsia"/>
          <w:sz w:val="24"/>
          <w:szCs w:val="24"/>
        </w:rPr>
        <w:t>直线黑褐色纹</w:t>
      </w:r>
      <w:r w:rsidRPr="00943D3D">
        <w:rPr>
          <w:rFonts w:ascii="宋体" w:eastAsia="宋体" w:hAnsi="宋体"/>
          <w:sz w:val="24"/>
          <w:szCs w:val="24"/>
        </w:rPr>
        <w:t>)</w:t>
      </w:r>
      <w:r w:rsidRPr="00943D3D">
        <w:rPr>
          <w:rFonts w:ascii="宋体" w:eastAsia="宋体" w:hAnsi="宋体" w:hint="eastAsia"/>
          <w:sz w:val="24"/>
          <w:szCs w:val="24"/>
        </w:rPr>
        <w:t>，设计方案，测量固体透明薄片的折射率或厚度。 </w:t>
      </w:r>
    </w:p>
    <w:p w14:paraId="22207DB4" w14:textId="77777777" w:rsidR="00F158D5" w:rsidRPr="00943D3D" w:rsidRDefault="00F158D5" w:rsidP="00355BF3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453A35BC" w14:textId="0AF2A4D2" w:rsidR="00355BF3" w:rsidRPr="00943D3D" w:rsidRDefault="00355BF3" w:rsidP="00355BF3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四、测量内容与数据处理：</w:t>
      </w:r>
    </w:p>
    <w:p w14:paraId="3000C8B5" w14:textId="7DE57A20" w:rsidR="00F158D5" w:rsidRPr="00943D3D" w:rsidRDefault="00F158D5" w:rsidP="00F158D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1、</w:t>
      </w:r>
      <w:r w:rsidRPr="00943D3D">
        <w:rPr>
          <w:rFonts w:ascii="宋体" w:eastAsia="宋体" w:hAnsi="宋体"/>
          <w:b/>
          <w:bCs/>
          <w:sz w:val="24"/>
          <w:szCs w:val="24"/>
        </w:rPr>
        <w:t>使用迈克耳孙干涉仪测量钠光的波长及双线波长差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75D3FDCD" w14:textId="11DD811E" w:rsidR="00F158D5" w:rsidRPr="00943D3D" w:rsidRDefault="00F158D5" w:rsidP="00F158D5">
      <w:pPr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lastRenderedPageBreak/>
        <w:t>（1）</w:t>
      </w:r>
      <w:r w:rsidRPr="00943D3D">
        <w:rPr>
          <w:rFonts w:ascii="宋体" w:eastAsia="宋体" w:hAnsi="宋体"/>
          <w:sz w:val="24"/>
          <w:szCs w:val="24"/>
        </w:rPr>
        <w:t>选择M1镜的一个初始位置，作为第一列填入表格，然后将中心每“生出”或“吞进”30个条纹时M1镜的位置填入表格其他列中。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999"/>
        <w:gridCol w:w="1061"/>
        <w:gridCol w:w="1061"/>
        <w:gridCol w:w="1061"/>
        <w:gridCol w:w="1061"/>
        <w:gridCol w:w="1061"/>
        <w:gridCol w:w="1162"/>
      </w:tblGrid>
      <w:tr w:rsidR="00F158D5" w:rsidRPr="00943D3D" w14:paraId="53B17C0F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CFC87DE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测量编号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EF51568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B4314BD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77F8E52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383BCB4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EB01DB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17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5B31ECD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6</w:t>
            </w:r>
          </w:p>
        </w:tc>
      </w:tr>
      <w:tr w:rsidR="00F158D5" w:rsidRPr="00943D3D" w14:paraId="21617F5E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AF12044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D(mm)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F6FC238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30.00200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D7ABF4D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30.01082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909C89C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30.01970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761E821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30.02855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2132390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30.03736</w:t>
            </w:r>
          </w:p>
        </w:tc>
        <w:tc>
          <w:tcPr>
            <w:tcW w:w="1117" w:type="dxa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3482288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30.04620</w:t>
            </w:r>
          </w:p>
        </w:tc>
      </w:tr>
    </w:tbl>
    <w:p w14:paraId="01DDA196" w14:textId="7692D7D8" w:rsidR="00F158D5" w:rsidRPr="00943D3D" w:rsidRDefault="00F158D5" w:rsidP="00F158D5">
      <w:pPr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（2）</w:t>
      </w:r>
      <w:r w:rsidRPr="00943D3D">
        <w:rPr>
          <w:rFonts w:ascii="宋体" w:eastAsia="宋体" w:hAnsi="宋体"/>
          <w:sz w:val="24"/>
          <w:szCs w:val="24"/>
        </w:rPr>
        <w:t>利用逐差法，根据上面的数据算出三组差值，并填入下表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01"/>
        <w:gridCol w:w="932"/>
        <w:gridCol w:w="932"/>
        <w:gridCol w:w="947"/>
      </w:tblGrid>
      <w:tr w:rsidR="00F158D5" w:rsidRPr="00943D3D" w14:paraId="58FBDCC3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6AF666F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测量编号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1F9A728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18EACE2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98B1D9D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</w:t>
            </w:r>
          </w:p>
        </w:tc>
      </w:tr>
      <w:tr w:rsidR="00F158D5" w:rsidRPr="00943D3D" w14:paraId="16AC3CC1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50FEAE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ΔD(mm)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B472AE2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0.02655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444F97D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0.02654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5242500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0.02650</w:t>
            </w:r>
          </w:p>
        </w:tc>
      </w:tr>
    </w:tbl>
    <w:p w14:paraId="132D81D1" w14:textId="55CD5993" w:rsidR="00F158D5" w:rsidRPr="00943D3D" w:rsidRDefault="00F158D5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（3）</w:t>
      </w:r>
      <w:r w:rsidRPr="00943D3D">
        <w:rPr>
          <w:rFonts w:ascii="宋体" w:eastAsia="宋体" w:hAnsi="宋体"/>
          <w:sz w:val="24"/>
          <w:szCs w:val="24"/>
        </w:rPr>
        <w:t>用逐差法处理数据，根据相应公式计算钠光的波</w:t>
      </w:r>
      <w:r w:rsidRPr="00943D3D">
        <w:rPr>
          <w:rFonts w:ascii="宋体" w:eastAsia="宋体" w:hAnsi="宋体" w:hint="eastAsia"/>
          <w:sz w:val="24"/>
          <w:szCs w:val="24"/>
        </w:rPr>
        <w:t>长</w:t>
      </w:r>
      <w:r w:rsidRPr="00943D3D">
        <w:rPr>
          <w:rFonts w:ascii="宋体" w:eastAsia="宋体" w:hAnsi="宋体"/>
          <w:sz w:val="24"/>
          <w:szCs w:val="24"/>
        </w:rPr>
        <w:t>λ=589.56</w:t>
      </w:r>
      <w:r w:rsidRPr="00943D3D">
        <w:rPr>
          <w:rFonts w:ascii="宋体" w:eastAsia="宋体" w:hAnsi="宋体" w:hint="eastAsia"/>
          <w:sz w:val="24"/>
          <w:szCs w:val="24"/>
        </w:rPr>
        <w:t>nm</w:t>
      </w:r>
    </w:p>
    <w:p w14:paraId="0C41D32F" w14:textId="1792BD37" w:rsidR="00F158D5" w:rsidRPr="00943D3D" w:rsidRDefault="00F158D5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（4）</w:t>
      </w:r>
      <w:r w:rsidRPr="00943D3D">
        <w:rPr>
          <w:rFonts w:ascii="宋体" w:eastAsia="宋体" w:hAnsi="宋体"/>
          <w:sz w:val="24"/>
          <w:szCs w:val="24"/>
        </w:rPr>
        <w:t>选择M1镜的一个条纹不可见位置，作为第一列填入表格，然后将条纹从不可见到次不可见时M1的位置读数填入表格其他列中。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999"/>
        <w:gridCol w:w="1061"/>
        <w:gridCol w:w="1061"/>
        <w:gridCol w:w="1061"/>
        <w:gridCol w:w="1076"/>
      </w:tblGrid>
      <w:tr w:rsidR="00F158D5" w:rsidRPr="00943D3D" w14:paraId="3F7F4E22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D59180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测量编号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C3BC35A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BC2243F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F5427A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90427FF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4</w:t>
            </w:r>
          </w:p>
        </w:tc>
      </w:tr>
      <w:tr w:rsidR="00F158D5" w:rsidRPr="00943D3D" w14:paraId="1523DD9F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1E548CB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D(mm)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4265071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30.22255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CE8B778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30.50900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D36E2E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30.79900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836B0A7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31.08900</w:t>
            </w:r>
          </w:p>
        </w:tc>
      </w:tr>
    </w:tbl>
    <w:p w14:paraId="4F7E0AB0" w14:textId="4B23EF17" w:rsidR="00F158D5" w:rsidRPr="00943D3D" w:rsidRDefault="00F158D5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（5）</w:t>
      </w:r>
      <w:r w:rsidRPr="00943D3D">
        <w:rPr>
          <w:rFonts w:ascii="宋体" w:eastAsia="宋体" w:hAnsi="宋体"/>
          <w:sz w:val="24"/>
          <w:szCs w:val="24"/>
        </w:rPr>
        <w:t>利用逐差法，根据上面的数据算出两组差值，并填入下表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01"/>
        <w:gridCol w:w="932"/>
        <w:gridCol w:w="947"/>
      </w:tblGrid>
      <w:tr w:rsidR="00F158D5" w:rsidRPr="00943D3D" w14:paraId="1C1B85F8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CCE0F9F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测量编号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83A4132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DE3ED83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2</w:t>
            </w:r>
          </w:p>
        </w:tc>
      </w:tr>
      <w:tr w:rsidR="00F158D5" w:rsidRPr="00943D3D" w14:paraId="410E6049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6EF4A97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ΔD(mm)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50D7859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0.57645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CE9A9D" w14:textId="77777777" w:rsidR="00F158D5" w:rsidRPr="00943D3D" w:rsidRDefault="00F158D5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0.58000</w:t>
            </w:r>
          </w:p>
        </w:tc>
      </w:tr>
    </w:tbl>
    <w:p w14:paraId="33D57B07" w14:textId="2D027235" w:rsidR="00F158D5" w:rsidRPr="00943D3D" w:rsidRDefault="00F158D5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（6）</w:t>
      </w:r>
      <w:r w:rsidRPr="00943D3D">
        <w:rPr>
          <w:rFonts w:ascii="宋体" w:eastAsia="宋体" w:hAnsi="宋体"/>
          <w:sz w:val="24"/>
          <w:szCs w:val="24"/>
        </w:rPr>
        <w:t>用逐差法处理数据，根据相应公式计算钠光双线的波长差 d</w:t>
      </w:r>
      <w:r w:rsidRPr="00943D3D">
        <w:rPr>
          <w:rFonts w:ascii="宋体" w:eastAsia="宋体" w:hAnsi="宋体" w:hint="eastAsia"/>
          <w:sz w:val="24"/>
          <w:szCs w:val="24"/>
        </w:rPr>
        <w:t>=0.60nm</w:t>
      </w:r>
    </w:p>
    <w:p w14:paraId="53815945" w14:textId="77777777" w:rsidR="00F158D5" w:rsidRDefault="00F158D5" w:rsidP="00355BF3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233D1E7B" w14:textId="77777777" w:rsidR="00943D3D" w:rsidRPr="00943D3D" w:rsidRDefault="00943D3D" w:rsidP="00355BF3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4A528430" w14:textId="45EA8660" w:rsidR="00F158D5" w:rsidRPr="00943D3D" w:rsidRDefault="00F158D5" w:rsidP="00F158D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2、</w:t>
      </w:r>
      <w:r w:rsidRPr="00943D3D">
        <w:rPr>
          <w:rFonts w:ascii="宋体" w:eastAsia="宋体" w:hAnsi="宋体"/>
          <w:b/>
          <w:bCs/>
          <w:sz w:val="24"/>
          <w:szCs w:val="24"/>
        </w:rPr>
        <w:t>使用迈克耳孙干涉仪测量透明薄片的折射率</w:t>
      </w:r>
      <w:r w:rsidR="005025B3" w:rsidRPr="00943D3D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5CA6486E" w14:textId="3BD6E02D" w:rsidR="00F158D5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（1）</w:t>
      </w:r>
      <w:r w:rsidR="00F158D5" w:rsidRPr="00943D3D">
        <w:rPr>
          <w:rFonts w:ascii="宋体" w:eastAsia="宋体" w:hAnsi="宋体"/>
          <w:sz w:val="24"/>
          <w:szCs w:val="24"/>
        </w:rPr>
        <w:t>换白光源，移动M1，找到d=0的位置，观察到中央是直线黑褐纹两边对称分布彩色花纹的直线干涉条纹，开始测量玻璃薄片的折射率。</w:t>
      </w:r>
    </w:p>
    <w:p w14:paraId="729A4C7F" w14:textId="5C403481" w:rsidR="00F158D5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①</w:t>
      </w:r>
      <w:r w:rsidR="00F158D5" w:rsidRPr="00943D3D">
        <w:rPr>
          <w:rFonts w:ascii="宋体" w:eastAsia="宋体" w:hAnsi="宋体"/>
          <w:sz w:val="24"/>
          <w:szCs w:val="24"/>
        </w:rPr>
        <w:t>将中央黑褐纹移到中间，此时M1的位置</w:t>
      </w:r>
      <w:r w:rsidR="00F158D5" w:rsidRPr="00943D3D">
        <w:rPr>
          <w:rFonts w:ascii="宋体" w:eastAsia="宋体" w:hAnsi="宋体" w:hint="eastAsia"/>
          <w:sz w:val="24"/>
          <w:szCs w:val="24"/>
        </w:rPr>
        <w:t>：</w:t>
      </w:r>
      <w:r w:rsidR="00F158D5" w:rsidRPr="00943D3D">
        <w:rPr>
          <w:rFonts w:ascii="宋体" w:eastAsia="宋体" w:hAnsi="宋体"/>
          <w:sz w:val="24"/>
          <w:szCs w:val="24"/>
        </w:rPr>
        <w:t>31.18250</w:t>
      </w:r>
      <w:r w:rsidR="00F158D5" w:rsidRPr="00943D3D">
        <w:rPr>
          <w:rFonts w:ascii="宋体" w:eastAsia="宋体" w:hAnsi="宋体" w:hint="eastAsia"/>
          <w:sz w:val="24"/>
          <w:szCs w:val="24"/>
        </w:rPr>
        <w:t>mm</w:t>
      </w:r>
    </w:p>
    <w:p w14:paraId="67F51BD6" w14:textId="49B8CCF4" w:rsidR="00F158D5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②</w:t>
      </w:r>
      <w:r w:rsidRPr="00943D3D">
        <w:rPr>
          <w:rFonts w:ascii="宋体" w:eastAsia="宋体" w:hAnsi="宋体"/>
          <w:sz w:val="24"/>
          <w:szCs w:val="24"/>
        </w:rPr>
        <w:t>放置玻璃薄片，再将中央黑褐纹移动至中心，此时M1的位置</w:t>
      </w:r>
      <w:r w:rsidRPr="00943D3D">
        <w:rPr>
          <w:rFonts w:ascii="宋体" w:eastAsia="宋体" w:hAnsi="宋体" w:hint="eastAsia"/>
          <w:sz w:val="24"/>
          <w:szCs w:val="24"/>
        </w:rPr>
        <w:t>：</w:t>
      </w:r>
      <w:r w:rsidRPr="00943D3D">
        <w:rPr>
          <w:rFonts w:ascii="宋体" w:eastAsia="宋体" w:hAnsi="宋体"/>
          <w:sz w:val="24"/>
          <w:szCs w:val="24"/>
        </w:rPr>
        <w:t>31.17750</w:t>
      </w:r>
      <w:r w:rsidRPr="00943D3D">
        <w:rPr>
          <w:rFonts w:ascii="宋体" w:eastAsia="宋体" w:hAnsi="宋体" w:hint="eastAsia"/>
          <w:sz w:val="24"/>
          <w:szCs w:val="24"/>
        </w:rPr>
        <w:t>mm</w:t>
      </w:r>
    </w:p>
    <w:p w14:paraId="5962CD3F" w14:textId="091FF495" w:rsidR="005025B3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（2）</w:t>
      </w:r>
      <w:r w:rsidRPr="00943D3D">
        <w:rPr>
          <w:rFonts w:ascii="宋体" w:eastAsia="宋体" w:hAnsi="宋体"/>
          <w:sz w:val="24"/>
          <w:szCs w:val="24"/>
        </w:rPr>
        <w:t>移除玻璃薄片，移动M1，找到d=0的位置，观察到中央是直线黑褐纹两边对称分布彩色花纹的直线干涉条纹，开始测量水晶薄片的折射率。</w:t>
      </w:r>
    </w:p>
    <w:p w14:paraId="370EA98A" w14:textId="6F83A4BF" w:rsidR="005025B3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①</w:t>
      </w:r>
      <w:r w:rsidRPr="00943D3D">
        <w:rPr>
          <w:rFonts w:ascii="宋体" w:eastAsia="宋体" w:hAnsi="宋体"/>
          <w:sz w:val="24"/>
          <w:szCs w:val="24"/>
        </w:rPr>
        <w:t>将中央黑褐纹移到中间，此时M1的位置</w:t>
      </w:r>
      <w:r w:rsidRPr="00943D3D">
        <w:rPr>
          <w:rFonts w:ascii="宋体" w:eastAsia="宋体" w:hAnsi="宋体" w:hint="eastAsia"/>
          <w:sz w:val="24"/>
          <w:szCs w:val="24"/>
        </w:rPr>
        <w:t>：</w:t>
      </w:r>
      <w:r w:rsidRPr="00943D3D">
        <w:rPr>
          <w:rFonts w:ascii="宋体" w:eastAsia="宋体" w:hAnsi="宋体"/>
          <w:sz w:val="24"/>
          <w:szCs w:val="24"/>
        </w:rPr>
        <w:t>31.18250</w:t>
      </w:r>
      <w:r w:rsidRPr="00943D3D">
        <w:rPr>
          <w:rFonts w:ascii="宋体" w:eastAsia="宋体" w:hAnsi="宋体" w:hint="eastAsia"/>
          <w:sz w:val="24"/>
          <w:szCs w:val="24"/>
        </w:rPr>
        <w:t>mm</w:t>
      </w:r>
    </w:p>
    <w:p w14:paraId="41ECF25C" w14:textId="25BC534C" w:rsidR="005025B3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②</w:t>
      </w:r>
      <w:r w:rsidRPr="00943D3D">
        <w:rPr>
          <w:rFonts w:ascii="宋体" w:eastAsia="宋体" w:hAnsi="宋体"/>
          <w:sz w:val="24"/>
          <w:szCs w:val="24"/>
        </w:rPr>
        <w:t>放置水晶薄片，再将中央黑褐纹移动至中心，此时M1的位置</w:t>
      </w:r>
      <w:r w:rsidRPr="00943D3D">
        <w:rPr>
          <w:rFonts w:ascii="宋体" w:eastAsia="宋体" w:hAnsi="宋体" w:hint="eastAsia"/>
          <w:sz w:val="24"/>
          <w:szCs w:val="24"/>
        </w:rPr>
        <w:t>：</w:t>
      </w:r>
      <w:r w:rsidRPr="00943D3D">
        <w:rPr>
          <w:rFonts w:ascii="宋体" w:eastAsia="宋体" w:hAnsi="宋体"/>
          <w:sz w:val="24"/>
          <w:szCs w:val="24"/>
        </w:rPr>
        <w:t>31.17710</w:t>
      </w:r>
      <w:r w:rsidRPr="00943D3D">
        <w:rPr>
          <w:rFonts w:ascii="宋体" w:eastAsia="宋体" w:hAnsi="宋体" w:hint="eastAsia"/>
          <w:sz w:val="24"/>
          <w:szCs w:val="24"/>
        </w:rPr>
        <w:t>mm</w:t>
      </w:r>
    </w:p>
    <w:p w14:paraId="17CC07DA" w14:textId="26B2EF21" w:rsidR="005025B3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（3）</w:t>
      </w:r>
      <w:r w:rsidRPr="00943D3D">
        <w:rPr>
          <w:rFonts w:ascii="宋体" w:eastAsia="宋体" w:hAnsi="宋体"/>
          <w:sz w:val="24"/>
          <w:szCs w:val="24"/>
        </w:rPr>
        <w:t>根据上面测量出的数据和薄片的厚度（0.01mm），计算出两种薄片的折射率。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13"/>
        <w:gridCol w:w="544"/>
        <w:gridCol w:w="559"/>
      </w:tblGrid>
      <w:tr w:rsidR="005025B3" w:rsidRPr="00943D3D" w14:paraId="05F35F49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DF05D37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透明薄片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934D62E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玻璃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B097C54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水晶</w:t>
            </w:r>
          </w:p>
        </w:tc>
      </w:tr>
      <w:tr w:rsidR="005025B3" w:rsidRPr="00943D3D" w14:paraId="283F06D2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49B32E8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lastRenderedPageBreak/>
              <w:t>折射率N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0FCE1BF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6D32B4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1.54</w:t>
            </w:r>
          </w:p>
        </w:tc>
      </w:tr>
    </w:tbl>
    <w:p w14:paraId="7302BBD8" w14:textId="77777777" w:rsidR="005025B3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07ADA61F" w14:textId="5131F341" w:rsidR="005025B3" w:rsidRPr="00943D3D" w:rsidRDefault="005025B3" w:rsidP="005025B3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3、</w:t>
      </w:r>
      <w:r w:rsidRPr="00943D3D">
        <w:rPr>
          <w:rFonts w:ascii="宋体" w:eastAsia="宋体" w:hAnsi="宋体"/>
          <w:b/>
          <w:bCs/>
          <w:sz w:val="24"/>
          <w:szCs w:val="24"/>
        </w:rPr>
        <w:t>使用迈克耳孙干涉仪测量He-Ne激光的波长</w:t>
      </w:r>
      <w:r w:rsidRPr="00943D3D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3D331918" w14:textId="59E0AD65" w:rsidR="005025B3" w:rsidRPr="00943D3D" w:rsidRDefault="005025B3" w:rsidP="005025B3">
      <w:pPr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（1）</w:t>
      </w:r>
      <w:r w:rsidRPr="00943D3D">
        <w:rPr>
          <w:rFonts w:ascii="宋体" w:eastAsia="宋体" w:hAnsi="宋体"/>
          <w:sz w:val="24"/>
          <w:szCs w:val="24"/>
        </w:rPr>
        <w:t>选择M1镜的一个初始位置，作为第一列填入表格，然后将中心每“生出”或“吞进”30个条纹时M1镜的位置填入表格其他列中。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999"/>
        <w:gridCol w:w="1061"/>
        <w:gridCol w:w="1061"/>
        <w:gridCol w:w="1061"/>
        <w:gridCol w:w="1061"/>
        <w:gridCol w:w="1061"/>
        <w:gridCol w:w="1076"/>
      </w:tblGrid>
      <w:tr w:rsidR="005025B3" w:rsidRPr="00943D3D" w14:paraId="5E486B64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C7376C6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测量编号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4A04EDD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4FE5252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BA8EC0E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A74ADE0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93F4D94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C90137D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6</w:t>
            </w:r>
          </w:p>
        </w:tc>
      </w:tr>
      <w:tr w:rsidR="005025B3" w:rsidRPr="00943D3D" w14:paraId="6B10F029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4CB206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D(mm)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85649B9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30.50000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572B3A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30.50958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82234ED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30.51905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3552E4D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30.52858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5DE47BF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30.53805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B7322F5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30.54755</w:t>
            </w:r>
          </w:p>
        </w:tc>
      </w:tr>
    </w:tbl>
    <w:p w14:paraId="51D84A5A" w14:textId="771F0AAA" w:rsidR="005025B3" w:rsidRPr="00943D3D" w:rsidRDefault="005025B3" w:rsidP="00355BF3">
      <w:pPr>
        <w:jc w:val="left"/>
        <w:rPr>
          <w:rFonts w:ascii="微软雅黑" w:eastAsia="微软雅黑" w:hAnsi="微软雅黑" w:cs="微软雅黑" w:hint="eastAsia"/>
          <w:sz w:val="20"/>
          <w:szCs w:val="20"/>
        </w:rPr>
      </w:pPr>
      <w:r w:rsidRPr="00943D3D">
        <w:rPr>
          <w:rFonts w:ascii="宋体" w:eastAsia="宋体" w:hAnsi="宋体" w:hint="eastAsia"/>
          <w:sz w:val="24"/>
          <w:szCs w:val="24"/>
        </w:rPr>
        <w:t>（2）</w:t>
      </w:r>
      <w:r w:rsidRPr="00943D3D">
        <w:rPr>
          <w:rFonts w:ascii="宋体" w:eastAsia="宋体" w:hAnsi="宋体"/>
          <w:sz w:val="24"/>
          <w:szCs w:val="24"/>
        </w:rPr>
        <w:t>利用逐差法，根据上面的数据算出三组差值，并填入下表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01"/>
        <w:gridCol w:w="932"/>
        <w:gridCol w:w="932"/>
        <w:gridCol w:w="947"/>
      </w:tblGrid>
      <w:tr w:rsidR="005025B3" w:rsidRPr="00943D3D" w14:paraId="2D9FB22B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6EB7BC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测量编号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F8B8A6D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4A5D59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AEC12F2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3</w:t>
            </w:r>
          </w:p>
        </w:tc>
      </w:tr>
      <w:tr w:rsidR="005025B3" w:rsidRPr="00943D3D" w14:paraId="2F1052AD" w14:textId="77777777" w:rsidTr="002B32EC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282F6CF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ΔD(mm)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5433F36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0.02858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FDCD68F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0.02847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61FDA8E" w14:textId="77777777" w:rsidR="005025B3" w:rsidRPr="00943D3D" w:rsidRDefault="005025B3" w:rsidP="002B32E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 w:rsidRPr="00943D3D">
              <w:rPr>
                <w:rFonts w:ascii="微软雅黑" w:eastAsia="微软雅黑" w:hAnsi="微软雅黑" w:cs="微软雅黑"/>
                <w:color w:val="000000"/>
                <w:sz w:val="22"/>
                <w:szCs w:val="22"/>
              </w:rPr>
              <w:t>0.02850</w:t>
            </w:r>
          </w:p>
        </w:tc>
      </w:tr>
    </w:tbl>
    <w:p w14:paraId="1EA956AC" w14:textId="7AC721DB" w:rsidR="005025B3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（3）</w:t>
      </w:r>
      <w:r w:rsidRPr="00943D3D">
        <w:rPr>
          <w:rFonts w:ascii="宋体" w:eastAsia="宋体" w:hAnsi="宋体"/>
          <w:sz w:val="24"/>
          <w:szCs w:val="24"/>
        </w:rPr>
        <w:t>用逐差法处理数据，根据相应公式计算He-Ne激光的波长λ</w:t>
      </w:r>
      <w:r w:rsidRPr="00943D3D">
        <w:rPr>
          <w:rFonts w:ascii="宋体" w:eastAsia="宋体" w:hAnsi="宋体" w:hint="eastAsia"/>
          <w:sz w:val="24"/>
          <w:szCs w:val="24"/>
        </w:rPr>
        <w:t>=633.70nm</w:t>
      </w:r>
    </w:p>
    <w:p w14:paraId="4F4D52F7" w14:textId="77777777" w:rsidR="005025B3" w:rsidRPr="00943D3D" w:rsidRDefault="005025B3" w:rsidP="00355BF3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1F375F00" w14:textId="69B4A2D9" w:rsidR="00355BF3" w:rsidRPr="00943D3D" w:rsidRDefault="00355BF3" w:rsidP="00355BF3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43D3D">
        <w:rPr>
          <w:rFonts w:ascii="宋体" w:eastAsia="宋体" w:hAnsi="宋体" w:hint="eastAsia"/>
          <w:b/>
          <w:bCs/>
          <w:sz w:val="24"/>
          <w:szCs w:val="24"/>
        </w:rPr>
        <w:t>五、</w:t>
      </w:r>
      <w:r w:rsidR="00F158D5" w:rsidRPr="00943D3D">
        <w:rPr>
          <w:rFonts w:ascii="宋体" w:eastAsia="宋体" w:hAnsi="宋体" w:hint="eastAsia"/>
          <w:b/>
          <w:bCs/>
          <w:sz w:val="24"/>
          <w:szCs w:val="24"/>
        </w:rPr>
        <w:t>小结：</w:t>
      </w:r>
    </w:p>
    <w:p w14:paraId="3CA28E39" w14:textId="2ACA9413" w:rsidR="00F158D5" w:rsidRPr="00943D3D" w:rsidRDefault="00943D3D" w:rsidP="00355BF3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="005025B3" w:rsidRPr="00943D3D">
        <w:rPr>
          <w:rFonts w:ascii="宋体" w:eastAsia="宋体" w:hAnsi="宋体" w:hint="eastAsia"/>
          <w:sz w:val="24"/>
          <w:szCs w:val="24"/>
        </w:rPr>
        <w:t>数据总结：</w:t>
      </w:r>
    </w:p>
    <w:p w14:paraId="22FD16F4" w14:textId="1B198DF1" w:rsidR="005025B3" w:rsidRPr="00943D3D" w:rsidRDefault="00E91DAE" w:rsidP="00E91DAE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①实验测得钠光波长589.56nm，标准值为589.30nm，百分误差为0.04%；测得</w:t>
      </w:r>
      <w:r w:rsidRPr="00943D3D">
        <w:rPr>
          <w:rFonts w:ascii="宋体" w:eastAsia="宋体" w:hAnsi="宋体"/>
          <w:sz w:val="24"/>
          <w:szCs w:val="24"/>
        </w:rPr>
        <w:t>钠光双线的波长差 d</w:t>
      </w:r>
      <w:r w:rsidRPr="00943D3D">
        <w:rPr>
          <w:rFonts w:ascii="宋体" w:eastAsia="宋体" w:hAnsi="宋体" w:hint="eastAsia"/>
          <w:sz w:val="24"/>
          <w:szCs w:val="24"/>
        </w:rPr>
        <w:t>=0.60nm，与标准值相同。</w:t>
      </w:r>
    </w:p>
    <w:p w14:paraId="1470E3C4" w14:textId="51AC1706" w:rsidR="00E91DAE" w:rsidRPr="00943D3D" w:rsidRDefault="00E91DAE" w:rsidP="00E91DAE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②实验测得玻璃折射率1.50，标准值1.51，百分误差为0.7%；水晶折射率1.54，与标准值相同。</w:t>
      </w:r>
    </w:p>
    <w:p w14:paraId="52DB9281" w14:textId="023FAF4C" w:rsidR="00E91DAE" w:rsidRPr="00943D3D" w:rsidRDefault="00E91DAE" w:rsidP="00E91DAE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③实验测得</w:t>
      </w:r>
      <w:r w:rsidRPr="00943D3D">
        <w:rPr>
          <w:rFonts w:ascii="宋体" w:eastAsia="宋体" w:hAnsi="宋体"/>
          <w:sz w:val="24"/>
          <w:szCs w:val="24"/>
        </w:rPr>
        <w:t>He-Ne激光的波长</w:t>
      </w:r>
      <w:r w:rsidRPr="00943D3D">
        <w:rPr>
          <w:rFonts w:ascii="宋体" w:eastAsia="宋体" w:hAnsi="宋体" w:hint="eastAsia"/>
          <w:sz w:val="24"/>
          <w:szCs w:val="24"/>
        </w:rPr>
        <w:t>633.70nm，标准值为632.80nm，百分误差为0.1%。</w:t>
      </w:r>
    </w:p>
    <w:p w14:paraId="5FA19D56" w14:textId="49BD8AE2" w:rsidR="00E91DAE" w:rsidRPr="00943D3D" w:rsidRDefault="00E91DAE" w:rsidP="00E91DAE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>④总的来说，实验测得的数据准确度较高，百分误差小。</w:t>
      </w:r>
    </w:p>
    <w:p w14:paraId="3548E140" w14:textId="00E72306" w:rsidR="00E91DAE" w:rsidRPr="00943D3D" w:rsidRDefault="00943D3D" w:rsidP="00E91DAE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="00E91DAE" w:rsidRPr="00943D3D">
        <w:rPr>
          <w:rFonts w:ascii="宋体" w:eastAsia="宋体" w:hAnsi="宋体" w:hint="eastAsia"/>
          <w:sz w:val="24"/>
          <w:szCs w:val="24"/>
        </w:rPr>
        <w:t>误差分析：</w:t>
      </w:r>
    </w:p>
    <w:p w14:paraId="6DAD0B3D" w14:textId="3C825588" w:rsidR="00E91DAE" w:rsidRPr="00943D3D" w:rsidRDefault="00E91DAE" w:rsidP="00E91DAE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 xml:space="preserve">  ①在记录吞吐30个条纹的数据时，读数不准确。</w:t>
      </w:r>
    </w:p>
    <w:p w14:paraId="191ACE0D" w14:textId="11FFA341" w:rsidR="00E91DAE" w:rsidRPr="00943D3D" w:rsidRDefault="00E91DAE" w:rsidP="00E91DAE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 xml:space="preserve">  ②在测折射率时，中央黑纹没有保持在中心位置，产生偏差。</w:t>
      </w:r>
    </w:p>
    <w:p w14:paraId="422ABF18" w14:textId="2693080A" w:rsidR="00E91DAE" w:rsidRPr="00943D3D" w:rsidRDefault="00943D3D" w:rsidP="00E91DAE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</w:t>
      </w:r>
      <w:r w:rsidR="00E91DAE" w:rsidRPr="00943D3D">
        <w:rPr>
          <w:rFonts w:ascii="宋体" w:eastAsia="宋体" w:hAnsi="宋体" w:hint="eastAsia"/>
          <w:sz w:val="24"/>
          <w:szCs w:val="24"/>
        </w:rPr>
        <w:t>建议：</w:t>
      </w:r>
    </w:p>
    <w:p w14:paraId="2C713131" w14:textId="611F3A5C" w:rsidR="00E91DAE" w:rsidRPr="00943D3D" w:rsidRDefault="00E91DAE" w:rsidP="00E91DAE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 xml:space="preserve">  ①读数时锁定特定中央圆圈位置，确保读数准确。</w:t>
      </w:r>
    </w:p>
    <w:p w14:paraId="011DF10C" w14:textId="48DA1261" w:rsidR="00E91DAE" w:rsidRPr="00943D3D" w:rsidRDefault="00E91DAE" w:rsidP="00E91DAE">
      <w:pPr>
        <w:jc w:val="left"/>
        <w:rPr>
          <w:rFonts w:ascii="宋体" w:eastAsia="宋体" w:hAnsi="宋体" w:hint="eastAsia"/>
          <w:sz w:val="24"/>
          <w:szCs w:val="24"/>
        </w:rPr>
      </w:pPr>
      <w:r w:rsidRPr="00943D3D">
        <w:rPr>
          <w:rFonts w:ascii="宋体" w:eastAsia="宋体" w:hAnsi="宋体" w:hint="eastAsia"/>
          <w:sz w:val="24"/>
          <w:szCs w:val="24"/>
        </w:rPr>
        <w:t xml:space="preserve">  ②</w:t>
      </w:r>
      <w:r w:rsidR="006C3C26" w:rsidRPr="00943D3D">
        <w:rPr>
          <w:rFonts w:ascii="宋体" w:eastAsia="宋体" w:hAnsi="宋体" w:hint="eastAsia"/>
          <w:sz w:val="24"/>
          <w:szCs w:val="24"/>
        </w:rPr>
        <w:t>中心位置应给予标示，便于确定位置，减小误差。</w:t>
      </w:r>
    </w:p>
    <w:p w14:paraId="26830C14" w14:textId="77777777" w:rsidR="00943D3D" w:rsidRPr="00943D3D" w:rsidRDefault="00943D3D">
      <w:pPr>
        <w:jc w:val="left"/>
        <w:rPr>
          <w:rFonts w:ascii="宋体" w:eastAsia="宋体" w:hAnsi="宋体" w:hint="eastAsia"/>
          <w:sz w:val="24"/>
          <w:szCs w:val="24"/>
        </w:rPr>
      </w:pPr>
    </w:p>
    <w:sectPr w:rsidR="00943D3D" w:rsidRPr="00943D3D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CDDC7" w14:textId="77777777" w:rsidR="003F43C9" w:rsidRDefault="003F43C9" w:rsidP="00355BF3">
      <w:pPr>
        <w:rPr>
          <w:rFonts w:hint="eastAsia"/>
        </w:rPr>
      </w:pPr>
      <w:r>
        <w:separator/>
      </w:r>
    </w:p>
  </w:endnote>
  <w:endnote w:type="continuationSeparator" w:id="0">
    <w:p w14:paraId="5145F235" w14:textId="77777777" w:rsidR="003F43C9" w:rsidRDefault="003F43C9" w:rsidP="00355B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3ADF" w14:textId="77777777" w:rsidR="005025B3" w:rsidRDefault="005025B3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4236715"/>
      <w:docPartObj>
        <w:docPartGallery w:val="Page Numbers (Bottom of Page)"/>
        <w:docPartUnique/>
      </w:docPartObj>
    </w:sdtPr>
    <w:sdtContent>
      <w:p w14:paraId="588EA135" w14:textId="16608CB2" w:rsidR="005025B3" w:rsidRDefault="005025B3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77B4DD" w14:textId="77777777" w:rsidR="005025B3" w:rsidRDefault="005025B3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F09E" w14:textId="77777777" w:rsidR="005025B3" w:rsidRDefault="005025B3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8F31E" w14:textId="77777777" w:rsidR="003F43C9" w:rsidRDefault="003F43C9" w:rsidP="00355BF3">
      <w:pPr>
        <w:rPr>
          <w:rFonts w:hint="eastAsia"/>
        </w:rPr>
      </w:pPr>
      <w:r>
        <w:separator/>
      </w:r>
    </w:p>
  </w:footnote>
  <w:footnote w:type="continuationSeparator" w:id="0">
    <w:p w14:paraId="366B68D4" w14:textId="77777777" w:rsidR="003F43C9" w:rsidRDefault="003F43C9" w:rsidP="00355BF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4DF3" w14:textId="77777777" w:rsidR="005025B3" w:rsidRDefault="005025B3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4FB5D" w14:textId="77777777" w:rsidR="005025B3" w:rsidRDefault="005025B3">
    <w:pPr>
      <w:pStyle w:val="a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7D9B" w14:textId="77777777" w:rsidR="005025B3" w:rsidRDefault="005025B3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03BA"/>
    <w:multiLevelType w:val="hybridMultilevel"/>
    <w:tmpl w:val="42BED716"/>
    <w:lvl w:ilvl="0" w:tplc="03B4502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A43347B"/>
    <w:multiLevelType w:val="hybridMultilevel"/>
    <w:tmpl w:val="F96C30CA"/>
    <w:lvl w:ilvl="0" w:tplc="3F1EF73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5541827">
    <w:abstractNumId w:val="0"/>
  </w:num>
  <w:num w:numId="2" w16cid:durableId="1488863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26"/>
    <w:rsid w:val="00070E70"/>
    <w:rsid w:val="001E0326"/>
    <w:rsid w:val="002D7153"/>
    <w:rsid w:val="00355BF3"/>
    <w:rsid w:val="003F43C9"/>
    <w:rsid w:val="005025B3"/>
    <w:rsid w:val="00570633"/>
    <w:rsid w:val="006443E9"/>
    <w:rsid w:val="006A61F0"/>
    <w:rsid w:val="006C3C26"/>
    <w:rsid w:val="0084513D"/>
    <w:rsid w:val="00943D3D"/>
    <w:rsid w:val="00BA226F"/>
    <w:rsid w:val="00C710E0"/>
    <w:rsid w:val="00C83BA2"/>
    <w:rsid w:val="00D111D6"/>
    <w:rsid w:val="00E91DAE"/>
    <w:rsid w:val="00F158D5"/>
    <w:rsid w:val="00FE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8F518"/>
  <w15:chartTrackingRefBased/>
  <w15:docId w15:val="{E1CAA8C5-F7FA-4F78-8108-85C8C76B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158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B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5B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5B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5BF3"/>
    <w:rPr>
      <w:sz w:val="18"/>
      <w:szCs w:val="18"/>
    </w:rPr>
  </w:style>
  <w:style w:type="paragraph" w:styleId="a7">
    <w:name w:val="List Paragraph"/>
    <w:basedOn w:val="a"/>
    <w:uiPriority w:val="34"/>
    <w:qFormat/>
    <w:rsid w:val="00355BF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158D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ol-md-8text-left">
    <w:name w:val="col-md-8 text-left"/>
    <w:basedOn w:val="a0"/>
    <w:rsid w:val="00F158D5"/>
  </w:style>
  <w:style w:type="table" w:customStyle="1" w:styleId="TList">
    <w:name w:val="TList"/>
    <w:basedOn w:val="a1"/>
    <w:rsid w:val="00F158D5"/>
    <w:rPr>
      <w:rFonts w:ascii="Times New Roman" w:hAnsi="Times New Roman" w:cs="Times New Roman"/>
      <w:kern w:val="0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gif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gif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钊源 张</dc:creator>
  <cp:keywords/>
  <dc:description/>
  <cp:lastModifiedBy>钊源 张</cp:lastModifiedBy>
  <cp:revision>5</cp:revision>
  <dcterms:created xsi:type="dcterms:W3CDTF">2024-12-09T11:48:00Z</dcterms:created>
  <dcterms:modified xsi:type="dcterms:W3CDTF">2025-02-18T07:08:00Z</dcterms:modified>
</cp:coreProperties>
</file>