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033B3" w14:textId="13D1D829" w:rsidR="00A97885" w:rsidRPr="00FE67F9" w:rsidRDefault="00FE67F9">
      <w:pPr>
        <w:rPr>
          <w:rFonts w:ascii="Times New Roman" w:hAnsi="Times New Roman" w:cs="Times New Roman"/>
          <w:sz w:val="24"/>
          <w:szCs w:val="24"/>
        </w:rPr>
      </w:pPr>
      <w:r w:rsidRPr="00FE67F9">
        <w:rPr>
          <w:rFonts w:ascii="Times New Roman" w:hAnsi="Times New Roman" w:cs="Times New Roman"/>
          <w:sz w:val="24"/>
          <w:szCs w:val="24"/>
        </w:rPr>
        <w:t>Задание 1.</w:t>
      </w:r>
    </w:p>
    <w:p w14:paraId="745E66B2" w14:textId="2AC709FA" w:rsidR="00FE67F9" w:rsidRPr="00FE67F9" w:rsidRDefault="00FE67F9" w:rsidP="00FE67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7F9">
        <w:rPr>
          <w:rFonts w:ascii="Times New Roman" w:hAnsi="Times New Roman" w:cs="Times New Roman"/>
          <w:color w:val="000000"/>
          <w:sz w:val="24"/>
          <w:szCs w:val="24"/>
        </w:rPr>
        <w:t>Авторизация – предоставление субъекту полномочий, связанных с идентификатором субъекта в ИС.</w:t>
      </w:r>
    </w:p>
    <w:p w14:paraId="30D67A50" w14:textId="263E04DF" w:rsidR="00FE67F9" w:rsidRPr="00FE67F9" w:rsidRDefault="00FE67F9" w:rsidP="00FE67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7F9">
        <w:rPr>
          <w:rFonts w:ascii="Times New Roman" w:hAnsi="Times New Roman" w:cs="Times New Roman"/>
          <w:color w:val="000000"/>
          <w:sz w:val="24"/>
          <w:szCs w:val="24"/>
        </w:rPr>
        <w:t>Многофакторная аутентификация – аутентификация, при которой пользователю требуется пройти процедуры на основе более чем одного фактора.</w:t>
      </w:r>
    </w:p>
    <w:p w14:paraId="344DAB84" w14:textId="2162A5AB" w:rsidR="00FE67F9" w:rsidRDefault="00FE67F9" w:rsidP="00FE67F9">
      <w:pPr>
        <w:rPr>
          <w:rFonts w:ascii="Times New Roman" w:hAnsi="Times New Roman" w:cs="Times New Roman"/>
          <w:sz w:val="24"/>
          <w:szCs w:val="24"/>
        </w:rPr>
      </w:pPr>
    </w:p>
    <w:p w14:paraId="4FD9D9E8" w14:textId="6084C2EE" w:rsidR="00FE67F9" w:rsidRPr="00FE67F9" w:rsidRDefault="00FE67F9" w:rsidP="00FE67F9">
      <w:pPr>
        <w:rPr>
          <w:rFonts w:ascii="Times New Roman" w:hAnsi="Times New Roman" w:cs="Times New Roman"/>
          <w:sz w:val="24"/>
          <w:szCs w:val="24"/>
        </w:rPr>
      </w:pPr>
      <w:r w:rsidRPr="00FE67F9">
        <w:rPr>
          <w:rFonts w:ascii="Times New Roman" w:hAnsi="Times New Roman" w:cs="Times New Roman"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FE67F9">
        <w:rPr>
          <w:rFonts w:ascii="Times New Roman" w:hAnsi="Times New Roman" w:cs="Times New Roman"/>
          <w:sz w:val="24"/>
          <w:szCs w:val="24"/>
        </w:rPr>
        <w:t>.</w:t>
      </w:r>
    </w:p>
    <w:p w14:paraId="51E398F2" w14:textId="0513926E" w:rsidR="00E94F6D" w:rsidRDefault="00E94F6D" w:rsidP="00FE6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ИС с</w:t>
      </w:r>
      <w:r w:rsidRPr="00E94F6D">
        <w:t xml:space="preserve"> </w:t>
      </w:r>
      <w:r w:rsidRPr="00E94F6D">
        <w:rPr>
          <w:rFonts w:ascii="Times New Roman" w:hAnsi="Times New Roman" w:cs="Times New Roman"/>
          <w:sz w:val="24"/>
          <w:szCs w:val="24"/>
        </w:rPr>
        <w:t>дискреционн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94F6D">
        <w:rPr>
          <w:rFonts w:ascii="Times New Roman" w:hAnsi="Times New Roman" w:cs="Times New Roman"/>
          <w:sz w:val="24"/>
          <w:szCs w:val="24"/>
        </w:rPr>
        <w:t xml:space="preserve"> модель</w:t>
      </w:r>
      <w:r>
        <w:rPr>
          <w:rFonts w:ascii="Times New Roman" w:hAnsi="Times New Roman" w:cs="Times New Roman"/>
          <w:sz w:val="24"/>
          <w:szCs w:val="24"/>
        </w:rPr>
        <w:t xml:space="preserve">ю безопасности может служить серверное оборудование небольшой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94F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компании с несколькими системными администраторами.</w:t>
      </w:r>
    </w:p>
    <w:p w14:paraId="5AE53EE8" w14:textId="7FBED2EB" w:rsidR="00E94F6D" w:rsidRPr="00E94F6D" w:rsidRDefault="00E94F6D" w:rsidP="00FE6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модель является наиболее предпочтительной, потому позволяет  детально разграничить доступ администраторов к соответствующим ресурсам на серверах при этом матрица доступа не будет сильно большой ввиду малости компании.</w:t>
      </w:r>
    </w:p>
    <w:sectPr w:rsidR="00E94F6D" w:rsidRPr="00E9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06E43"/>
    <w:multiLevelType w:val="hybridMultilevel"/>
    <w:tmpl w:val="C49AC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F9"/>
    <w:rsid w:val="00430CD0"/>
    <w:rsid w:val="00456ACC"/>
    <w:rsid w:val="00E94F6D"/>
    <w:rsid w:val="00EB2A54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B25D"/>
  <w15:chartTrackingRefBased/>
  <w15:docId w15:val="{CE26D2C5-F8B1-44A3-B0CA-C3614020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1</cp:revision>
  <dcterms:created xsi:type="dcterms:W3CDTF">2020-04-30T13:04:00Z</dcterms:created>
  <dcterms:modified xsi:type="dcterms:W3CDTF">2020-04-30T13:24:00Z</dcterms:modified>
</cp:coreProperties>
</file>