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E7E63" w14:textId="6BE6AD06" w:rsidR="00A97885" w:rsidRDefault="004A0E8A">
      <w:r>
        <w:t>№ 1.</w:t>
      </w:r>
    </w:p>
    <w:p w14:paraId="0B88AC94" w14:textId="0D3FA26D" w:rsidR="004A0E8A" w:rsidRDefault="004A0E8A" w:rsidP="004A0E8A">
      <w:pPr>
        <w:pStyle w:val="a3"/>
        <w:numPr>
          <w:ilvl w:val="0"/>
          <w:numId w:val="2"/>
        </w:numPr>
      </w:pPr>
      <w:r w:rsidRPr="004A0E8A">
        <w:t>Атака с целью разрушения сообщения</w:t>
      </w:r>
    </w:p>
    <w:p w14:paraId="20FA8437" w14:textId="0BB72CD5" w:rsidR="004A0E8A" w:rsidRDefault="004A0E8A" w:rsidP="004A0E8A">
      <w:pPr>
        <w:pStyle w:val="a3"/>
        <w:numPr>
          <w:ilvl w:val="0"/>
          <w:numId w:val="2"/>
        </w:numPr>
      </w:pPr>
      <w:r w:rsidRPr="004A0E8A">
        <w:t>Атака с выбором сообщения</w:t>
      </w:r>
    </w:p>
    <w:p w14:paraId="439EADE9" w14:textId="5D46E82B" w:rsidR="004A0E8A" w:rsidRDefault="004A0E8A" w:rsidP="004A0E8A">
      <w:pPr>
        <w:pStyle w:val="a3"/>
        <w:numPr>
          <w:ilvl w:val="0"/>
          <w:numId w:val="2"/>
        </w:numPr>
      </w:pPr>
      <w:r w:rsidRPr="004A0E8A">
        <w:t>Атака с известным сообщением в случае, когда не известен соответствующий сообщению</w:t>
      </w:r>
    </w:p>
    <w:p w14:paraId="044598C9" w14:textId="547FDC1C" w:rsidR="004A0E8A" w:rsidRDefault="004A0E8A" w:rsidP="004A0E8A">
      <w:r>
        <w:t>№ 2.</w:t>
      </w:r>
    </w:p>
    <w:p w14:paraId="39F580DE" w14:textId="072FD8D0" w:rsidR="004A0E8A" w:rsidRDefault="004A0E8A" w:rsidP="004A0E8A">
      <w:r>
        <w:t>Сферы применения в легальном поле:</w:t>
      </w:r>
    </w:p>
    <w:p w14:paraId="7A9A4102" w14:textId="2ED8E8C1" w:rsidR="004A0E8A" w:rsidRDefault="004A0E8A" w:rsidP="004A0E8A">
      <w:pPr>
        <w:pStyle w:val="a3"/>
        <w:numPr>
          <w:ilvl w:val="0"/>
          <w:numId w:val="3"/>
        </w:numPr>
      </w:pPr>
      <w:r>
        <w:t>защита авторских прав</w:t>
      </w:r>
      <w:r w:rsidRPr="004A0E8A">
        <w:t xml:space="preserve"> (</w:t>
      </w:r>
      <w:r>
        <w:t>цифровые водяные знаки</w:t>
      </w:r>
      <w:r w:rsidRPr="004A0E8A">
        <w:t>)</w:t>
      </w:r>
      <w:r>
        <w:t>;</w:t>
      </w:r>
    </w:p>
    <w:p w14:paraId="579CAE87" w14:textId="7FBBB224" w:rsidR="004A0E8A" w:rsidRPr="004A0E8A" w:rsidRDefault="004A0E8A" w:rsidP="004A0E8A">
      <w:r>
        <w:t xml:space="preserve">(примеры: </w:t>
      </w:r>
      <w:r w:rsidR="00FF1F01">
        <w:t xml:space="preserve">ЦВЗ в </w:t>
      </w:r>
      <w:r>
        <w:t>онлайн-трансляции</w:t>
      </w:r>
      <w:r w:rsidR="00FF1F01">
        <w:t xml:space="preserve"> кинотеатра для пользователей, купивших подписку</w:t>
      </w:r>
      <w:r w:rsidR="00FF1F01" w:rsidRPr="00FF1F01">
        <w:t xml:space="preserve">; </w:t>
      </w:r>
      <w:r w:rsidR="00FF1F01">
        <w:br/>
        <w:t>ЦВЗ на фотографиях в интернете для защиты прав автора</w:t>
      </w:r>
      <w:r>
        <w:t xml:space="preserve">) </w:t>
      </w:r>
    </w:p>
    <w:p w14:paraId="539FE7DB" w14:textId="7ED72F2D" w:rsidR="00FF1F01" w:rsidRDefault="004A0E8A" w:rsidP="00FF1F01">
      <w:pPr>
        <w:pStyle w:val="a3"/>
        <w:numPr>
          <w:ilvl w:val="0"/>
          <w:numId w:val="3"/>
        </w:numPr>
      </w:pPr>
      <w:r>
        <w:t>защита ценных бумаг/документов от копирования или цифровой</w:t>
      </w:r>
      <w:r>
        <w:t xml:space="preserve"> </w:t>
      </w:r>
      <w:r>
        <w:t>обработки;</w:t>
      </w:r>
    </w:p>
    <w:p w14:paraId="0CD47EBC" w14:textId="568FEA8F" w:rsidR="00FF1F01" w:rsidRPr="004A0E8A" w:rsidRDefault="00FF1F01" w:rsidP="00FF1F01">
      <w:r>
        <w:t xml:space="preserve">(примеры: «Кольца Омрона»;  </w:t>
      </w:r>
      <w:r>
        <w:br/>
        <w:t>знаки копия</w:t>
      </w:r>
      <w:r>
        <w:t>, не видимые глазу,</w:t>
      </w:r>
      <w:r>
        <w:t xml:space="preserve"> на школьном аттестате</w:t>
      </w:r>
      <w:r w:rsidR="00F36961">
        <w:t>, которые проявляются при попытке копирования</w:t>
      </w:r>
      <w:r>
        <w:t>)</w:t>
      </w:r>
    </w:p>
    <w:p w14:paraId="482BF90F" w14:textId="646288F7" w:rsidR="004A0E8A" w:rsidRDefault="004A0E8A" w:rsidP="004A0E8A">
      <w:pPr>
        <w:pStyle w:val="a3"/>
        <w:numPr>
          <w:ilvl w:val="0"/>
          <w:numId w:val="3"/>
        </w:numPr>
      </w:pPr>
      <w:r>
        <w:t>скрытая передача идентификационной информации.</w:t>
      </w:r>
    </w:p>
    <w:p w14:paraId="6D56AFA3" w14:textId="0B523AAA" w:rsidR="00FF1F01" w:rsidRPr="004A0E8A" w:rsidRDefault="00FF1F01" w:rsidP="00FF1F01">
      <w:r>
        <w:t>(примеры:</w:t>
      </w:r>
      <w:r>
        <w:t xml:space="preserve"> информация о принтере в виде не заметных глазу точках на листах бумаги </w:t>
      </w:r>
      <w:r>
        <w:t xml:space="preserve">во время печати;  </w:t>
      </w:r>
      <w:r>
        <w:br/>
      </w:r>
      <w:r>
        <w:t>идентификация автомобилей по и их запчастей на основе микроточек</w:t>
      </w:r>
      <w:r>
        <w:t>)</w:t>
      </w:r>
    </w:p>
    <w:p w14:paraId="332D62DE" w14:textId="77777777" w:rsidR="00FF1F01" w:rsidRDefault="00FF1F01" w:rsidP="00FF1F01"/>
    <w:sectPr w:rsidR="00FF1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A69EC"/>
    <w:multiLevelType w:val="hybridMultilevel"/>
    <w:tmpl w:val="A530C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0290"/>
    <w:multiLevelType w:val="hybridMultilevel"/>
    <w:tmpl w:val="ECCCD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C1CD0"/>
    <w:multiLevelType w:val="hybridMultilevel"/>
    <w:tmpl w:val="E9388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1450B"/>
    <w:multiLevelType w:val="hybridMultilevel"/>
    <w:tmpl w:val="0414E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8A"/>
    <w:rsid w:val="00430CD0"/>
    <w:rsid w:val="00456ACC"/>
    <w:rsid w:val="004A0E8A"/>
    <w:rsid w:val="00D17D6F"/>
    <w:rsid w:val="00EB2A54"/>
    <w:rsid w:val="00F36961"/>
    <w:rsid w:val="00F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7E2E"/>
  <w15:chartTrackingRefBased/>
  <w15:docId w15:val="{93542BAE-33AB-457C-A3B6-F26C9800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3</cp:revision>
  <dcterms:created xsi:type="dcterms:W3CDTF">2020-05-14T13:18:00Z</dcterms:created>
  <dcterms:modified xsi:type="dcterms:W3CDTF">2020-05-14T13:39:00Z</dcterms:modified>
</cp:coreProperties>
</file>