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B96AE" w14:textId="77777777" w:rsidR="001C5E4B" w:rsidRPr="009B640C" w:rsidRDefault="001C5E4B" w:rsidP="001C5E4B">
      <w:pPr>
        <w:spacing w:after="0" w:line="360" w:lineRule="auto"/>
        <w:jc w:val="both"/>
        <w:rPr>
          <w:rFonts w:ascii="Times New Roman" w:hAnsi="Times New Roman" w:cs="Times New Roman"/>
          <w:b/>
          <w:sz w:val="24"/>
          <w:szCs w:val="24"/>
        </w:rPr>
      </w:pPr>
      <w:r w:rsidRPr="009B640C">
        <w:rPr>
          <w:rFonts w:ascii="Times New Roman" w:hAnsi="Times New Roman" w:cs="Times New Roman"/>
          <w:b/>
          <w:sz w:val="24"/>
          <w:szCs w:val="24"/>
        </w:rPr>
        <w:t xml:space="preserve">Differentiate the paragraphs of the </w:t>
      </w:r>
      <w:bookmarkStart w:id="0" w:name="_Hlk61883797"/>
      <w:r w:rsidRPr="009B640C">
        <w:rPr>
          <w:rFonts w:ascii="Times New Roman" w:hAnsi="Times New Roman" w:cs="Times New Roman"/>
          <w:b/>
          <w:sz w:val="24"/>
          <w:szCs w:val="24"/>
        </w:rPr>
        <w:t xml:space="preserve">Introduction </w:t>
      </w:r>
      <w:bookmarkEnd w:id="0"/>
      <w:r w:rsidRPr="009B640C">
        <w:rPr>
          <w:rFonts w:ascii="Times New Roman" w:hAnsi="Times New Roman" w:cs="Times New Roman"/>
          <w:b/>
          <w:sz w:val="24"/>
          <w:szCs w:val="24"/>
        </w:rPr>
        <w:t>and Conclusion, and then arr</w:t>
      </w:r>
      <w:r>
        <w:rPr>
          <w:rFonts w:ascii="Times New Roman" w:hAnsi="Times New Roman" w:cs="Times New Roman"/>
          <w:b/>
          <w:sz w:val="24"/>
          <w:szCs w:val="24"/>
        </w:rPr>
        <w:t>ange them in the correct order.</w:t>
      </w:r>
    </w:p>
    <w:p w14:paraId="6AEC527E" w14:textId="4591F0DC" w:rsidR="00226DA8" w:rsidRDefault="001C5E4B" w:rsidP="00226DA8">
      <w:pPr>
        <w:spacing w:after="0" w:line="360" w:lineRule="auto"/>
        <w:jc w:val="center"/>
        <w:rPr>
          <w:rFonts w:ascii="Times New Roman" w:hAnsi="Times New Roman" w:cs="Times New Roman"/>
          <w:i/>
          <w:sz w:val="24"/>
          <w:szCs w:val="24"/>
        </w:rPr>
      </w:pPr>
      <w:r w:rsidRPr="009B640C">
        <w:rPr>
          <w:rFonts w:ascii="Times New Roman" w:hAnsi="Times New Roman" w:cs="Times New Roman"/>
          <w:i/>
          <w:sz w:val="24"/>
          <w:szCs w:val="24"/>
        </w:rPr>
        <w:t xml:space="preserve">Different Modes of Discounting in </w:t>
      </w:r>
      <w:proofErr w:type="gramStart"/>
      <w:r w:rsidRPr="009B640C">
        <w:rPr>
          <w:rFonts w:ascii="Times New Roman" w:hAnsi="Times New Roman" w:cs="Times New Roman"/>
          <w:i/>
          <w:sz w:val="24"/>
          <w:szCs w:val="24"/>
        </w:rPr>
        <w:t xml:space="preserve">Repeated </w:t>
      </w:r>
      <w:r w:rsidRPr="009B640C">
        <w:rPr>
          <w:rFonts w:ascii="Times New Roman" w:hAnsi="Times New Roman" w:cs="Times New Roman"/>
          <w:i/>
          <w:spacing w:val="-51"/>
          <w:sz w:val="24"/>
          <w:szCs w:val="24"/>
        </w:rPr>
        <w:t xml:space="preserve"> </w:t>
      </w:r>
      <w:r>
        <w:rPr>
          <w:rFonts w:ascii="Times New Roman" w:hAnsi="Times New Roman" w:cs="Times New Roman"/>
          <w:i/>
          <w:sz w:val="24"/>
          <w:szCs w:val="24"/>
        </w:rPr>
        <w:t>Games</w:t>
      </w:r>
      <w:proofErr w:type="gramEnd"/>
    </w:p>
    <w:p w14:paraId="0AD208F5" w14:textId="70A1F23F" w:rsidR="00226DA8" w:rsidRPr="00226DA8" w:rsidRDefault="00226DA8" w:rsidP="00226DA8">
      <w:pPr>
        <w:spacing w:after="0" w:line="360" w:lineRule="auto"/>
        <w:rPr>
          <w:rFonts w:ascii="Times New Roman" w:hAnsi="Times New Roman" w:cs="Times New Roman"/>
          <w:i/>
          <w:sz w:val="24"/>
          <w:szCs w:val="24"/>
        </w:rPr>
      </w:pPr>
      <w:r w:rsidRPr="00226DA8">
        <w:rPr>
          <w:rFonts w:ascii="Times New Roman" w:hAnsi="Times New Roman" w:cs="Times New Roman"/>
          <w:i/>
          <w:sz w:val="24"/>
          <w:szCs w:val="24"/>
        </w:rPr>
        <w:t>Introduction</w:t>
      </w:r>
      <w:r>
        <w:rPr>
          <w:rFonts w:ascii="Times New Roman" w:hAnsi="Times New Roman" w:cs="Times New Roman"/>
          <w:i/>
          <w:sz w:val="24"/>
          <w:szCs w:val="24"/>
        </w:rPr>
        <w:t>:</w:t>
      </w:r>
    </w:p>
    <w:p w14:paraId="1B813159" w14:textId="77777777" w:rsidR="00226DA8" w:rsidRPr="00923096" w:rsidRDefault="00226DA8" w:rsidP="00226DA8">
      <w:pPr>
        <w:pStyle w:val="a3"/>
        <w:spacing w:line="360" w:lineRule="auto"/>
        <w:ind w:left="0" w:right="117"/>
        <w:jc w:val="center"/>
        <w:rPr>
          <w:b/>
          <w:sz w:val="24"/>
          <w:szCs w:val="24"/>
        </w:rPr>
      </w:pPr>
      <w:r w:rsidRPr="00923096">
        <w:rPr>
          <w:b/>
          <w:sz w:val="24"/>
          <w:szCs w:val="24"/>
        </w:rPr>
        <w:t>10</w:t>
      </w:r>
    </w:p>
    <w:p w14:paraId="464EF694" w14:textId="77777777" w:rsidR="00226DA8" w:rsidRPr="009B640C" w:rsidRDefault="00226DA8" w:rsidP="00226DA8">
      <w:pPr>
        <w:pStyle w:val="a3"/>
        <w:spacing w:line="360" w:lineRule="auto"/>
        <w:ind w:left="0" w:right="117"/>
        <w:jc w:val="both"/>
        <w:rPr>
          <w:sz w:val="24"/>
          <w:szCs w:val="24"/>
        </w:rPr>
      </w:pPr>
      <w:r w:rsidRPr="009B640C">
        <w:rPr>
          <w:sz w:val="24"/>
          <w:szCs w:val="24"/>
        </w:rPr>
        <w:t xml:space="preserve">Repeated games </w:t>
      </w:r>
      <w:r w:rsidRPr="009B640C">
        <w:rPr>
          <w:spacing w:val="-4"/>
          <w:sz w:val="24"/>
          <w:szCs w:val="24"/>
        </w:rPr>
        <w:t xml:space="preserve">have </w:t>
      </w:r>
      <w:r w:rsidRPr="009B640C">
        <w:rPr>
          <w:sz w:val="24"/>
          <w:szCs w:val="24"/>
        </w:rPr>
        <w:t xml:space="preserve">become a centerpiece in economic </w:t>
      </w:r>
      <w:r w:rsidRPr="009B640C">
        <w:rPr>
          <w:spacing w:val="-4"/>
          <w:sz w:val="24"/>
          <w:szCs w:val="24"/>
        </w:rPr>
        <w:t xml:space="preserve">theory, </w:t>
      </w:r>
      <w:r w:rsidRPr="009B640C">
        <w:rPr>
          <w:sz w:val="24"/>
          <w:szCs w:val="24"/>
        </w:rPr>
        <w:t xml:space="preserve">describing repeated interactions among strategically thinking individuals. In most studies involving repeated games, </w:t>
      </w:r>
      <w:r w:rsidRPr="009B640C">
        <w:rPr>
          <w:spacing w:val="-5"/>
          <w:sz w:val="24"/>
          <w:szCs w:val="24"/>
        </w:rPr>
        <w:t xml:space="preserve">two </w:t>
      </w:r>
      <w:r w:rsidRPr="009B640C">
        <w:rPr>
          <w:sz w:val="24"/>
          <w:szCs w:val="24"/>
        </w:rPr>
        <w:t>assumptions are made.</w:t>
      </w:r>
    </w:p>
    <w:p w14:paraId="610C5024" w14:textId="77777777" w:rsidR="00226DA8" w:rsidRPr="00923096" w:rsidRDefault="00226DA8" w:rsidP="00226DA8">
      <w:pPr>
        <w:pStyle w:val="a3"/>
        <w:spacing w:line="360" w:lineRule="auto"/>
        <w:ind w:left="0" w:right="117"/>
        <w:jc w:val="center"/>
        <w:rPr>
          <w:b/>
          <w:sz w:val="24"/>
          <w:szCs w:val="24"/>
        </w:rPr>
      </w:pPr>
      <w:r w:rsidRPr="00923096">
        <w:rPr>
          <w:b/>
          <w:sz w:val="24"/>
          <w:szCs w:val="24"/>
        </w:rPr>
        <w:t>5</w:t>
      </w:r>
    </w:p>
    <w:p w14:paraId="5095BD04" w14:textId="13B0D538" w:rsidR="00226DA8" w:rsidRDefault="00226DA8" w:rsidP="00226DA8">
      <w:pPr>
        <w:pStyle w:val="a3"/>
        <w:spacing w:line="360" w:lineRule="auto"/>
        <w:ind w:left="0" w:right="117"/>
        <w:jc w:val="both"/>
        <w:rPr>
          <w:sz w:val="24"/>
          <w:szCs w:val="24"/>
        </w:rPr>
      </w:pPr>
      <w:r w:rsidRPr="009B640C">
        <w:rPr>
          <w:sz w:val="24"/>
          <w:szCs w:val="24"/>
        </w:rPr>
        <w:t xml:space="preserve">The first is that </w:t>
      </w:r>
      <w:r w:rsidRPr="009B640C">
        <w:rPr>
          <w:spacing w:val="-3"/>
          <w:sz w:val="24"/>
          <w:szCs w:val="24"/>
        </w:rPr>
        <w:t xml:space="preserve">players </w:t>
      </w:r>
      <w:r w:rsidRPr="009B640C">
        <w:rPr>
          <w:sz w:val="24"/>
          <w:szCs w:val="24"/>
        </w:rPr>
        <w:t xml:space="preserve">discount geometrically. Geometric discounting is one of the simplest and most mathematically rich modes of discounting. </w:t>
      </w:r>
      <w:r w:rsidRPr="009B640C">
        <w:rPr>
          <w:spacing w:val="-3"/>
          <w:sz w:val="24"/>
          <w:szCs w:val="24"/>
        </w:rPr>
        <w:t xml:space="preserve">However, </w:t>
      </w:r>
      <w:r w:rsidRPr="009B640C">
        <w:rPr>
          <w:sz w:val="24"/>
          <w:szCs w:val="24"/>
        </w:rPr>
        <w:t xml:space="preserve">research suggests that humans discount hyperbolically (see </w:t>
      </w:r>
      <w:hyperlink w:anchor="_bookmark32" w:history="1">
        <w:r w:rsidRPr="009B640C">
          <w:rPr>
            <w:sz w:val="24"/>
            <w:szCs w:val="24"/>
          </w:rPr>
          <w:t>Ainslie</w:t>
        </w:r>
      </w:hyperlink>
      <w:r w:rsidRPr="009B640C">
        <w:rPr>
          <w:sz w:val="24"/>
          <w:szCs w:val="24"/>
        </w:rPr>
        <w:t xml:space="preserve"> </w:t>
      </w:r>
      <w:hyperlink w:anchor="_bookmark32" w:history="1">
        <w:r w:rsidRPr="009B640C">
          <w:rPr>
            <w:sz w:val="24"/>
            <w:szCs w:val="24"/>
          </w:rPr>
          <w:t>(1992)),</w:t>
        </w:r>
      </w:hyperlink>
      <w:r w:rsidRPr="009B640C">
        <w:rPr>
          <w:sz w:val="24"/>
          <w:szCs w:val="24"/>
        </w:rPr>
        <w:t xml:space="preserve"> assigning more </w:t>
      </w:r>
      <w:r w:rsidRPr="009B640C">
        <w:rPr>
          <w:spacing w:val="-3"/>
          <w:sz w:val="24"/>
          <w:szCs w:val="24"/>
        </w:rPr>
        <w:t xml:space="preserve">weight </w:t>
      </w:r>
      <w:r w:rsidRPr="009B640C">
        <w:rPr>
          <w:sz w:val="24"/>
          <w:szCs w:val="24"/>
        </w:rPr>
        <w:t xml:space="preserve">to </w:t>
      </w:r>
      <w:r w:rsidRPr="009B640C">
        <w:rPr>
          <w:spacing w:val="-3"/>
          <w:sz w:val="24"/>
          <w:szCs w:val="24"/>
        </w:rPr>
        <w:t>pay-</w:t>
      </w:r>
      <w:r w:rsidRPr="009B640C">
        <w:rPr>
          <w:sz w:val="24"/>
          <w:szCs w:val="24"/>
        </w:rPr>
        <w:t>offs that occur closer to the present, a phenomenon known as “present bias”.</w:t>
      </w:r>
    </w:p>
    <w:p w14:paraId="03F2C3F6" w14:textId="77777777" w:rsidR="00226DA8" w:rsidRPr="00923096" w:rsidRDefault="00226DA8" w:rsidP="00226DA8">
      <w:pPr>
        <w:pStyle w:val="a3"/>
        <w:spacing w:line="360" w:lineRule="auto"/>
        <w:ind w:left="0" w:right="119"/>
        <w:jc w:val="center"/>
        <w:rPr>
          <w:b/>
          <w:sz w:val="24"/>
          <w:szCs w:val="24"/>
        </w:rPr>
      </w:pPr>
      <w:r w:rsidRPr="00923096">
        <w:rPr>
          <w:b/>
          <w:sz w:val="24"/>
          <w:szCs w:val="24"/>
        </w:rPr>
        <w:t>7</w:t>
      </w:r>
    </w:p>
    <w:p w14:paraId="01F08A35" w14:textId="28826DBD" w:rsidR="00226DA8" w:rsidRPr="00226DA8" w:rsidRDefault="00226DA8" w:rsidP="00226DA8">
      <w:pPr>
        <w:pStyle w:val="a3"/>
        <w:spacing w:line="360" w:lineRule="auto"/>
        <w:ind w:left="0" w:right="117"/>
        <w:jc w:val="both"/>
        <w:rPr>
          <w:sz w:val="24"/>
          <w:szCs w:val="24"/>
        </w:rPr>
      </w:pPr>
      <w:r w:rsidRPr="009B640C">
        <w:rPr>
          <w:sz w:val="24"/>
          <w:szCs w:val="24"/>
        </w:rPr>
        <w:t>The second assumption commonly made in game-theoretic literature is that players use identical discount factors. While valid for certain settings, this assumption is by no means universally appropriate, and in fact it hides a time-dynamic aspect of the more general case.</w:t>
      </w:r>
    </w:p>
    <w:p w14:paraId="2357C953" w14:textId="77777777" w:rsidR="00226DA8" w:rsidRPr="00923096" w:rsidRDefault="00226DA8" w:rsidP="00226DA8">
      <w:pPr>
        <w:pStyle w:val="a3"/>
        <w:spacing w:line="360" w:lineRule="auto"/>
        <w:ind w:left="0" w:right="117"/>
        <w:jc w:val="center"/>
        <w:rPr>
          <w:b/>
          <w:sz w:val="24"/>
          <w:szCs w:val="24"/>
        </w:rPr>
      </w:pPr>
      <w:r w:rsidRPr="00923096">
        <w:rPr>
          <w:b/>
          <w:sz w:val="24"/>
          <w:szCs w:val="24"/>
        </w:rPr>
        <w:t>2</w:t>
      </w:r>
    </w:p>
    <w:p w14:paraId="43B21EE3" w14:textId="2658ACD6" w:rsidR="00226DA8" w:rsidRDefault="00226DA8" w:rsidP="00226DA8">
      <w:pPr>
        <w:pStyle w:val="a3"/>
        <w:spacing w:line="360" w:lineRule="auto"/>
        <w:ind w:left="0" w:right="117"/>
        <w:jc w:val="both"/>
        <w:rPr>
          <w:sz w:val="24"/>
          <w:szCs w:val="24"/>
        </w:rPr>
      </w:pPr>
      <w:r w:rsidRPr="009B640C">
        <w:rPr>
          <w:sz w:val="24"/>
          <w:szCs w:val="24"/>
        </w:rPr>
        <w:t xml:space="preserve">When players have different discount factors, the possibility of intertemporal trade becomes available. </w:t>
      </w:r>
      <w:proofErr w:type="gramStart"/>
      <w:r w:rsidRPr="009B640C">
        <w:rPr>
          <w:sz w:val="24"/>
          <w:szCs w:val="24"/>
        </w:rPr>
        <w:t>In particular, a</w:t>
      </w:r>
      <w:proofErr w:type="gramEnd"/>
      <w:r w:rsidRPr="009B640C">
        <w:rPr>
          <w:sz w:val="24"/>
          <w:szCs w:val="24"/>
        </w:rPr>
        <w:t xml:space="preserve"> relatively patient player can agree to grant a relatively impatient player higher rewards in earlier periods (which the impatient player weights more heavily) in exchange for higher rewards to the patient player in later per</w:t>
      </w:r>
      <w:r>
        <w:rPr>
          <w:sz w:val="24"/>
          <w:szCs w:val="24"/>
        </w:rPr>
        <w:t xml:space="preserve">iods (which the patient player </w:t>
      </w:r>
      <w:r w:rsidRPr="009B640C">
        <w:rPr>
          <w:sz w:val="24"/>
          <w:szCs w:val="24"/>
        </w:rPr>
        <w:t>weights more heavily). Such intertemporal trade can yield discounted total payoffs for the repeated game that lie outside the set of feasible rewards of the stage game.</w:t>
      </w:r>
    </w:p>
    <w:p w14:paraId="479FF84A" w14:textId="02430A3D" w:rsidR="001C5E4B" w:rsidRPr="006A5B06" w:rsidRDefault="001C5E4B" w:rsidP="00226DA8">
      <w:pPr>
        <w:pStyle w:val="a3"/>
        <w:spacing w:line="360" w:lineRule="auto"/>
        <w:ind w:left="0" w:right="117"/>
        <w:jc w:val="center"/>
        <w:rPr>
          <w:b/>
          <w:sz w:val="24"/>
          <w:szCs w:val="24"/>
        </w:rPr>
      </w:pPr>
      <w:r w:rsidRPr="006A5B06">
        <w:rPr>
          <w:b/>
          <w:sz w:val="24"/>
          <w:szCs w:val="24"/>
        </w:rPr>
        <w:t>1</w:t>
      </w:r>
    </w:p>
    <w:p w14:paraId="5F0505CC" w14:textId="2CD7444E" w:rsidR="001C5E4B" w:rsidRDefault="001C5E4B" w:rsidP="001C5E4B">
      <w:pPr>
        <w:pStyle w:val="a3"/>
        <w:spacing w:line="360" w:lineRule="auto"/>
        <w:ind w:left="0" w:right="117"/>
        <w:jc w:val="both"/>
        <w:rPr>
          <w:spacing w:val="-3"/>
          <w:sz w:val="24"/>
          <w:szCs w:val="24"/>
        </w:rPr>
      </w:pPr>
      <w:r w:rsidRPr="009B640C">
        <w:rPr>
          <w:sz w:val="24"/>
          <w:szCs w:val="24"/>
        </w:rPr>
        <w:t xml:space="preserve">With hyperbolic discounting another </w:t>
      </w:r>
      <w:r w:rsidRPr="009B640C">
        <w:rPr>
          <w:spacing w:val="-3"/>
          <w:sz w:val="24"/>
          <w:szCs w:val="24"/>
        </w:rPr>
        <w:t xml:space="preserve">novel </w:t>
      </w:r>
      <w:r w:rsidRPr="009B640C">
        <w:rPr>
          <w:sz w:val="24"/>
          <w:szCs w:val="24"/>
        </w:rPr>
        <w:t xml:space="preserve">aspect arises, </w:t>
      </w:r>
      <w:r>
        <w:rPr>
          <w:spacing w:val="-4"/>
          <w:sz w:val="24"/>
          <w:szCs w:val="24"/>
        </w:rPr>
        <w:t xml:space="preserve">namely, </w:t>
      </w:r>
      <w:r>
        <w:rPr>
          <w:sz w:val="24"/>
          <w:szCs w:val="24"/>
        </w:rPr>
        <w:t xml:space="preserve">time inconsistency </w:t>
      </w:r>
      <w:r w:rsidRPr="009B640C">
        <w:rPr>
          <w:sz w:val="24"/>
          <w:szCs w:val="24"/>
        </w:rPr>
        <w:t xml:space="preserve">of players’ planned actions. A </w:t>
      </w:r>
      <w:r w:rsidRPr="009B640C">
        <w:rPr>
          <w:spacing w:val="-3"/>
          <w:sz w:val="24"/>
          <w:szCs w:val="24"/>
        </w:rPr>
        <w:t xml:space="preserve">player </w:t>
      </w:r>
      <w:r w:rsidRPr="009B640C">
        <w:rPr>
          <w:sz w:val="24"/>
          <w:szCs w:val="24"/>
        </w:rPr>
        <w:t xml:space="preserve">exhibiting present bias </w:t>
      </w:r>
      <w:r w:rsidRPr="009B640C">
        <w:rPr>
          <w:spacing w:val="-3"/>
          <w:sz w:val="24"/>
          <w:szCs w:val="24"/>
        </w:rPr>
        <w:t xml:space="preserve">may </w:t>
      </w:r>
      <w:r w:rsidRPr="009B640C">
        <w:rPr>
          <w:sz w:val="24"/>
          <w:szCs w:val="24"/>
        </w:rPr>
        <w:t xml:space="preserve">plan to follow one strategy to maximize </w:t>
      </w:r>
      <w:r>
        <w:rPr>
          <w:sz w:val="24"/>
          <w:szCs w:val="24"/>
        </w:rPr>
        <w:t xml:space="preserve">its </w:t>
      </w:r>
      <w:r w:rsidRPr="009B640C">
        <w:rPr>
          <w:sz w:val="24"/>
          <w:szCs w:val="24"/>
        </w:rPr>
        <w:t xml:space="preserve">total repeated-game </w:t>
      </w:r>
      <w:r w:rsidRPr="009B640C">
        <w:rPr>
          <w:spacing w:val="-3"/>
          <w:sz w:val="24"/>
          <w:szCs w:val="24"/>
        </w:rPr>
        <w:t>payoff; but</w:t>
      </w:r>
      <w:r w:rsidRPr="009B640C">
        <w:rPr>
          <w:sz w:val="24"/>
          <w:szCs w:val="24"/>
        </w:rPr>
        <w:t xml:space="preserve"> because of </w:t>
      </w:r>
      <w:r>
        <w:rPr>
          <w:sz w:val="24"/>
          <w:szCs w:val="24"/>
        </w:rPr>
        <w:t xml:space="preserve">its </w:t>
      </w:r>
      <w:r w:rsidRPr="009B640C">
        <w:rPr>
          <w:sz w:val="24"/>
          <w:szCs w:val="24"/>
        </w:rPr>
        <w:t xml:space="preserve">present bias, when </w:t>
      </w:r>
      <w:r>
        <w:rPr>
          <w:sz w:val="24"/>
          <w:szCs w:val="24"/>
        </w:rPr>
        <w:t xml:space="preserve">it </w:t>
      </w:r>
      <w:r w:rsidRPr="009B640C">
        <w:rPr>
          <w:sz w:val="24"/>
          <w:szCs w:val="24"/>
        </w:rPr>
        <w:t>actually finds</w:t>
      </w:r>
      <w:r w:rsidRPr="009B640C">
        <w:rPr>
          <w:spacing w:val="-16"/>
          <w:sz w:val="24"/>
          <w:szCs w:val="24"/>
        </w:rPr>
        <w:t xml:space="preserve"> </w:t>
      </w:r>
      <w:r w:rsidRPr="000379FA">
        <w:rPr>
          <w:sz w:val="24"/>
          <w:szCs w:val="24"/>
        </w:rPr>
        <w:t xml:space="preserve">itself </w:t>
      </w:r>
      <w:r w:rsidRPr="009B640C">
        <w:rPr>
          <w:sz w:val="24"/>
          <w:szCs w:val="24"/>
        </w:rPr>
        <w:t>in</w:t>
      </w:r>
      <w:r w:rsidRPr="009B640C">
        <w:rPr>
          <w:spacing w:val="-16"/>
          <w:sz w:val="24"/>
          <w:szCs w:val="24"/>
        </w:rPr>
        <w:t xml:space="preserve"> </w:t>
      </w:r>
      <w:r w:rsidRPr="009B640C">
        <w:rPr>
          <w:sz w:val="24"/>
          <w:szCs w:val="24"/>
        </w:rPr>
        <w:t>later</w:t>
      </w:r>
      <w:r w:rsidRPr="009B640C">
        <w:rPr>
          <w:spacing w:val="-16"/>
          <w:sz w:val="24"/>
          <w:szCs w:val="24"/>
        </w:rPr>
        <w:t xml:space="preserve"> </w:t>
      </w:r>
      <w:proofErr w:type="gramStart"/>
      <w:r w:rsidRPr="009B640C">
        <w:rPr>
          <w:sz w:val="24"/>
          <w:szCs w:val="24"/>
        </w:rPr>
        <w:t>periods,</w:t>
      </w:r>
      <w:r w:rsidRPr="009B640C">
        <w:rPr>
          <w:spacing w:val="-15"/>
          <w:sz w:val="24"/>
          <w:szCs w:val="24"/>
        </w:rPr>
        <w:t xml:space="preserve"> </w:t>
      </w:r>
      <w:r>
        <w:rPr>
          <w:sz w:val="24"/>
          <w:szCs w:val="24"/>
        </w:rPr>
        <w:t xml:space="preserve"> it</w:t>
      </w:r>
      <w:proofErr w:type="gramEnd"/>
      <w:r>
        <w:rPr>
          <w:sz w:val="24"/>
          <w:szCs w:val="24"/>
        </w:rPr>
        <w:t xml:space="preserve"> </w:t>
      </w:r>
      <w:r w:rsidRPr="009B640C">
        <w:rPr>
          <w:spacing w:val="-3"/>
          <w:sz w:val="24"/>
          <w:szCs w:val="24"/>
        </w:rPr>
        <w:t>may</w:t>
      </w:r>
      <w:r w:rsidRPr="009B640C">
        <w:rPr>
          <w:spacing w:val="-16"/>
          <w:sz w:val="24"/>
          <w:szCs w:val="24"/>
        </w:rPr>
        <w:t xml:space="preserve"> </w:t>
      </w:r>
      <w:r w:rsidRPr="009B640C">
        <w:rPr>
          <w:sz w:val="24"/>
          <w:szCs w:val="24"/>
        </w:rPr>
        <w:t>prefer</w:t>
      </w:r>
      <w:r w:rsidRPr="009B640C">
        <w:rPr>
          <w:spacing w:val="-16"/>
          <w:sz w:val="24"/>
          <w:szCs w:val="24"/>
        </w:rPr>
        <w:t xml:space="preserve"> </w:t>
      </w:r>
      <w:r w:rsidRPr="009B640C">
        <w:rPr>
          <w:sz w:val="24"/>
          <w:szCs w:val="24"/>
        </w:rPr>
        <w:t>to</w:t>
      </w:r>
      <w:r w:rsidRPr="009B640C">
        <w:rPr>
          <w:spacing w:val="-16"/>
          <w:sz w:val="24"/>
          <w:szCs w:val="24"/>
        </w:rPr>
        <w:t xml:space="preserve"> </w:t>
      </w:r>
      <w:r w:rsidRPr="009B640C">
        <w:rPr>
          <w:sz w:val="24"/>
          <w:szCs w:val="24"/>
        </w:rPr>
        <w:t>play</w:t>
      </w:r>
      <w:r w:rsidRPr="009B640C">
        <w:rPr>
          <w:spacing w:val="-16"/>
          <w:sz w:val="24"/>
          <w:szCs w:val="24"/>
        </w:rPr>
        <w:t xml:space="preserve"> </w:t>
      </w:r>
      <w:r w:rsidRPr="009B640C">
        <w:rPr>
          <w:sz w:val="24"/>
          <w:szCs w:val="24"/>
        </w:rPr>
        <w:t>a</w:t>
      </w:r>
      <w:r w:rsidRPr="009B640C">
        <w:rPr>
          <w:spacing w:val="-16"/>
          <w:sz w:val="24"/>
          <w:szCs w:val="24"/>
        </w:rPr>
        <w:t xml:space="preserve"> </w:t>
      </w:r>
      <w:r w:rsidRPr="009B640C">
        <w:rPr>
          <w:sz w:val="24"/>
          <w:szCs w:val="24"/>
        </w:rPr>
        <w:t>different</w:t>
      </w:r>
      <w:r w:rsidRPr="009B640C">
        <w:rPr>
          <w:spacing w:val="-16"/>
          <w:sz w:val="24"/>
          <w:szCs w:val="24"/>
        </w:rPr>
        <w:t xml:space="preserve"> </w:t>
      </w:r>
      <w:r w:rsidRPr="009B640C">
        <w:rPr>
          <w:spacing w:val="-3"/>
          <w:sz w:val="24"/>
          <w:szCs w:val="24"/>
        </w:rPr>
        <w:t>strategy.</w:t>
      </w:r>
    </w:p>
    <w:p w14:paraId="74703B81" w14:textId="77777777" w:rsidR="00226DA8" w:rsidRPr="00923096" w:rsidRDefault="00226DA8" w:rsidP="00226DA8">
      <w:pPr>
        <w:pStyle w:val="a3"/>
        <w:spacing w:line="360" w:lineRule="auto"/>
        <w:ind w:left="0" w:right="117"/>
        <w:jc w:val="center"/>
        <w:rPr>
          <w:b/>
          <w:sz w:val="24"/>
          <w:szCs w:val="24"/>
        </w:rPr>
      </w:pPr>
      <w:r w:rsidRPr="00923096">
        <w:rPr>
          <w:b/>
          <w:sz w:val="24"/>
          <w:szCs w:val="24"/>
        </w:rPr>
        <w:t>6</w:t>
      </w:r>
    </w:p>
    <w:p w14:paraId="596435C9" w14:textId="0DDA8035" w:rsidR="00226DA8" w:rsidRPr="009B640C" w:rsidRDefault="00226DA8" w:rsidP="001C5E4B">
      <w:pPr>
        <w:pStyle w:val="a3"/>
        <w:spacing w:line="360" w:lineRule="auto"/>
        <w:ind w:left="0" w:right="117"/>
        <w:jc w:val="both"/>
        <w:rPr>
          <w:sz w:val="24"/>
          <w:szCs w:val="24"/>
        </w:rPr>
      </w:pPr>
      <w:r w:rsidRPr="009B640C">
        <w:rPr>
          <w:sz w:val="24"/>
          <w:szCs w:val="24"/>
        </w:rPr>
        <w:t xml:space="preserve">This paper is organized as follows. We start by detailing the model we will use in our study. In section </w:t>
      </w:r>
      <w:hyperlink w:anchor="_bookmark1" w:history="1">
        <w:r w:rsidRPr="009B640C">
          <w:rPr>
            <w:sz w:val="24"/>
            <w:szCs w:val="24"/>
          </w:rPr>
          <w:t>3</w:t>
        </w:r>
      </w:hyperlink>
      <w:r>
        <w:rPr>
          <w:sz w:val="24"/>
          <w:szCs w:val="24"/>
        </w:rPr>
        <w:t>,</w:t>
      </w:r>
      <w:r w:rsidRPr="009B640C">
        <w:rPr>
          <w:sz w:val="24"/>
          <w:szCs w:val="24"/>
        </w:rPr>
        <w:t xml:space="preserve"> we then analyze the model under geometric discounting, first laying out the well-studied baseline case of identical discount factors before moving to the case of different discount factors.</w:t>
      </w:r>
    </w:p>
    <w:p w14:paraId="7BF1B74D" w14:textId="77777777" w:rsidR="001C5E4B" w:rsidRPr="00923096" w:rsidRDefault="001C5E4B" w:rsidP="001C5E4B">
      <w:pPr>
        <w:pStyle w:val="a3"/>
        <w:spacing w:line="360" w:lineRule="auto"/>
        <w:ind w:left="0" w:right="117"/>
        <w:jc w:val="center"/>
        <w:rPr>
          <w:b/>
          <w:sz w:val="24"/>
          <w:szCs w:val="24"/>
        </w:rPr>
      </w:pPr>
      <w:r w:rsidRPr="00923096">
        <w:rPr>
          <w:b/>
          <w:sz w:val="24"/>
          <w:szCs w:val="24"/>
        </w:rPr>
        <w:t>3</w:t>
      </w:r>
    </w:p>
    <w:p w14:paraId="03120D6C" w14:textId="77777777" w:rsidR="001C5E4B" w:rsidRPr="009B640C" w:rsidRDefault="001C5E4B" w:rsidP="001C5E4B">
      <w:pPr>
        <w:pStyle w:val="a3"/>
        <w:spacing w:line="360" w:lineRule="auto"/>
        <w:ind w:left="0" w:right="117"/>
        <w:jc w:val="both"/>
        <w:rPr>
          <w:sz w:val="24"/>
          <w:szCs w:val="24"/>
        </w:rPr>
      </w:pPr>
      <w:r w:rsidRPr="009B640C">
        <w:rPr>
          <w:sz w:val="24"/>
          <w:szCs w:val="24"/>
        </w:rPr>
        <w:t xml:space="preserve">Next, in section </w:t>
      </w:r>
      <w:hyperlink w:anchor="_bookmark20" w:history="1">
        <w:r w:rsidRPr="009B640C">
          <w:rPr>
            <w:sz w:val="24"/>
            <w:szCs w:val="24"/>
          </w:rPr>
          <w:t>4</w:t>
        </w:r>
      </w:hyperlink>
      <w:r w:rsidRPr="009B640C">
        <w:rPr>
          <w:sz w:val="24"/>
          <w:szCs w:val="24"/>
        </w:rPr>
        <w:t xml:space="preserve"> we turn to hyperbolic discounting, again looking at the cases of identical and different discount factors. In section </w:t>
      </w:r>
      <w:hyperlink w:anchor="_bookmark31" w:history="1">
        <w:r w:rsidRPr="009B640C">
          <w:rPr>
            <w:sz w:val="24"/>
            <w:szCs w:val="24"/>
          </w:rPr>
          <w:t>5</w:t>
        </w:r>
      </w:hyperlink>
      <w:r>
        <w:rPr>
          <w:sz w:val="24"/>
          <w:szCs w:val="24"/>
        </w:rPr>
        <w:t>,</w:t>
      </w:r>
      <w:r w:rsidRPr="009B640C">
        <w:rPr>
          <w:sz w:val="24"/>
          <w:szCs w:val="24"/>
        </w:rPr>
        <w:t xml:space="preserve"> we summarize our discussion and give some concluding remarks.</w:t>
      </w:r>
    </w:p>
    <w:p w14:paraId="1FD19BA8" w14:textId="77777777" w:rsidR="00226DA8" w:rsidRDefault="00226DA8" w:rsidP="001C5E4B">
      <w:pPr>
        <w:pStyle w:val="a3"/>
        <w:spacing w:line="360" w:lineRule="auto"/>
        <w:ind w:left="0" w:right="117"/>
        <w:jc w:val="center"/>
        <w:rPr>
          <w:b/>
          <w:sz w:val="24"/>
          <w:szCs w:val="24"/>
        </w:rPr>
      </w:pPr>
    </w:p>
    <w:p w14:paraId="76E8029C" w14:textId="77777777" w:rsidR="00226DA8" w:rsidRDefault="00226DA8" w:rsidP="001C5E4B">
      <w:pPr>
        <w:pStyle w:val="a3"/>
        <w:spacing w:line="360" w:lineRule="auto"/>
        <w:ind w:left="0" w:right="117"/>
        <w:jc w:val="center"/>
        <w:rPr>
          <w:b/>
          <w:sz w:val="24"/>
          <w:szCs w:val="24"/>
        </w:rPr>
      </w:pPr>
    </w:p>
    <w:p w14:paraId="02B024E3" w14:textId="77777777" w:rsidR="00226DA8" w:rsidRDefault="00226DA8" w:rsidP="001C5E4B">
      <w:pPr>
        <w:pStyle w:val="a3"/>
        <w:spacing w:line="360" w:lineRule="auto"/>
        <w:ind w:left="0" w:right="117"/>
        <w:jc w:val="center"/>
        <w:rPr>
          <w:b/>
          <w:sz w:val="24"/>
          <w:szCs w:val="24"/>
        </w:rPr>
      </w:pPr>
    </w:p>
    <w:p w14:paraId="6AACEB52" w14:textId="55760DD1" w:rsidR="00226DA8" w:rsidRDefault="00226DA8" w:rsidP="001C5E4B">
      <w:pPr>
        <w:pStyle w:val="a3"/>
        <w:spacing w:line="360" w:lineRule="auto"/>
        <w:ind w:left="0" w:right="117"/>
        <w:jc w:val="center"/>
        <w:rPr>
          <w:b/>
          <w:sz w:val="24"/>
          <w:szCs w:val="24"/>
        </w:rPr>
      </w:pPr>
    </w:p>
    <w:p w14:paraId="2CFCF301" w14:textId="7F032C4D" w:rsidR="00226DA8" w:rsidRDefault="00226DA8" w:rsidP="001C5E4B">
      <w:pPr>
        <w:pStyle w:val="a3"/>
        <w:spacing w:line="360" w:lineRule="auto"/>
        <w:ind w:left="0" w:right="117"/>
        <w:jc w:val="center"/>
        <w:rPr>
          <w:b/>
          <w:sz w:val="24"/>
          <w:szCs w:val="24"/>
        </w:rPr>
      </w:pPr>
    </w:p>
    <w:p w14:paraId="37C775FE" w14:textId="77CBAF76" w:rsidR="00226DA8" w:rsidRPr="00226DA8" w:rsidRDefault="00226DA8" w:rsidP="00226DA8">
      <w:pPr>
        <w:spacing w:after="0" w:line="360" w:lineRule="auto"/>
        <w:rPr>
          <w:rFonts w:ascii="Times New Roman" w:hAnsi="Times New Roman" w:cs="Times New Roman"/>
          <w:i/>
          <w:sz w:val="24"/>
          <w:szCs w:val="24"/>
        </w:rPr>
      </w:pPr>
      <w:r w:rsidRPr="00226DA8">
        <w:rPr>
          <w:rFonts w:ascii="Times New Roman" w:hAnsi="Times New Roman" w:cs="Times New Roman"/>
          <w:i/>
          <w:sz w:val="24"/>
          <w:szCs w:val="24"/>
        </w:rPr>
        <w:t>Conclusion</w:t>
      </w:r>
      <w:r>
        <w:rPr>
          <w:rFonts w:ascii="Times New Roman" w:hAnsi="Times New Roman" w:cs="Times New Roman"/>
          <w:i/>
          <w:sz w:val="24"/>
          <w:szCs w:val="24"/>
        </w:rPr>
        <w:t>:</w:t>
      </w:r>
    </w:p>
    <w:p w14:paraId="669992DE" w14:textId="3A83BB15" w:rsidR="001C5E4B" w:rsidRPr="00923096" w:rsidRDefault="001C5E4B" w:rsidP="001C5E4B">
      <w:pPr>
        <w:pStyle w:val="a3"/>
        <w:spacing w:line="360" w:lineRule="auto"/>
        <w:ind w:left="0" w:right="117"/>
        <w:jc w:val="center"/>
        <w:rPr>
          <w:b/>
          <w:sz w:val="24"/>
          <w:szCs w:val="24"/>
        </w:rPr>
      </w:pPr>
      <w:r w:rsidRPr="00923096">
        <w:rPr>
          <w:b/>
          <w:sz w:val="24"/>
          <w:szCs w:val="24"/>
        </w:rPr>
        <w:t>4</w:t>
      </w:r>
    </w:p>
    <w:p w14:paraId="743E77B1" w14:textId="111E3E59" w:rsidR="001C5E4B" w:rsidRDefault="001C5E4B" w:rsidP="00226DA8">
      <w:pPr>
        <w:pStyle w:val="a3"/>
        <w:spacing w:line="360" w:lineRule="auto"/>
        <w:ind w:left="0" w:right="117"/>
        <w:jc w:val="both"/>
        <w:rPr>
          <w:sz w:val="24"/>
          <w:szCs w:val="24"/>
        </w:rPr>
      </w:pPr>
      <w:r w:rsidRPr="009B640C">
        <w:rPr>
          <w:sz w:val="24"/>
          <w:szCs w:val="24"/>
        </w:rPr>
        <w:t>This paper represents a first exploration into the theory of repeated games. After defining some general concepts in repeated games, we considered geometric discounting, presenting celebrated results for the cases of identical and different discount factors.</w:t>
      </w:r>
    </w:p>
    <w:p w14:paraId="590B57E5" w14:textId="77777777" w:rsidR="00226DA8" w:rsidRPr="00F00FE6" w:rsidRDefault="00226DA8" w:rsidP="00226DA8">
      <w:pPr>
        <w:pStyle w:val="a3"/>
        <w:spacing w:line="360" w:lineRule="auto"/>
        <w:ind w:left="0" w:right="117"/>
        <w:jc w:val="center"/>
        <w:rPr>
          <w:b/>
          <w:sz w:val="24"/>
          <w:szCs w:val="24"/>
        </w:rPr>
      </w:pPr>
      <w:r w:rsidRPr="00F00FE6">
        <w:rPr>
          <w:b/>
          <w:sz w:val="24"/>
          <w:szCs w:val="24"/>
        </w:rPr>
        <w:t>12</w:t>
      </w:r>
    </w:p>
    <w:p w14:paraId="504A9A39" w14:textId="2E084ED4" w:rsidR="00226DA8" w:rsidRPr="00226DA8" w:rsidRDefault="00226DA8" w:rsidP="00226DA8">
      <w:pPr>
        <w:pStyle w:val="a3"/>
        <w:spacing w:line="360" w:lineRule="auto"/>
        <w:ind w:left="0" w:right="117"/>
        <w:jc w:val="both"/>
        <w:rPr>
          <w:sz w:val="24"/>
          <w:szCs w:val="24"/>
        </w:rPr>
      </w:pPr>
      <w:r w:rsidRPr="009B640C">
        <w:rPr>
          <w:sz w:val="24"/>
          <w:szCs w:val="24"/>
        </w:rPr>
        <w:t>For the prisoner’s dilemma in which players have the same quasi-hyperbolic discount factors, we showed that the mutually cooperative payoff profile (1, 1) is sustainable as a subgame-perfect Nash equilibrium under the analogous condition as for identi</w:t>
      </w:r>
      <w:r>
        <w:rPr>
          <w:sz w:val="24"/>
          <w:szCs w:val="24"/>
        </w:rPr>
        <w:t>cal geometric discount factors.</w:t>
      </w:r>
    </w:p>
    <w:p w14:paraId="1B82B152" w14:textId="77777777" w:rsidR="001C5E4B" w:rsidRPr="00923096" w:rsidRDefault="001C5E4B" w:rsidP="001C5E4B">
      <w:pPr>
        <w:pStyle w:val="a3"/>
        <w:spacing w:line="360" w:lineRule="auto"/>
        <w:ind w:left="0" w:right="117"/>
        <w:jc w:val="center"/>
        <w:rPr>
          <w:b/>
          <w:sz w:val="24"/>
          <w:szCs w:val="24"/>
        </w:rPr>
      </w:pPr>
      <w:r w:rsidRPr="00923096">
        <w:rPr>
          <w:b/>
          <w:sz w:val="24"/>
          <w:szCs w:val="24"/>
        </w:rPr>
        <w:t>8</w:t>
      </w:r>
    </w:p>
    <w:p w14:paraId="789B5049" w14:textId="5A4374D9" w:rsidR="00226DA8" w:rsidRPr="009B640C" w:rsidRDefault="001C5E4B" w:rsidP="001C5E4B">
      <w:pPr>
        <w:pStyle w:val="a3"/>
        <w:spacing w:line="360" w:lineRule="auto"/>
        <w:ind w:left="0" w:right="117"/>
        <w:jc w:val="both"/>
        <w:rPr>
          <w:sz w:val="24"/>
          <w:szCs w:val="24"/>
        </w:rPr>
      </w:pPr>
      <w:r>
        <w:rPr>
          <w:spacing w:val="-10"/>
          <w:sz w:val="24"/>
          <w:szCs w:val="24"/>
        </w:rPr>
        <w:t>We</w:t>
      </w:r>
      <w:r w:rsidRPr="009B640C">
        <w:rPr>
          <w:spacing w:val="-10"/>
          <w:sz w:val="24"/>
          <w:szCs w:val="24"/>
        </w:rPr>
        <w:t xml:space="preserve"> </w:t>
      </w:r>
      <w:r w:rsidRPr="009B640C">
        <w:rPr>
          <w:sz w:val="24"/>
          <w:szCs w:val="24"/>
        </w:rPr>
        <w:t xml:space="preserve">then constructed an explicit equilibrium to the infinitely repeated </w:t>
      </w:r>
      <w:r w:rsidRPr="009B640C">
        <w:rPr>
          <w:spacing w:val="-3"/>
          <w:sz w:val="24"/>
          <w:szCs w:val="24"/>
        </w:rPr>
        <w:t xml:space="preserve">two-player </w:t>
      </w:r>
      <w:r w:rsidRPr="009B640C">
        <w:rPr>
          <w:sz w:val="24"/>
          <w:szCs w:val="24"/>
        </w:rPr>
        <w:t>prison</w:t>
      </w:r>
      <w:r>
        <w:rPr>
          <w:sz w:val="24"/>
          <w:szCs w:val="24"/>
        </w:rPr>
        <w:t xml:space="preserve">er’s dilemma that allows us </w:t>
      </w:r>
      <w:r w:rsidRPr="009B640C">
        <w:rPr>
          <w:sz w:val="24"/>
          <w:szCs w:val="24"/>
        </w:rPr>
        <w:t xml:space="preserve">to get arbitrarily close to the Pareto optimal </w:t>
      </w:r>
      <w:r w:rsidRPr="009B640C">
        <w:rPr>
          <w:spacing w:val="-3"/>
          <w:sz w:val="24"/>
          <w:szCs w:val="24"/>
        </w:rPr>
        <w:t xml:space="preserve">payoff </w:t>
      </w:r>
      <w:r w:rsidRPr="009B640C">
        <w:rPr>
          <w:sz w:val="24"/>
          <w:szCs w:val="24"/>
        </w:rPr>
        <w:t xml:space="preserve">profile </w:t>
      </w:r>
      <w:r w:rsidRPr="008A6F9E">
        <w:rPr>
          <w:sz w:val="24"/>
          <w:szCs w:val="24"/>
        </w:rPr>
        <w:t>(2</w:t>
      </w:r>
      <w:r w:rsidRPr="008A6F9E">
        <w:rPr>
          <w:i/>
          <w:sz w:val="24"/>
          <w:szCs w:val="24"/>
        </w:rPr>
        <w:t xml:space="preserve">, </w:t>
      </w:r>
      <w:r w:rsidRPr="008A6F9E">
        <w:rPr>
          <w:position w:val="9"/>
          <w:sz w:val="24"/>
          <w:szCs w:val="24"/>
          <w:u w:val="single"/>
        </w:rPr>
        <w:t xml:space="preserve">3 </w:t>
      </w:r>
      <w:r w:rsidRPr="008A6F9E">
        <w:rPr>
          <w:sz w:val="24"/>
          <w:szCs w:val="24"/>
        </w:rPr>
        <w:t>).</w:t>
      </w:r>
      <w:r>
        <w:rPr>
          <w:sz w:val="24"/>
          <w:szCs w:val="24"/>
        </w:rPr>
        <w:t xml:space="preserve"> </w:t>
      </w:r>
      <w:r>
        <w:rPr>
          <w:spacing w:val="-10"/>
          <w:sz w:val="24"/>
          <w:szCs w:val="24"/>
        </w:rPr>
        <w:t xml:space="preserve">We </w:t>
      </w:r>
      <w:r>
        <w:rPr>
          <w:sz w:val="24"/>
          <w:szCs w:val="24"/>
        </w:rPr>
        <w:t>next turned our attention to quasi-hyperbolic discounting.</w:t>
      </w:r>
    </w:p>
    <w:p w14:paraId="51333FA5" w14:textId="77777777" w:rsidR="001C5E4B" w:rsidRPr="00923096" w:rsidRDefault="001C5E4B" w:rsidP="001C5E4B">
      <w:pPr>
        <w:pStyle w:val="a3"/>
        <w:spacing w:line="360" w:lineRule="auto"/>
        <w:ind w:left="0" w:right="117"/>
        <w:jc w:val="center"/>
        <w:rPr>
          <w:b/>
          <w:sz w:val="24"/>
          <w:szCs w:val="24"/>
        </w:rPr>
      </w:pPr>
      <w:r w:rsidRPr="00923096">
        <w:rPr>
          <w:b/>
          <w:sz w:val="24"/>
          <w:szCs w:val="24"/>
        </w:rPr>
        <w:t>9</w:t>
      </w:r>
    </w:p>
    <w:p w14:paraId="4E1AF146" w14:textId="5BEA164E" w:rsidR="00226DA8" w:rsidRPr="009B640C" w:rsidRDefault="001C5E4B" w:rsidP="001C5E4B">
      <w:pPr>
        <w:pStyle w:val="a3"/>
        <w:spacing w:line="360" w:lineRule="auto"/>
        <w:ind w:left="0" w:right="117"/>
        <w:jc w:val="both"/>
        <w:rPr>
          <w:sz w:val="24"/>
          <w:szCs w:val="24"/>
        </w:rPr>
      </w:pPr>
      <w:r w:rsidRPr="009B640C">
        <w:rPr>
          <w:sz w:val="24"/>
          <w:szCs w:val="24"/>
        </w:rPr>
        <w:t>We then showed that, when player 1 discounts quasi- hyperbolically and player 2 geometrically, we can get again arbitrarily close to the payoff profile (2, 3) by choosing suitable discount factors.</w:t>
      </w:r>
    </w:p>
    <w:p w14:paraId="62527FCA" w14:textId="77777777" w:rsidR="001C5E4B" w:rsidRPr="002B5A03" w:rsidRDefault="001C5E4B" w:rsidP="001C5E4B">
      <w:pPr>
        <w:pStyle w:val="a3"/>
        <w:spacing w:line="360" w:lineRule="auto"/>
        <w:ind w:left="0" w:right="117"/>
        <w:jc w:val="center"/>
        <w:rPr>
          <w:b/>
          <w:sz w:val="24"/>
          <w:szCs w:val="24"/>
        </w:rPr>
      </w:pPr>
      <w:r w:rsidRPr="002B5A03">
        <w:rPr>
          <w:b/>
          <w:sz w:val="24"/>
          <w:szCs w:val="24"/>
        </w:rPr>
        <w:t>11</w:t>
      </w:r>
    </w:p>
    <w:p w14:paraId="11FD637E" w14:textId="5E2CF05E" w:rsidR="001C5E4B" w:rsidRDefault="001C5E4B" w:rsidP="001C5E4B">
      <w:pPr>
        <w:pStyle w:val="a3"/>
        <w:spacing w:line="360" w:lineRule="auto"/>
        <w:ind w:left="0" w:right="117"/>
        <w:jc w:val="both"/>
        <w:rPr>
          <w:sz w:val="24"/>
          <w:szCs w:val="24"/>
        </w:rPr>
      </w:pPr>
      <w:r w:rsidRPr="009B640C">
        <w:rPr>
          <w:sz w:val="24"/>
          <w:szCs w:val="24"/>
        </w:rPr>
        <w:t xml:space="preserve">This paper gives many directions for future research. Under geometric discounting with different discount factors, the payoff profile (2, 3) lies on </w:t>
      </w:r>
      <w:r w:rsidRPr="00923096">
        <w:rPr>
          <w:sz w:val="24"/>
          <w:szCs w:val="24"/>
        </w:rPr>
        <w:t>t</w:t>
      </w:r>
      <w:r w:rsidRPr="009B640C">
        <w:rPr>
          <w:sz w:val="24"/>
          <w:szCs w:val="24"/>
        </w:rPr>
        <w:t>he Pareto frontier; the reward stream to each player is monotonic, and therefore individual rationality puts a lower bound of 0 on any reward received by the relatively impatient player in the second phase. We need to determine whether this point is on the Pareto frontier in the case of quasi-hyperbolic discounting as well, or if there is a feasible and individually rational payoff profile that Pareto dominates it.</w:t>
      </w:r>
    </w:p>
    <w:p w14:paraId="248600B6" w14:textId="77777777" w:rsidR="00226DA8" w:rsidRPr="00F00FE6" w:rsidRDefault="00226DA8" w:rsidP="00226DA8">
      <w:pPr>
        <w:pStyle w:val="a3"/>
        <w:spacing w:line="360" w:lineRule="auto"/>
        <w:ind w:left="0" w:right="117"/>
        <w:jc w:val="center"/>
        <w:rPr>
          <w:b/>
          <w:sz w:val="24"/>
          <w:szCs w:val="24"/>
        </w:rPr>
      </w:pPr>
      <w:r w:rsidRPr="00F00FE6">
        <w:rPr>
          <w:b/>
          <w:sz w:val="24"/>
          <w:szCs w:val="24"/>
        </w:rPr>
        <w:t>14</w:t>
      </w:r>
    </w:p>
    <w:p w14:paraId="7D0E314B" w14:textId="0743F762" w:rsidR="00226DA8" w:rsidRPr="009B640C" w:rsidRDefault="00226DA8" w:rsidP="001C5E4B">
      <w:pPr>
        <w:pStyle w:val="a3"/>
        <w:spacing w:line="360" w:lineRule="auto"/>
        <w:ind w:left="0" w:right="117"/>
        <w:jc w:val="both"/>
        <w:rPr>
          <w:sz w:val="24"/>
          <w:szCs w:val="24"/>
        </w:rPr>
      </w:pPr>
      <w:r w:rsidRPr="009B640C">
        <w:rPr>
          <w:sz w:val="24"/>
          <w:szCs w:val="24"/>
        </w:rPr>
        <w:t xml:space="preserve">The main contribution of this paper is to show explicit constructions of </w:t>
      </w:r>
      <w:r w:rsidRPr="009B640C">
        <w:rPr>
          <w:spacing w:val="-3"/>
          <w:sz w:val="24"/>
          <w:szCs w:val="24"/>
        </w:rPr>
        <w:t xml:space="preserve">payoffs </w:t>
      </w:r>
      <w:r w:rsidRPr="009B640C">
        <w:rPr>
          <w:sz w:val="24"/>
          <w:szCs w:val="24"/>
        </w:rPr>
        <w:t>arbitrarily close to a given point.</w:t>
      </w:r>
    </w:p>
    <w:p w14:paraId="053228BF" w14:textId="77777777" w:rsidR="001C5E4B" w:rsidRPr="00F00FE6" w:rsidRDefault="001C5E4B" w:rsidP="001C5E4B">
      <w:pPr>
        <w:pStyle w:val="a3"/>
        <w:spacing w:line="360" w:lineRule="auto"/>
        <w:ind w:left="0" w:right="117"/>
        <w:jc w:val="center"/>
        <w:rPr>
          <w:b/>
          <w:sz w:val="24"/>
          <w:szCs w:val="24"/>
        </w:rPr>
      </w:pPr>
      <w:r w:rsidRPr="00F00FE6">
        <w:rPr>
          <w:b/>
          <w:sz w:val="24"/>
          <w:szCs w:val="24"/>
        </w:rPr>
        <w:t>13</w:t>
      </w:r>
    </w:p>
    <w:p w14:paraId="7051D610" w14:textId="77777777" w:rsidR="001C5E4B" w:rsidRPr="009B640C" w:rsidRDefault="001C5E4B" w:rsidP="001C5E4B">
      <w:pPr>
        <w:pStyle w:val="a3"/>
        <w:spacing w:line="360" w:lineRule="auto"/>
        <w:ind w:left="0" w:right="117"/>
        <w:jc w:val="both"/>
        <w:rPr>
          <w:sz w:val="24"/>
          <w:szCs w:val="24"/>
        </w:rPr>
      </w:pPr>
      <w:r w:rsidRPr="009B640C">
        <w:rPr>
          <w:sz w:val="24"/>
          <w:szCs w:val="24"/>
        </w:rPr>
        <w:t xml:space="preserve">Really what we would like to do is characterize the feasible and individually rational payoff sets, `a la </w:t>
      </w:r>
      <w:hyperlink w:anchor="_bookmark37" w:history="1">
        <w:r w:rsidRPr="009B640C">
          <w:rPr>
            <w:sz w:val="24"/>
            <w:szCs w:val="24"/>
          </w:rPr>
          <w:t xml:space="preserve">Lehrer and </w:t>
        </w:r>
        <w:proofErr w:type="spellStart"/>
        <w:r w:rsidRPr="009B640C">
          <w:rPr>
            <w:sz w:val="24"/>
            <w:szCs w:val="24"/>
          </w:rPr>
          <w:t>Pauzner</w:t>
        </w:r>
        <w:proofErr w:type="spellEnd"/>
        <w:r w:rsidRPr="009B640C">
          <w:rPr>
            <w:sz w:val="24"/>
            <w:szCs w:val="24"/>
          </w:rPr>
          <w:t xml:space="preserve"> </w:t>
        </w:r>
      </w:hyperlink>
      <w:hyperlink w:anchor="_bookmark37" w:history="1">
        <w:r w:rsidRPr="009B640C">
          <w:rPr>
            <w:sz w:val="24"/>
            <w:szCs w:val="24"/>
          </w:rPr>
          <w:t>(1999).</w:t>
        </w:r>
      </w:hyperlink>
      <w:r w:rsidRPr="009B640C">
        <w:rPr>
          <w:sz w:val="24"/>
          <w:szCs w:val="24"/>
        </w:rPr>
        <w:t xml:space="preserve"> It is this problem that calls out most loudly for future attention.</w:t>
      </w:r>
    </w:p>
    <w:p w14:paraId="78ADE470" w14:textId="77777777" w:rsidR="00A87DCE" w:rsidRPr="001C5E4B" w:rsidRDefault="00A87DCE"/>
    <w:sectPr w:rsidR="00A87DCE" w:rsidRPr="001C5E4B" w:rsidSect="001C5E4B">
      <w:pgSz w:w="11900" w:h="16840"/>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4B"/>
    <w:rsid w:val="001C5E4B"/>
    <w:rsid w:val="00226DA8"/>
    <w:rsid w:val="0032481B"/>
    <w:rsid w:val="008A2E72"/>
    <w:rsid w:val="00A87DCE"/>
    <w:rsid w:val="00D357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B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E4B"/>
    <w:pPr>
      <w:spacing w:after="200" w:line="276" w:lineRule="auto"/>
    </w:pPr>
    <w:rPr>
      <w:sz w:val="22"/>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qFormat/>
    <w:rsid w:val="001C5E4B"/>
    <w:pPr>
      <w:widowControl w:val="0"/>
      <w:spacing w:after="0" w:line="240" w:lineRule="auto"/>
      <w:ind w:left="119"/>
    </w:pPr>
    <w:rPr>
      <w:rFonts w:ascii="Times New Roman" w:eastAsia="Times New Roman" w:hAnsi="Times New Roman" w:cs="Times New Roman"/>
      <w:sz w:val="20"/>
      <w:szCs w:val="20"/>
    </w:rPr>
  </w:style>
  <w:style w:type="character" w:customStyle="1" w:styleId="a4">
    <w:name w:val="Основной текст Знак"/>
    <w:basedOn w:val="a0"/>
    <w:link w:val="a3"/>
    <w:uiPriority w:val="99"/>
    <w:rsid w:val="001C5E4B"/>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620</Words>
  <Characters>3902</Characters>
  <Application>Microsoft Office Word</Application>
  <DocSecurity>0</DocSecurity>
  <Lines>97</Lines>
  <Paragraphs>39</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Роман Астраханцев</cp:lastModifiedBy>
  <cp:revision>2</cp:revision>
  <dcterms:created xsi:type="dcterms:W3CDTF">2021-01-18T14:37:00Z</dcterms:created>
  <dcterms:modified xsi:type="dcterms:W3CDTF">2021-01-18T14:37:00Z</dcterms:modified>
</cp:coreProperties>
</file>