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8F775" w14:textId="38179E24" w:rsidR="009303D9" w:rsidRDefault="00491388" w:rsidP="00315A83">
      <w:pPr>
        <w:pStyle w:val="papertitle"/>
        <w:spacing w:before="100" w:beforeAutospacing="1" w:after="100" w:afterAutospacing="1"/>
      </w:pPr>
      <w:r>
        <w:t xml:space="preserve">/* TO DO: </w:t>
      </w:r>
      <w:r w:rsidR="009303D9">
        <w:t>Paper Title</w:t>
      </w:r>
      <w:r>
        <w:t xml:space="preserve"> */</w:t>
      </w:r>
      <w:r w:rsidR="009303D9">
        <w:t xml:space="preserve"> </w:t>
      </w:r>
    </w:p>
    <w:p w14:paraId="7729E8F5" w14:textId="77777777" w:rsidR="00D7522C" w:rsidRDefault="00D7522C" w:rsidP="00491388">
      <w:pPr>
        <w:pStyle w:val="Author"/>
        <w:spacing w:before="100" w:beforeAutospacing="1" w:after="100" w:afterAutospacing="1" w:line="120" w:lineRule="auto"/>
        <w:jc w:val="both"/>
        <w:rPr>
          <w:sz w:val="16"/>
          <w:szCs w:val="16"/>
        </w:rPr>
      </w:pPr>
    </w:p>
    <w:p w14:paraId="1DDAEF8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F36A3D">
          <w:footerReference w:type="default" r:id="rId8"/>
          <w:footerReference w:type="first" r:id="rId9"/>
          <w:pgSz w:w="11906" w:h="16838" w:code="9"/>
          <w:pgMar w:top="540" w:right="893" w:bottom="1440" w:left="893" w:header="720" w:footer="720" w:gutter="0"/>
          <w:cols w:space="720"/>
          <w:docGrid w:linePitch="360"/>
        </w:sectPr>
      </w:pPr>
    </w:p>
    <w:p w14:paraId="00CC163B" w14:textId="5B9CE1D7" w:rsidR="00461C5E" w:rsidRDefault="00461C5E" w:rsidP="00BD670B">
      <w:pPr>
        <w:pStyle w:val="Author"/>
        <w:spacing w:before="100" w:beforeAutospacing="1"/>
        <w:rPr>
          <w:sz w:val="18"/>
          <w:szCs w:val="18"/>
        </w:rPr>
      </w:pPr>
      <w:r>
        <w:rPr>
          <w:sz w:val="18"/>
          <w:szCs w:val="18"/>
        </w:rPr>
        <w:t>/* TO DO */</w:t>
      </w:r>
    </w:p>
    <w:p w14:paraId="7324A11A" w14:textId="0427AAB2"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4E1D2085" w14:textId="6A33CB73" w:rsidR="00461C5E" w:rsidRDefault="00461C5E" w:rsidP="00491388">
      <w:pPr>
        <w:pStyle w:val="Author"/>
        <w:spacing w:before="100" w:beforeAutospacing="1"/>
        <w:rPr>
          <w:sz w:val="18"/>
          <w:szCs w:val="18"/>
        </w:rPr>
      </w:pPr>
      <w:r>
        <w:rPr>
          <w:sz w:val="18"/>
          <w:szCs w:val="18"/>
        </w:rPr>
        <w:t>/* TO DO */</w:t>
      </w:r>
    </w:p>
    <w:p w14:paraId="0F8E70F5" w14:textId="2C90E7E6" w:rsidR="00491388" w:rsidRDefault="00447BB9" w:rsidP="00491388">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p>
    <w:p w14:paraId="0DDD0826" w14:textId="77777777" w:rsidR="009F1D79" w:rsidRDefault="009F1D79">
      <w:pPr>
        <w:sectPr w:rsidR="009F1D79" w:rsidSect="00491388">
          <w:type w:val="continuous"/>
          <w:pgSz w:w="11906" w:h="16838" w:code="9"/>
          <w:pgMar w:top="450" w:right="893" w:bottom="1440" w:left="893" w:header="720" w:footer="720" w:gutter="0"/>
          <w:cols w:num="2" w:space="720"/>
          <w:docGrid w:linePitch="360"/>
        </w:sectPr>
      </w:pPr>
    </w:p>
    <w:p w14:paraId="34346963" w14:textId="77777777" w:rsidR="00491388" w:rsidRDefault="00491388">
      <w:pPr>
        <w:sectPr w:rsidR="00491388" w:rsidSect="003B4E04">
          <w:type w:val="continuous"/>
          <w:pgSz w:w="11906" w:h="16838" w:code="9"/>
          <w:pgMar w:top="450" w:right="893" w:bottom="1440" w:left="893" w:header="720" w:footer="720" w:gutter="0"/>
          <w:cols w:num="3" w:space="720"/>
          <w:docGrid w:linePitch="360"/>
        </w:sectPr>
      </w:pPr>
    </w:p>
    <w:p w14:paraId="738E615C" w14:textId="7BE5A694"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839F22B" w14:textId="4B0CB035" w:rsidR="004D72B5" w:rsidRDefault="009303D9" w:rsidP="00972203">
      <w:pPr>
        <w:pStyle w:val="Abstract"/>
        <w:rPr>
          <w:i/>
          <w:iCs/>
        </w:rPr>
      </w:pPr>
      <w:r>
        <w:rPr>
          <w:i/>
          <w:iCs/>
        </w:rPr>
        <w:t>Abstract</w:t>
      </w:r>
      <w:r w:rsidR="00491388">
        <w:rPr>
          <w:i/>
          <w:iCs/>
        </w:rPr>
        <w:t xml:space="preserve"> </w:t>
      </w:r>
      <w:r>
        <w:t>—</w:t>
      </w:r>
      <w:r w:rsidR="00491388">
        <w:t xml:space="preserve"> /* TO DO */</w:t>
      </w:r>
    </w:p>
    <w:p w14:paraId="220C3D41" w14:textId="17ED1411" w:rsidR="009303D9" w:rsidRPr="006E7DCE" w:rsidRDefault="004D72B5" w:rsidP="00972203">
      <w:pPr>
        <w:pStyle w:val="Keywords"/>
      </w:pPr>
      <w:r w:rsidRPr="004D72B5">
        <w:t>Keywords</w:t>
      </w:r>
      <w:r w:rsidR="00315A83">
        <w:t xml:space="preserve"> </w:t>
      </w:r>
      <w:r w:rsidRPr="004D72B5">
        <w:t>—</w:t>
      </w:r>
      <w:r w:rsidR="00315A83">
        <w:t xml:space="preserve"> </w:t>
      </w:r>
      <w:r w:rsidR="006E7DCE">
        <w:t>/* TO DO */</w:t>
      </w:r>
    </w:p>
    <w:p w14:paraId="4A96B417" w14:textId="3886FC76" w:rsidR="009303D9" w:rsidRPr="00D632BE" w:rsidRDefault="009303D9" w:rsidP="006B6B66">
      <w:pPr>
        <w:pStyle w:val="1"/>
      </w:pPr>
      <w:r w:rsidRPr="00D632BE">
        <w:t>Introduction</w:t>
      </w:r>
    </w:p>
    <w:p w14:paraId="0F99C15C" w14:textId="37B12F4C" w:rsidR="006F7592" w:rsidRDefault="006F7592" w:rsidP="00E45F4E">
      <w:pPr>
        <w:pStyle w:val="a3"/>
        <w:rPr>
          <w:lang w:val="en-US"/>
        </w:rPr>
      </w:pPr>
      <w:r>
        <w:rPr>
          <w:lang w:val="en-US"/>
        </w:rPr>
        <w:t>/* TO DO</w:t>
      </w:r>
      <w:r w:rsidR="00661A51">
        <w:rPr>
          <w:lang w:val="en-US"/>
        </w:rPr>
        <w:t>: area of research, relevance of research, problem statement</w:t>
      </w:r>
      <w:r w:rsidR="00CB74AD">
        <w:rPr>
          <w:lang w:val="en-US"/>
        </w:rPr>
        <w:t xml:space="preserve"> </w:t>
      </w:r>
      <w:r>
        <w:rPr>
          <w:lang w:val="en-US"/>
        </w:rPr>
        <w:t>*/</w:t>
      </w:r>
    </w:p>
    <w:p w14:paraId="23704B81" w14:textId="6DA884AA" w:rsidR="00661A51" w:rsidRPr="006F7592" w:rsidRDefault="00661A51" w:rsidP="00661A51">
      <w:pPr>
        <w:pStyle w:val="a3"/>
        <w:rPr>
          <w:lang w:val="en-US"/>
        </w:rPr>
      </w:pPr>
      <w:r>
        <w:rPr>
          <w:lang w:val="en-US"/>
        </w:rPr>
        <w:t>/* TO DO</w:t>
      </w:r>
      <w:r>
        <w:rPr>
          <w:lang w:val="en-US"/>
        </w:rPr>
        <w:t>?</w:t>
      </w:r>
      <w:r>
        <w:rPr>
          <w:lang w:val="en-US"/>
        </w:rPr>
        <w:t xml:space="preserve">: </w:t>
      </w:r>
      <w:r>
        <w:rPr>
          <w:lang w:val="en-US"/>
        </w:rPr>
        <w:t xml:space="preserve">Transfer Related </w:t>
      </w:r>
      <w:r>
        <w:rPr>
          <w:lang w:val="en-US"/>
        </w:rPr>
        <w:t xml:space="preserve"> </w:t>
      </w:r>
      <w:r>
        <w:rPr>
          <w:lang w:val="en-US"/>
        </w:rPr>
        <w:t>work</w:t>
      </w:r>
      <w:r w:rsidR="009A7EC6">
        <w:rPr>
          <w:lang w:val="en-US"/>
        </w:rPr>
        <w:t xml:space="preserve"> section</w:t>
      </w:r>
      <w:r>
        <w:rPr>
          <w:lang w:val="en-US"/>
        </w:rPr>
        <w:t>*/</w:t>
      </w:r>
    </w:p>
    <w:p w14:paraId="7074184B" w14:textId="68FB668B" w:rsidR="00E45F4E" w:rsidRDefault="00E45F4E" w:rsidP="00E45F4E">
      <w:pPr>
        <w:pStyle w:val="a3"/>
      </w:pPr>
      <w:r w:rsidRPr="00500F50">
        <w:rPr>
          <w:lang w:val="en-US"/>
        </w:rPr>
        <w:t>Since</w:t>
      </w:r>
      <w:r>
        <w:t xml:space="preserve"> memory allocation problem is ubiquitous in computer science, this aca-demic work to determine the efficient and secure allocation mechanism becomes more important these days. In the following we want to present an overview of related work in this area.</w:t>
      </w:r>
    </w:p>
    <w:p w14:paraId="30D4F30D" w14:textId="77777777" w:rsidR="00E45F4E" w:rsidRDefault="00E45F4E" w:rsidP="00E45F4E">
      <w:pPr>
        <w:pStyle w:val="a3"/>
      </w:pPr>
      <w:r>
        <w:t xml:space="preserve">As aforementioned, systems with insufficient user data validation might deal with dynamic memory storage. Dewey et al. (2015) formulates the “use after </w:t>
      </w:r>
      <w:r w:rsidRPr="00500F50">
        <w:rPr>
          <w:lang w:val="en-US"/>
        </w:rPr>
        <w:t>free</w:t>
      </w:r>
      <w:r>
        <w:t>” vulnerability and conditions of such attacks. The paper has focused on C++ com-piled binaries where the memory manager cannot find and update pointers to pro-gram objects when they are moved. This same vulnerability might be presented in other languages. The authors have demonstrated the example of code with attack proof of concept.</w:t>
      </w:r>
    </w:p>
    <w:p w14:paraId="747D12A9" w14:textId="77777777" w:rsidR="00E45F4E" w:rsidRDefault="00E45F4E" w:rsidP="00E45F4E">
      <w:pPr>
        <w:pStyle w:val="a3"/>
      </w:pPr>
      <w:r>
        <w:t xml:space="preserve">Further, </w:t>
      </w:r>
      <w:proofErr w:type="spellStart"/>
      <w:r>
        <w:t>Qiang</w:t>
      </w:r>
      <w:proofErr w:type="spellEnd"/>
      <w:r>
        <w:t xml:space="preserve"> Zeng et al. (2019) classifies different attack types into such systems. The paper above notices how programs might be patched to gain required defense against “use after free” type. However, the method they mentioned requires 64 bits of metadata for every memory allocation call and 4Kb of guard pages. In this work we propose the algorithm with less memory usage.</w:t>
      </w:r>
    </w:p>
    <w:p w14:paraId="7D41CE88" w14:textId="77777777" w:rsidR="00E45F4E" w:rsidRDefault="00E45F4E" w:rsidP="00E45F4E">
      <w:pPr>
        <w:pStyle w:val="a3"/>
      </w:pPr>
      <w:r>
        <w:t>The other approach to prevent vulnerability was demonstrated and analyzed by Jonathan Ganz et al. (2017). It suggests randomizing the address space and re-turning random address pointers. Moreover, authors mentioned that most operating systems use current approach. With respect to our work, we also use randomization approach to obtain security.</w:t>
      </w:r>
    </w:p>
    <w:p w14:paraId="609D4266" w14:textId="77777777" w:rsidR="00E45F4E" w:rsidRDefault="00E45F4E" w:rsidP="00E45F4E">
      <w:pPr>
        <w:pStyle w:val="a3"/>
      </w:pPr>
      <w:r>
        <w:t xml:space="preserve">As mentioned in [4], methods like TSLF are the most effective ones from the time complexity perspective. At the same time the additional memory usage is re-quired due to the hash map. Moreover, </w:t>
      </w:r>
      <w:proofErr w:type="spellStart"/>
      <w:r>
        <w:t>Masmano</w:t>
      </w:r>
      <w:proofErr w:type="spellEnd"/>
      <w:r>
        <w:t xml:space="preserve"> et al. (2004) has introduced the TSLF algorithm that has O(1) time complexity and demonstrated the proof of such behavior. The authors also overviewed the segregated free list like method and compared it with the provided one. It is mentioned that such allocators do not use the hash map and therefore they are free of its memory. Our paper introduces the time and memory balanced protocol of allocation based on segregated free list type. </w:t>
      </w:r>
    </w:p>
    <w:p w14:paraId="0C091ACD" w14:textId="256CF1B4" w:rsidR="00E45F4E" w:rsidRDefault="00E45F4E" w:rsidP="00E45F4E">
      <w:pPr>
        <w:pStyle w:val="a3"/>
      </w:pPr>
      <w:r>
        <w:t xml:space="preserve">Another question which corresponds with memory allocation is fragmentation. Nikola </w:t>
      </w:r>
      <w:proofErr w:type="spellStart"/>
      <w:r>
        <w:t>Zlatanov</w:t>
      </w:r>
      <w:proofErr w:type="spellEnd"/>
      <w:r>
        <w:t xml:space="preserve"> (2015) has overviewed this phenomenon and suggested to define a series of partition pools with block sizes in a geometric progression. We suppose that such approach tends to use memory inefficient. Nevertheless, as men-</w:t>
      </w:r>
      <w:proofErr w:type="spellStart"/>
      <w:r>
        <w:t>tioned</w:t>
      </w:r>
      <w:proofErr w:type="spellEnd"/>
      <w:r>
        <w:t xml:space="preserve"> in [7], the current phenomenon can be avoided. In addition, realizations of the best policies are already known and might be implemented on the client side.</w:t>
      </w:r>
    </w:p>
    <w:p w14:paraId="5455D27C" w14:textId="77777777" w:rsidR="00E45F4E" w:rsidRDefault="00E45F4E" w:rsidP="00E45F4E">
      <w:pPr>
        <w:pStyle w:val="a3"/>
      </w:pPr>
      <w:r>
        <w:t xml:space="preserve">In terms of safety and efficiency at the same time, </w:t>
      </w:r>
      <w:proofErr w:type="spellStart"/>
      <w:r>
        <w:t>Beichen</w:t>
      </w:r>
      <w:proofErr w:type="spellEnd"/>
      <w:r>
        <w:t xml:space="preserve"> Liu et al. (2019) has introduced so-called “</w:t>
      </w:r>
      <w:proofErr w:type="spellStart"/>
      <w:r>
        <w:t>SlimGuard</w:t>
      </w:r>
      <w:proofErr w:type="spellEnd"/>
      <w:r>
        <w:t xml:space="preserve">” allocator that is designed to be secure and effective. The authors have compared memory and time usage of </w:t>
      </w:r>
      <w:proofErr w:type="spellStart"/>
      <w:r>
        <w:t>SlimGuard</w:t>
      </w:r>
      <w:proofErr w:type="spellEnd"/>
      <w:r>
        <w:t xml:space="preserve"> with different state-of-the art memory management algorithms. Similar to this, we intro-duce lightweight allocator which performance still needs to be tested and compared with others. </w:t>
      </w:r>
    </w:p>
    <w:p w14:paraId="1287A928" w14:textId="739E92A6" w:rsidR="009303D9" w:rsidRDefault="00E45F4E" w:rsidP="00E45F4E">
      <w:pPr>
        <w:pStyle w:val="a3"/>
      </w:pPr>
      <w:r>
        <w:t>As can be seen in the literature review above, state-of-the art memory management allocators are lack of either time/memory efficiency or attack protection. Only experimental methods try to approach the optimal state in both directions. In our study we have collected different ideas and proposed time and memory balanced allocator.</w:t>
      </w:r>
    </w:p>
    <w:p w14:paraId="74B72DF4" w14:textId="2A7ED1D2" w:rsidR="006F7592" w:rsidRDefault="006F7592" w:rsidP="00E45F4E">
      <w:pPr>
        <w:pStyle w:val="a3"/>
        <w:rPr>
          <w:lang w:val="en-US"/>
        </w:rPr>
      </w:pPr>
      <w:r>
        <w:rPr>
          <w:lang w:val="en-US"/>
        </w:rPr>
        <w:t>/* TO DO sections</w:t>
      </w:r>
      <w:r w:rsidR="00DF2A58">
        <w:rPr>
          <w:lang w:val="en-US"/>
        </w:rPr>
        <w:t xml:space="preserve"> (plan of the paper)</w:t>
      </w:r>
      <w:r>
        <w:rPr>
          <w:lang w:val="en-US"/>
        </w:rPr>
        <w:t>*/</w:t>
      </w:r>
    </w:p>
    <w:p w14:paraId="612E4694" w14:textId="5C185F66" w:rsidR="00586575" w:rsidRDefault="00586575" w:rsidP="00E45F4E">
      <w:pPr>
        <w:pStyle w:val="a3"/>
        <w:rPr>
          <w:lang w:val="en-US"/>
        </w:rPr>
      </w:pPr>
    </w:p>
    <w:p w14:paraId="53CC84EB" w14:textId="296190AB" w:rsidR="00586575" w:rsidRDefault="00586575" w:rsidP="00586575">
      <w:pPr>
        <w:pStyle w:val="1"/>
      </w:pPr>
      <w:r>
        <w:t>Proposed Algorithm</w:t>
      </w:r>
    </w:p>
    <w:p w14:paraId="1EF7C910" w14:textId="7D11B2CD" w:rsidR="00586575" w:rsidRDefault="00586575" w:rsidP="00586575">
      <w:r>
        <w:t>/* TO DO:</w:t>
      </w:r>
    </w:p>
    <w:p w14:paraId="2B056DD7" w14:textId="6AD6E90A" w:rsidR="00586575" w:rsidRDefault="00586575" w:rsidP="00586575">
      <w:pPr>
        <w:pStyle w:val="2"/>
      </w:pPr>
      <w:r>
        <w:t>Talk about OS memory management like mmap</w:t>
      </w:r>
    </w:p>
    <w:p w14:paraId="0E986BDC" w14:textId="104254D6" w:rsidR="00586575" w:rsidRDefault="00586575" w:rsidP="00586575">
      <w:pPr>
        <w:pStyle w:val="2"/>
      </w:pPr>
      <w:r>
        <w:t>Linked list (General)</w:t>
      </w:r>
      <w:r w:rsidR="009D752F">
        <w:t xml:space="preserve"> and free blocks list</w:t>
      </w:r>
    </w:p>
    <w:p w14:paraId="4BACDC82" w14:textId="40261A9E" w:rsidR="00586575" w:rsidRPr="00586575" w:rsidRDefault="00586575" w:rsidP="00586575">
      <w:pPr>
        <w:pStyle w:val="2"/>
      </w:pPr>
      <w:r>
        <w:t>Talk about big objects</w:t>
      </w:r>
    </w:p>
    <w:p w14:paraId="36805E0E" w14:textId="4363A264" w:rsidR="00586575" w:rsidRPr="00586575" w:rsidRDefault="00586575" w:rsidP="00586575">
      <w:pPr>
        <w:pStyle w:val="2"/>
      </w:pPr>
      <w:r>
        <w:t>Splitting blocks if possible to save memory</w:t>
      </w:r>
    </w:p>
    <w:p w14:paraId="4330CC68" w14:textId="77777777" w:rsidR="00FB4F72" w:rsidRDefault="00FB4F72" w:rsidP="00FB4F72">
      <w:pPr>
        <w:pStyle w:val="a3"/>
        <w:ind w:firstLine="0"/>
        <w:rPr>
          <w:lang w:val="en-US"/>
        </w:rPr>
      </w:pPr>
    </w:p>
    <w:p w14:paraId="2E10C118" w14:textId="380F6F62" w:rsidR="00586575" w:rsidRDefault="00FB4F72" w:rsidP="00FB4F72">
      <w:pPr>
        <w:pStyle w:val="a3"/>
        <w:ind w:firstLine="0"/>
        <w:rPr>
          <w:lang w:val="en-US"/>
        </w:rPr>
      </w:pPr>
      <w:r>
        <w:rPr>
          <w:lang w:val="en-US"/>
        </w:rPr>
        <w:t>*/</w:t>
      </w:r>
    </w:p>
    <w:p w14:paraId="58CD04D4" w14:textId="7ED47139" w:rsidR="000252BA" w:rsidRDefault="000252BA" w:rsidP="00E45F4E">
      <w:pPr>
        <w:pStyle w:val="a3"/>
        <w:rPr>
          <w:lang w:val="en-US"/>
        </w:rPr>
      </w:pPr>
    </w:p>
    <w:p w14:paraId="2B2AA894" w14:textId="1544E26F" w:rsidR="000252BA" w:rsidRPr="006F7592" w:rsidRDefault="000252BA" w:rsidP="00E45F4E">
      <w:pPr>
        <w:pStyle w:val="a3"/>
        <w:rPr>
          <w:lang w:val="en-US"/>
        </w:rPr>
      </w:pPr>
      <w:r>
        <w:rPr>
          <w:lang w:val="en-US"/>
        </w:rPr>
        <w:t>///////////////////////////</w:t>
      </w:r>
    </w:p>
    <w:p w14:paraId="79710BFD" w14:textId="77777777" w:rsidR="009303D9" w:rsidRPr="006B6B66" w:rsidRDefault="009303D9" w:rsidP="006B6B66">
      <w:pPr>
        <w:pStyle w:val="1"/>
      </w:pPr>
      <w:r w:rsidRPr="006B6B66">
        <w:t>Ease of Use</w:t>
      </w:r>
    </w:p>
    <w:p w14:paraId="00E5EC6A" w14:textId="26E3E56D" w:rsidR="009303D9" w:rsidRDefault="009303D9" w:rsidP="00ED0149">
      <w:pPr>
        <w:pStyle w:val="2"/>
      </w:pPr>
      <w:r>
        <w:t xml:space="preserve">Selecting a </w:t>
      </w:r>
      <w:r w:rsidRPr="00F271DE">
        <w:t>Template</w:t>
      </w:r>
    </w:p>
    <w:p w14:paraId="0FAB4998" w14:textId="77777777" w:rsidR="009303D9" w:rsidRPr="005B520E" w:rsidRDefault="009303D9" w:rsidP="00E7596C">
      <w:pPr>
        <w:pStyle w:val="a3"/>
      </w:pPr>
      <w:r w:rsidRPr="005B520E">
        <w:t xml:space="preserve">First, confirm that you have the correct template for your paper size. This template has been tailored for output on the </w:t>
      </w:r>
      <w:r w:rsidR="003B4E04">
        <w:rPr>
          <w:lang w:val="en-US"/>
        </w:rPr>
        <w:lastRenderedPageBreak/>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393310B5" w14:textId="77777777" w:rsidR="009303D9" w:rsidRPr="005B520E" w:rsidRDefault="009303D9" w:rsidP="00ED0149">
      <w:pPr>
        <w:pStyle w:val="2"/>
      </w:pPr>
      <w:r w:rsidRPr="005B520E">
        <w:t>Maintaining the Integrity of the Specifications</w:t>
      </w:r>
    </w:p>
    <w:p w14:paraId="7714AF7A" w14:textId="77777777" w:rsidR="009303D9" w:rsidRPr="005B520E" w:rsidRDefault="009303D9" w:rsidP="00E7596C">
      <w:pPr>
        <w:pStyle w:val="a3"/>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F9CDAFF" w14:textId="77777777" w:rsidR="009303D9" w:rsidRDefault="009303D9" w:rsidP="006B6B66">
      <w:pPr>
        <w:pStyle w:val="1"/>
      </w:pPr>
      <w:r>
        <w:t xml:space="preserve">Prepare Your Paper </w:t>
      </w:r>
      <w:r w:rsidRPr="005B520E">
        <w:t>Before</w:t>
      </w:r>
      <w:r>
        <w:t xml:space="preserve"> Styling</w:t>
      </w:r>
    </w:p>
    <w:p w14:paraId="6F8A5641" w14:textId="77777777" w:rsidR="00D7522C" w:rsidRPr="00D7522C" w:rsidRDefault="009303D9" w:rsidP="00E7596C">
      <w:pPr>
        <w:pStyle w:val="a3"/>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91BF1ED" w14:textId="77777777" w:rsidR="009303D9" w:rsidRPr="005B520E" w:rsidRDefault="009303D9" w:rsidP="00E7596C">
      <w:pPr>
        <w:pStyle w:val="a3"/>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01CE3BF" w14:textId="77777777" w:rsidR="009303D9" w:rsidRDefault="009303D9" w:rsidP="00ED0149">
      <w:pPr>
        <w:pStyle w:val="2"/>
      </w:pPr>
      <w:r w:rsidRPr="00ED0149">
        <w:t>Abbreviations</w:t>
      </w:r>
      <w:r>
        <w:t xml:space="preserve"> and Acronyms</w:t>
      </w:r>
    </w:p>
    <w:p w14:paraId="5F59D746" w14:textId="77777777" w:rsidR="009303D9" w:rsidRPr="005B520E" w:rsidRDefault="009303D9" w:rsidP="00E7596C">
      <w:pPr>
        <w:pStyle w:val="a3"/>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4A47DD0" w14:textId="77777777" w:rsidR="009303D9" w:rsidRDefault="009303D9" w:rsidP="00ED0149">
      <w:pPr>
        <w:pStyle w:val="2"/>
      </w:pPr>
      <w:r>
        <w:t>Units</w:t>
      </w:r>
    </w:p>
    <w:p w14:paraId="057B3ED3"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425E936"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D709E2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AEEAA79"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10ED8C5" w14:textId="77777777" w:rsidR="009303D9" w:rsidRPr="005B520E" w:rsidRDefault="009303D9" w:rsidP="00ED0149">
      <w:pPr>
        <w:pStyle w:val="2"/>
      </w:pPr>
      <w:r w:rsidRPr="005B520E">
        <w:t>Equations</w:t>
      </w:r>
    </w:p>
    <w:p w14:paraId="219EDE4D" w14:textId="77777777" w:rsidR="009303D9" w:rsidRPr="005B520E" w:rsidRDefault="009303D9" w:rsidP="00E7596C">
      <w:pPr>
        <w:pStyle w:val="a3"/>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C2F68E" w14:textId="77777777" w:rsidR="009303D9" w:rsidRPr="00D7522C" w:rsidRDefault="009303D9" w:rsidP="00E7596C">
      <w:pPr>
        <w:pStyle w:val="a3"/>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0798378"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0B5834A" w14:textId="77777777" w:rsidR="009303D9" w:rsidRDefault="009303D9" w:rsidP="00E7596C">
      <w:pPr>
        <w:pStyle w:val="a3"/>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E7A688D" w14:textId="77777777" w:rsidR="009303D9" w:rsidRDefault="009303D9" w:rsidP="00ED0149">
      <w:pPr>
        <w:pStyle w:val="2"/>
      </w:pPr>
      <w:r>
        <w:t>Some Common Mistakes</w:t>
      </w:r>
    </w:p>
    <w:p w14:paraId="7909CBAD" w14:textId="77777777" w:rsidR="009303D9" w:rsidRPr="005B520E" w:rsidRDefault="009303D9" w:rsidP="00E7596C">
      <w:pPr>
        <w:pStyle w:val="bulletlist"/>
      </w:pPr>
      <w:r w:rsidRPr="005B520E">
        <w:t>The word “data” is plural, not singular.</w:t>
      </w:r>
    </w:p>
    <w:p w14:paraId="07D79F9E"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61315EF"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53D721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314F2816" w14:textId="77777777" w:rsidR="009303D9" w:rsidRPr="005B520E" w:rsidRDefault="009303D9" w:rsidP="00E7596C">
      <w:pPr>
        <w:pStyle w:val="bulletlist"/>
      </w:pPr>
      <w:r w:rsidRPr="005B520E">
        <w:t>Do not use the word “essentially” to mean “approximately” or “effectively”.</w:t>
      </w:r>
    </w:p>
    <w:p w14:paraId="44C1A94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4873DF0"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3600EC8" w14:textId="77777777" w:rsidR="009303D9" w:rsidRPr="005B520E" w:rsidRDefault="009303D9" w:rsidP="00E7596C">
      <w:pPr>
        <w:pStyle w:val="bulletlist"/>
      </w:pPr>
      <w:r w:rsidRPr="005B520E">
        <w:t>Do not confuse “imply” and “infer”.</w:t>
      </w:r>
    </w:p>
    <w:p w14:paraId="7723EC63" w14:textId="77777777" w:rsidR="009303D9" w:rsidRPr="005B520E" w:rsidRDefault="009303D9" w:rsidP="00E7596C">
      <w:pPr>
        <w:pStyle w:val="bulletlist"/>
      </w:pPr>
      <w:r w:rsidRPr="005B520E">
        <w:t>The prefix “non” is not a word; it should be joined to the word it modifies, usually without a hyphen.</w:t>
      </w:r>
    </w:p>
    <w:p w14:paraId="38309B16" w14:textId="77777777" w:rsidR="009303D9" w:rsidRPr="005B520E" w:rsidRDefault="009303D9" w:rsidP="00E7596C">
      <w:pPr>
        <w:pStyle w:val="bulletlist"/>
      </w:pPr>
      <w:r w:rsidRPr="005B520E">
        <w:t>There is no period after the “et” in the Latin abbreviation “et al.”.</w:t>
      </w:r>
    </w:p>
    <w:p w14:paraId="3BBA5E0E" w14:textId="77777777" w:rsidR="009303D9" w:rsidRPr="005B520E" w:rsidRDefault="009303D9" w:rsidP="00E7596C">
      <w:pPr>
        <w:pStyle w:val="bulletlist"/>
      </w:pPr>
      <w:r w:rsidRPr="005B520E">
        <w:t>The abbreviation “i.e.” means “that is”, and the abbreviation “e.g.” means “for example”.</w:t>
      </w:r>
    </w:p>
    <w:p w14:paraId="77B7085D" w14:textId="77777777" w:rsidR="009303D9" w:rsidRPr="005B520E" w:rsidRDefault="009303D9" w:rsidP="00E7596C">
      <w:pPr>
        <w:pStyle w:val="a3"/>
      </w:pPr>
      <w:r w:rsidRPr="005B520E">
        <w:t>An excellent style manual for science writers is [7].</w:t>
      </w:r>
    </w:p>
    <w:p w14:paraId="43C8CA5A" w14:textId="77777777" w:rsidR="009303D9" w:rsidRDefault="009303D9" w:rsidP="006B6B66">
      <w:pPr>
        <w:pStyle w:val="1"/>
      </w:pPr>
      <w:r>
        <w:lastRenderedPageBreak/>
        <w:t xml:space="preserve">Using the </w:t>
      </w:r>
      <w:r w:rsidRPr="005B520E">
        <w:t>Template</w:t>
      </w:r>
    </w:p>
    <w:p w14:paraId="0907AE33" w14:textId="77777777" w:rsidR="009303D9" w:rsidRPr="005B520E" w:rsidRDefault="009303D9" w:rsidP="00E7596C">
      <w:pPr>
        <w:pStyle w:val="a3"/>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6B2834B" w14:textId="77777777" w:rsidR="009303D9" w:rsidRDefault="009303D9" w:rsidP="00ED0149">
      <w:pPr>
        <w:pStyle w:val="2"/>
      </w:pPr>
      <w:r w:rsidRPr="005B520E">
        <w:t>Authors</w:t>
      </w:r>
      <w:r>
        <w:t xml:space="preserve"> and Affiliations</w:t>
      </w:r>
    </w:p>
    <w:p w14:paraId="09638088" w14:textId="77777777" w:rsidR="009303D9" w:rsidRPr="005B520E" w:rsidRDefault="009303D9" w:rsidP="00E7596C">
      <w:pPr>
        <w:pStyle w:val="a3"/>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946A24B" w14:textId="77777777" w:rsidR="002850E3" w:rsidRDefault="002850E3" w:rsidP="00794804">
      <w:pPr>
        <w:pStyle w:val="3"/>
      </w:pPr>
      <w:r>
        <w:t xml:space="preserve">For papers with more than six authors: </w:t>
      </w:r>
      <w:r>
        <w:rPr>
          <w:i w:val="0"/>
        </w:rPr>
        <w:t>Add author names horizontally, moving to a third row if needed for more than 8 authors.</w:t>
      </w:r>
    </w:p>
    <w:p w14:paraId="35CCFCA0" w14:textId="77777777" w:rsidR="009303D9" w:rsidRPr="005B520E" w:rsidRDefault="009303D9" w:rsidP="00794804">
      <w:pPr>
        <w:pStyle w:val="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40456C0" w14:textId="77777777" w:rsidR="009303D9" w:rsidRPr="005B520E" w:rsidRDefault="009303D9" w:rsidP="00794804">
      <w:pPr>
        <w:pStyle w:val="4"/>
      </w:pPr>
      <w:r w:rsidRPr="00794804">
        <w:t>Selection</w:t>
      </w:r>
      <w:r w:rsidRPr="005B520E">
        <w:t xml:space="preserve">: </w:t>
      </w:r>
      <w:r w:rsidRPr="00FA4C32">
        <w:rPr>
          <w:i w:val="0"/>
        </w:rPr>
        <w:t>Highlight all author and affiliation lines.</w:t>
      </w:r>
    </w:p>
    <w:p w14:paraId="0580C850" w14:textId="77777777" w:rsidR="009303D9" w:rsidRPr="005B520E" w:rsidRDefault="009303D9" w:rsidP="00794804">
      <w:pPr>
        <w:pStyle w:val="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8916042" w14:textId="77777777" w:rsidR="007D6232" w:rsidRDefault="009303D9" w:rsidP="007D6232">
      <w:pPr>
        <w:pStyle w:val="4"/>
        <w:rPr>
          <w:i w:val="0"/>
        </w:rPr>
      </w:pPr>
      <w:r w:rsidRPr="005B520E">
        <w:t xml:space="preserve">Deletion: </w:t>
      </w:r>
      <w:r w:rsidRPr="00FA4C32">
        <w:rPr>
          <w:i w:val="0"/>
        </w:rPr>
        <w:t xml:space="preserve">Delete the author and affiliation lines for the </w:t>
      </w:r>
      <w:r w:rsidR="00354FCF">
        <w:rPr>
          <w:i w:val="0"/>
        </w:rPr>
        <w:t>extra authors.</w:t>
      </w:r>
    </w:p>
    <w:p w14:paraId="3C268A7C" w14:textId="77777777" w:rsidR="006F6D3D" w:rsidRDefault="006F6D3D" w:rsidP="006F6D3D">
      <w:pPr>
        <w:jc w:val="left"/>
        <w:rPr>
          <w:i/>
          <w:iCs/>
          <w:noProof/>
        </w:rPr>
      </w:pPr>
    </w:p>
    <w:p w14:paraId="2D9B8DF7" w14:textId="77777777" w:rsidR="009303D9" w:rsidRDefault="009303D9" w:rsidP="00ED0149">
      <w:pPr>
        <w:pStyle w:val="2"/>
      </w:pPr>
      <w:r w:rsidRPr="005B520E">
        <w:t>Identify</w:t>
      </w:r>
      <w:r>
        <w:t xml:space="preserve"> the Headings</w:t>
      </w:r>
    </w:p>
    <w:p w14:paraId="43A20B2E" w14:textId="77777777" w:rsidR="009303D9" w:rsidRPr="005B520E" w:rsidRDefault="009303D9" w:rsidP="00E7596C">
      <w:pPr>
        <w:pStyle w:val="a3"/>
      </w:pPr>
      <w:r w:rsidRPr="005B520E">
        <w:t>Headings, or heads, are organizational devices that guide the reader through your paper. There are two types: component heads and text heads.</w:t>
      </w:r>
    </w:p>
    <w:p w14:paraId="3A93C45E" w14:textId="77777777" w:rsidR="009303D9" w:rsidRPr="005B520E" w:rsidRDefault="009303D9" w:rsidP="00E7596C">
      <w:pPr>
        <w:pStyle w:val="a3"/>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1E13020" w14:textId="77777777" w:rsidR="009303D9" w:rsidRPr="005B520E" w:rsidRDefault="009303D9" w:rsidP="00E7596C">
      <w:pPr>
        <w:pStyle w:val="a3"/>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7001DA2" w14:textId="77777777" w:rsidR="009303D9" w:rsidRDefault="009303D9" w:rsidP="00ED0149">
      <w:pPr>
        <w:pStyle w:val="2"/>
      </w:pPr>
      <w:r>
        <w:t>Figures and Tables</w:t>
      </w:r>
    </w:p>
    <w:p w14:paraId="6A7D99CE" w14:textId="77777777" w:rsidR="009303D9" w:rsidRDefault="0004781E" w:rsidP="00FA4C32">
      <w:pPr>
        <w:pStyle w:val="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w:t>
      </w:r>
      <w:r w:rsidR="009303D9" w:rsidRPr="00FA4C32">
        <w:rPr>
          <w:i w:val="0"/>
        </w:rPr>
        <w:t>figures; table heads should appear above the tables. Insert figures and tables after they are cited in the text. Use the abbreviation “Fig. 1”, even at the beginning of a sentence.</w:t>
      </w:r>
    </w:p>
    <w:p w14:paraId="6F825863"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9A294EC" w14:textId="77777777">
        <w:trPr>
          <w:cantSplit/>
          <w:trHeight w:val="240"/>
          <w:tblHeader/>
          <w:jc w:val="center"/>
        </w:trPr>
        <w:tc>
          <w:tcPr>
            <w:tcW w:w="720" w:type="dxa"/>
            <w:vMerge w:val="restart"/>
            <w:vAlign w:val="center"/>
          </w:tcPr>
          <w:p w14:paraId="7685C506" w14:textId="77777777" w:rsidR="009303D9" w:rsidRDefault="009303D9">
            <w:pPr>
              <w:pStyle w:val="tablecolhead"/>
            </w:pPr>
            <w:r>
              <w:t>Table Head</w:t>
            </w:r>
          </w:p>
        </w:tc>
        <w:tc>
          <w:tcPr>
            <w:tcW w:w="4140" w:type="dxa"/>
            <w:gridSpan w:val="3"/>
            <w:vAlign w:val="center"/>
          </w:tcPr>
          <w:p w14:paraId="04E46926" w14:textId="77777777" w:rsidR="009303D9" w:rsidRDefault="009303D9">
            <w:pPr>
              <w:pStyle w:val="tablecolhead"/>
            </w:pPr>
            <w:r>
              <w:t>Table Column Head</w:t>
            </w:r>
          </w:p>
        </w:tc>
      </w:tr>
      <w:tr w:rsidR="009303D9" w14:paraId="4252606B" w14:textId="77777777">
        <w:trPr>
          <w:cantSplit/>
          <w:trHeight w:val="240"/>
          <w:tblHeader/>
          <w:jc w:val="center"/>
        </w:trPr>
        <w:tc>
          <w:tcPr>
            <w:tcW w:w="720" w:type="dxa"/>
            <w:vMerge/>
          </w:tcPr>
          <w:p w14:paraId="7D37EB76" w14:textId="77777777" w:rsidR="009303D9" w:rsidRDefault="009303D9">
            <w:pPr>
              <w:rPr>
                <w:sz w:val="16"/>
                <w:szCs w:val="16"/>
              </w:rPr>
            </w:pPr>
          </w:p>
        </w:tc>
        <w:tc>
          <w:tcPr>
            <w:tcW w:w="2340" w:type="dxa"/>
            <w:vAlign w:val="center"/>
          </w:tcPr>
          <w:p w14:paraId="655103E1" w14:textId="77777777" w:rsidR="009303D9" w:rsidRDefault="009303D9">
            <w:pPr>
              <w:pStyle w:val="tablecolsubhead"/>
            </w:pPr>
            <w:r>
              <w:t>Table column subhead</w:t>
            </w:r>
          </w:p>
        </w:tc>
        <w:tc>
          <w:tcPr>
            <w:tcW w:w="900" w:type="dxa"/>
            <w:vAlign w:val="center"/>
          </w:tcPr>
          <w:p w14:paraId="700EABDF" w14:textId="77777777" w:rsidR="009303D9" w:rsidRDefault="009303D9">
            <w:pPr>
              <w:pStyle w:val="tablecolsubhead"/>
            </w:pPr>
            <w:r>
              <w:t>Subhead</w:t>
            </w:r>
          </w:p>
        </w:tc>
        <w:tc>
          <w:tcPr>
            <w:tcW w:w="900" w:type="dxa"/>
            <w:vAlign w:val="center"/>
          </w:tcPr>
          <w:p w14:paraId="7DE481BE" w14:textId="77777777" w:rsidR="009303D9" w:rsidRDefault="009303D9">
            <w:pPr>
              <w:pStyle w:val="tablecolsubhead"/>
            </w:pPr>
            <w:r>
              <w:t>Subhead</w:t>
            </w:r>
          </w:p>
        </w:tc>
      </w:tr>
      <w:tr w:rsidR="009303D9" w14:paraId="69D59746" w14:textId="77777777">
        <w:trPr>
          <w:trHeight w:val="320"/>
          <w:jc w:val="center"/>
        </w:trPr>
        <w:tc>
          <w:tcPr>
            <w:tcW w:w="720" w:type="dxa"/>
            <w:vAlign w:val="center"/>
          </w:tcPr>
          <w:p w14:paraId="6D49AF3A" w14:textId="77777777" w:rsidR="009303D9" w:rsidRDefault="009303D9">
            <w:pPr>
              <w:pStyle w:val="tablecopy"/>
              <w:rPr>
                <w:sz w:val="8"/>
                <w:szCs w:val="8"/>
              </w:rPr>
            </w:pPr>
            <w:r>
              <w:t>copy</w:t>
            </w:r>
          </w:p>
        </w:tc>
        <w:tc>
          <w:tcPr>
            <w:tcW w:w="2340" w:type="dxa"/>
            <w:vAlign w:val="center"/>
          </w:tcPr>
          <w:p w14:paraId="3ED4336A" w14:textId="77777777" w:rsidR="009303D9" w:rsidRDefault="009303D9">
            <w:pPr>
              <w:pStyle w:val="tablecopy"/>
            </w:pPr>
            <w:r>
              <w:t>More table copy</w:t>
            </w:r>
            <w:r>
              <w:rPr>
                <w:vertAlign w:val="superscript"/>
              </w:rPr>
              <w:t>a</w:t>
            </w:r>
          </w:p>
        </w:tc>
        <w:tc>
          <w:tcPr>
            <w:tcW w:w="900" w:type="dxa"/>
            <w:vAlign w:val="center"/>
          </w:tcPr>
          <w:p w14:paraId="6DC54059" w14:textId="77777777" w:rsidR="009303D9" w:rsidRDefault="009303D9">
            <w:pPr>
              <w:rPr>
                <w:sz w:val="16"/>
                <w:szCs w:val="16"/>
              </w:rPr>
            </w:pPr>
          </w:p>
        </w:tc>
        <w:tc>
          <w:tcPr>
            <w:tcW w:w="900" w:type="dxa"/>
            <w:vAlign w:val="center"/>
          </w:tcPr>
          <w:p w14:paraId="4342842D" w14:textId="77777777" w:rsidR="009303D9" w:rsidRDefault="009303D9">
            <w:pPr>
              <w:rPr>
                <w:sz w:val="16"/>
                <w:szCs w:val="16"/>
              </w:rPr>
            </w:pPr>
          </w:p>
        </w:tc>
      </w:tr>
    </w:tbl>
    <w:p w14:paraId="42194BF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F844661"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08CD68B" w14:textId="0EAF8289" w:rsidR="0080791D" w:rsidRDefault="009303D9" w:rsidP="00E7596C">
      <w:pPr>
        <w:pStyle w:val="a3"/>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D8949CF" w14:textId="77777777" w:rsidR="000252BA" w:rsidRDefault="000252BA" w:rsidP="000252BA">
      <w:pPr>
        <w:pStyle w:val="a3"/>
        <w:ind w:firstLine="0"/>
      </w:pPr>
    </w:p>
    <w:p w14:paraId="785DA228" w14:textId="56AB1D20" w:rsidR="000252BA" w:rsidRDefault="000252BA" w:rsidP="000252BA">
      <w:pPr>
        <w:pStyle w:val="a3"/>
        <w:ind w:firstLine="0"/>
        <w:rPr>
          <w:lang w:val="en-US"/>
        </w:rPr>
      </w:pPr>
      <w:r>
        <w:rPr>
          <w:lang w:val="en-US"/>
        </w:rPr>
        <w:t>///////////////</w:t>
      </w:r>
    </w:p>
    <w:p w14:paraId="37E3395D" w14:textId="16E18DB4" w:rsidR="000252BA" w:rsidRDefault="000252BA" w:rsidP="00E7596C">
      <w:pPr>
        <w:pStyle w:val="a3"/>
        <w:rPr>
          <w:lang w:val="en-US"/>
        </w:rPr>
      </w:pPr>
    </w:p>
    <w:p w14:paraId="6605DD79" w14:textId="77777777" w:rsidR="000252BA" w:rsidRDefault="000252BA" w:rsidP="00E7596C">
      <w:pPr>
        <w:pStyle w:val="a3"/>
        <w:rPr>
          <w:lang w:val="en-US"/>
        </w:rPr>
      </w:pPr>
    </w:p>
    <w:p w14:paraId="185D845A" w14:textId="77777777" w:rsidR="000252BA" w:rsidRPr="000252BA" w:rsidRDefault="000252BA" w:rsidP="00E7596C">
      <w:pPr>
        <w:pStyle w:val="a3"/>
        <w:rPr>
          <w:lang w:val="en-US"/>
        </w:rPr>
      </w:pPr>
    </w:p>
    <w:p w14:paraId="1E5F63E2" w14:textId="4157BDF6" w:rsidR="00E7330B" w:rsidRDefault="00E7330B" w:rsidP="00E7330B">
      <w:pPr>
        <w:pStyle w:val="1"/>
      </w:pPr>
      <w:r>
        <w:t>Conclusion</w:t>
      </w:r>
    </w:p>
    <w:p w14:paraId="21227894" w14:textId="5E0B029F" w:rsidR="0021354B" w:rsidRDefault="0021354B" w:rsidP="0021354B">
      <w:pPr>
        <w:pStyle w:val="a3"/>
      </w:pPr>
      <w:r>
        <w:t xml:space="preserve">Different applications that implement custom allocation mechanism might lack enough secure or time/memory efficiency. In this paper we have presented </w:t>
      </w:r>
      <w:r>
        <w:rPr>
          <w:lang w:val="en-US"/>
        </w:rPr>
        <w:t>common</w:t>
      </w:r>
      <w:r>
        <w:t xml:space="preserve"> allocation approaches and implemented new memory management algorithm that is balanced in both requirements. This can protect programs vulnerable to attacks like “use after free”. </w:t>
      </w:r>
    </w:p>
    <w:p w14:paraId="7EC0ABAB" w14:textId="2155846B" w:rsidR="00575BCA" w:rsidRDefault="0021354B" w:rsidP="0021354B">
      <w:pPr>
        <w:pStyle w:val="a3"/>
      </w:pPr>
      <w:r>
        <w:t>In the future we could develop a virtual laboratory for testing memory allocation mechanisms. This could help to measure the security and efficiency level of</w:t>
      </w:r>
      <w:r w:rsidR="00E30986">
        <w:rPr>
          <w:lang w:val="en-US"/>
        </w:rPr>
        <w:t xml:space="preserve"> the</w:t>
      </w:r>
      <w:r>
        <w:t xml:space="preserve"> current, existing, and future algorithms and compare them. Last but not least pro-posed algorithm could be reconstructed from multithreaded perspective in order to support a wider spectrum of applications.</w:t>
      </w:r>
    </w:p>
    <w:p w14:paraId="4086AFAA" w14:textId="77777777" w:rsidR="009303D9" w:rsidRDefault="009303D9" w:rsidP="00A059B3">
      <w:pPr>
        <w:pStyle w:val="5"/>
      </w:pPr>
      <w:r w:rsidRPr="005B520E">
        <w:t>References</w:t>
      </w:r>
    </w:p>
    <w:p w14:paraId="58871422" w14:textId="53AF2B95" w:rsidR="00CB74AD" w:rsidRDefault="00CB74AD" w:rsidP="00CB74AD">
      <w:pPr>
        <w:pStyle w:val="references"/>
      </w:pPr>
      <w:r>
        <w:t>David Dewey, Bradley Reaves, P. Traynor “Uncovering Use-After-Free Conditions in Compiled Code” // International Conference on Availability, Reliabil-ity and Security, ARES, 2015</w:t>
      </w:r>
    </w:p>
    <w:p w14:paraId="511C4147" w14:textId="079D6BBA" w:rsidR="00CB74AD" w:rsidRDefault="00CB74AD" w:rsidP="00CB74AD">
      <w:pPr>
        <w:pStyle w:val="references"/>
      </w:pPr>
      <w:r>
        <w:t>Qiang Zeng, Golam Kayas, Emil Mohammed, Lannan Luo, Xiaojiang Du, Junghwan Rhee “HeapTherapy+: Efficient Handling of (Almost) All Heap Vulner-abilities Using Targeted Calling-Context Encoding” // 49th Annual IEEE/IFIP In-ternational Conference on Dependable Systems and Networks (DSN), 2019</w:t>
      </w:r>
    </w:p>
    <w:p w14:paraId="44013455" w14:textId="282CC408" w:rsidR="00CB74AD" w:rsidRDefault="00CB74AD" w:rsidP="00CB74AD">
      <w:pPr>
        <w:pStyle w:val="references"/>
      </w:pPr>
      <w:r>
        <w:t>Jonathan Ganz, Sean Peisert “ASLR: How Robust Is the Randomness?” // IEEE Cybersecurity Development (SecDev), 2017</w:t>
      </w:r>
    </w:p>
    <w:p w14:paraId="7D417E29" w14:textId="61368501" w:rsidR="00CB74AD" w:rsidRDefault="00CB74AD" w:rsidP="00CB74AD">
      <w:pPr>
        <w:pStyle w:val="references"/>
      </w:pPr>
      <w:r>
        <w:t>Paul R. WilsonMark S. JohnstoneMichael NeelyDavid Boles “Dynamic Storage Allocation A Survey and Critical Review” // International Workshop on Memory Management, 1995</w:t>
      </w:r>
    </w:p>
    <w:p w14:paraId="5491F091" w14:textId="01312F4C" w:rsidR="00CB74AD" w:rsidRDefault="00CB74AD" w:rsidP="00CB74AD">
      <w:pPr>
        <w:pStyle w:val="references"/>
      </w:pPr>
      <w:r>
        <w:t>M. Masmano U, I. Ripoll, A. Crespo, J. Real “TLSF: A new dynamic memory allocator for real-time systems” // Proceedings. 16th Euromicro Confer-ence on Real-Time Systems, 2004</w:t>
      </w:r>
    </w:p>
    <w:p w14:paraId="7DC6C64F" w14:textId="622D61C3" w:rsidR="00CB74AD" w:rsidRDefault="00CB74AD" w:rsidP="00CB74AD">
      <w:pPr>
        <w:pStyle w:val="references"/>
      </w:pPr>
      <w:r>
        <w:t>Nikola Zlatanov “Dynamic Memory Allocation and Fragmentation” // ESC, 2015</w:t>
      </w:r>
    </w:p>
    <w:p w14:paraId="436CF080" w14:textId="77777777" w:rsidR="00CB74AD" w:rsidRDefault="00CB74AD" w:rsidP="00CB74AD">
      <w:pPr>
        <w:pStyle w:val="references"/>
      </w:pPr>
      <w:r>
        <w:lastRenderedPageBreak/>
        <w:t>Mark S. Johnstone, Paul R. Wilson “The Memory Fragmentation Problem: Solved?” // ACM SIGPLAN Notices, 1998</w:t>
      </w:r>
    </w:p>
    <w:p w14:paraId="7F583008" w14:textId="77777777" w:rsidR="00836367" w:rsidRDefault="00CB74AD" w:rsidP="00CB74AD">
      <w:pPr>
        <w:pStyle w:val="references"/>
      </w:pPr>
      <w:r>
        <w:t>Beichen Liu, Pierre Olivier, Binoy Ravindran “SlimGuard: A Secure and Memory-Efficient Heap Allocator” // Middleware '19: Proceedings of the 20th In-ternational Middleware Conference, 2019</w:t>
      </w:r>
    </w:p>
    <w:p w14:paraId="6F5CFED0" w14:textId="4FC1AB61" w:rsidR="003C41D0" w:rsidRDefault="003C41D0" w:rsidP="003C41D0">
      <w:pPr>
        <w:pStyle w:val="references"/>
        <w:numPr>
          <w:ilvl w:val="0"/>
          <w:numId w:val="0"/>
        </w:numPr>
        <w:ind w:left="360" w:hanging="360"/>
      </w:pPr>
      <w:r>
        <w:t>/* TO DO?: reference format */</w:t>
      </w:r>
    </w:p>
    <w:p w14:paraId="22C236B6" w14:textId="77777777" w:rsidR="003C41D0" w:rsidRDefault="003C41D0" w:rsidP="003C41D0">
      <w:pPr>
        <w:pStyle w:val="references"/>
        <w:numPr>
          <w:ilvl w:val="0"/>
          <w:numId w:val="0"/>
        </w:numPr>
        <w:ind w:left="360" w:hanging="360"/>
      </w:pPr>
    </w:p>
    <w:p w14:paraId="6A0E7B5D" w14:textId="5DA875F6" w:rsidR="003C41D0" w:rsidRPr="00CB74AD" w:rsidRDefault="003C41D0" w:rsidP="003C41D0">
      <w:pPr>
        <w:pStyle w:val="references"/>
        <w:numPr>
          <w:ilvl w:val="0"/>
          <w:numId w:val="0"/>
        </w:numPr>
        <w:ind w:left="360" w:hanging="360"/>
        <w:sectPr w:rsidR="003C41D0" w:rsidRPr="00CB74AD" w:rsidSect="003B4E04">
          <w:type w:val="continuous"/>
          <w:pgSz w:w="11906" w:h="16838" w:code="9"/>
          <w:pgMar w:top="1080" w:right="907" w:bottom="1440" w:left="907" w:header="720" w:footer="720" w:gutter="0"/>
          <w:cols w:num="2" w:space="360"/>
          <w:docGrid w:linePitch="360"/>
        </w:sectPr>
      </w:pPr>
    </w:p>
    <w:p w14:paraId="489F8357" w14:textId="45700993"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B6027" w14:textId="77777777" w:rsidR="00CC1E10" w:rsidRDefault="00CC1E10" w:rsidP="001A3B3D">
      <w:r>
        <w:separator/>
      </w:r>
    </w:p>
  </w:endnote>
  <w:endnote w:type="continuationSeparator" w:id="0">
    <w:p w14:paraId="726A85F1" w14:textId="77777777" w:rsidR="00CC1E10" w:rsidRDefault="00CC1E1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1976754"/>
      <w:docPartObj>
        <w:docPartGallery w:val="Page Numbers (Bottom of Page)"/>
        <w:docPartUnique/>
      </w:docPartObj>
    </w:sdtPr>
    <w:sdtContent>
      <w:p w14:paraId="5AD3BCE0" w14:textId="492B791F" w:rsidR="00F36A3D" w:rsidRDefault="00F36A3D">
        <w:pPr>
          <w:pStyle w:val="a7"/>
          <w:jc w:val="right"/>
        </w:pPr>
        <w:r>
          <w:fldChar w:fldCharType="begin"/>
        </w:r>
        <w:r>
          <w:instrText>PAGE   \* MERGEFORMAT</w:instrText>
        </w:r>
        <w:r>
          <w:fldChar w:fldCharType="separate"/>
        </w:r>
        <w:r>
          <w:rPr>
            <w:lang w:val="ru-RU"/>
          </w:rPr>
          <w:t>2</w:t>
        </w:r>
        <w:r>
          <w:fldChar w:fldCharType="end"/>
        </w:r>
      </w:p>
    </w:sdtContent>
  </w:sdt>
  <w:p w14:paraId="60715B1C" w14:textId="77777777" w:rsidR="00F36A3D" w:rsidRDefault="00F36A3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5283074"/>
      <w:docPartObj>
        <w:docPartGallery w:val="Page Numbers (Bottom of Page)"/>
        <w:docPartUnique/>
      </w:docPartObj>
    </w:sdtPr>
    <w:sdtContent>
      <w:p w14:paraId="2B464335" w14:textId="5B25E9A3" w:rsidR="00F36A3D" w:rsidRDefault="00F36A3D">
        <w:pPr>
          <w:pStyle w:val="a7"/>
          <w:jc w:val="right"/>
        </w:pPr>
        <w:r>
          <w:fldChar w:fldCharType="begin"/>
        </w:r>
        <w:r>
          <w:instrText>PAGE   \* MERGEFORMAT</w:instrText>
        </w:r>
        <w:r>
          <w:fldChar w:fldCharType="separate"/>
        </w:r>
        <w:r>
          <w:rPr>
            <w:lang w:val="ru-RU"/>
          </w:rPr>
          <w:t>2</w:t>
        </w:r>
        <w:r>
          <w:fldChar w:fldCharType="end"/>
        </w:r>
      </w:p>
    </w:sdtContent>
  </w:sdt>
  <w:p w14:paraId="6A3A5C56" w14:textId="5B510AF2" w:rsidR="001A3B3D" w:rsidRPr="00F36A3D" w:rsidRDefault="001A3B3D" w:rsidP="00F36A3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5E9436" w14:textId="77777777" w:rsidR="00CC1E10" w:rsidRDefault="00CC1E10" w:rsidP="001A3B3D">
      <w:r>
        <w:separator/>
      </w:r>
    </w:p>
  </w:footnote>
  <w:footnote w:type="continuationSeparator" w:id="0">
    <w:p w14:paraId="6B018C01" w14:textId="77777777" w:rsidR="00CC1E10" w:rsidRDefault="00CC1E1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52BA"/>
    <w:rsid w:val="0004781E"/>
    <w:rsid w:val="0008758A"/>
    <w:rsid w:val="000C1E68"/>
    <w:rsid w:val="001A2EFD"/>
    <w:rsid w:val="001A3B3D"/>
    <w:rsid w:val="001B67DC"/>
    <w:rsid w:val="0021354B"/>
    <w:rsid w:val="002254A9"/>
    <w:rsid w:val="00233D97"/>
    <w:rsid w:val="002347A2"/>
    <w:rsid w:val="002850E3"/>
    <w:rsid w:val="00315A83"/>
    <w:rsid w:val="00354FCF"/>
    <w:rsid w:val="003A19E2"/>
    <w:rsid w:val="003B4E04"/>
    <w:rsid w:val="003C41D0"/>
    <w:rsid w:val="003E017B"/>
    <w:rsid w:val="003F5A08"/>
    <w:rsid w:val="00420716"/>
    <w:rsid w:val="004325FB"/>
    <w:rsid w:val="004432BA"/>
    <w:rsid w:val="0044407E"/>
    <w:rsid w:val="00447BB9"/>
    <w:rsid w:val="0046031D"/>
    <w:rsid w:val="00461C5E"/>
    <w:rsid w:val="00491388"/>
    <w:rsid w:val="004D72B5"/>
    <w:rsid w:val="00500F50"/>
    <w:rsid w:val="0052423E"/>
    <w:rsid w:val="00551B7F"/>
    <w:rsid w:val="0056610F"/>
    <w:rsid w:val="00575BCA"/>
    <w:rsid w:val="00586575"/>
    <w:rsid w:val="005B0344"/>
    <w:rsid w:val="005B520E"/>
    <w:rsid w:val="005E2800"/>
    <w:rsid w:val="00605825"/>
    <w:rsid w:val="006423BA"/>
    <w:rsid w:val="00645D22"/>
    <w:rsid w:val="00651A08"/>
    <w:rsid w:val="00654204"/>
    <w:rsid w:val="00661A51"/>
    <w:rsid w:val="00670434"/>
    <w:rsid w:val="006B6B66"/>
    <w:rsid w:val="006E7DCE"/>
    <w:rsid w:val="006F6D3D"/>
    <w:rsid w:val="006F7592"/>
    <w:rsid w:val="00715BEA"/>
    <w:rsid w:val="00740EEA"/>
    <w:rsid w:val="00794804"/>
    <w:rsid w:val="007B33F1"/>
    <w:rsid w:val="007B6DDA"/>
    <w:rsid w:val="007C0308"/>
    <w:rsid w:val="007C2FF2"/>
    <w:rsid w:val="007D6232"/>
    <w:rsid w:val="007F1F99"/>
    <w:rsid w:val="007F768F"/>
    <w:rsid w:val="0080791D"/>
    <w:rsid w:val="00836367"/>
    <w:rsid w:val="00873603"/>
    <w:rsid w:val="008877BB"/>
    <w:rsid w:val="008A2C7D"/>
    <w:rsid w:val="008C4B23"/>
    <w:rsid w:val="008E3424"/>
    <w:rsid w:val="008F10EA"/>
    <w:rsid w:val="008F6E2C"/>
    <w:rsid w:val="009303D9"/>
    <w:rsid w:val="00933C64"/>
    <w:rsid w:val="00972203"/>
    <w:rsid w:val="009A7EC6"/>
    <w:rsid w:val="009D752F"/>
    <w:rsid w:val="009F1D79"/>
    <w:rsid w:val="00A059B3"/>
    <w:rsid w:val="00A14F35"/>
    <w:rsid w:val="00AE3409"/>
    <w:rsid w:val="00B11A60"/>
    <w:rsid w:val="00B22613"/>
    <w:rsid w:val="00B768D1"/>
    <w:rsid w:val="00B910DF"/>
    <w:rsid w:val="00BA1025"/>
    <w:rsid w:val="00BB2901"/>
    <w:rsid w:val="00BC3420"/>
    <w:rsid w:val="00BD670B"/>
    <w:rsid w:val="00BE7D3C"/>
    <w:rsid w:val="00BF5FF6"/>
    <w:rsid w:val="00C0207F"/>
    <w:rsid w:val="00C16117"/>
    <w:rsid w:val="00C3075A"/>
    <w:rsid w:val="00C71783"/>
    <w:rsid w:val="00C919A4"/>
    <w:rsid w:val="00CA4392"/>
    <w:rsid w:val="00CB74AD"/>
    <w:rsid w:val="00CC1E10"/>
    <w:rsid w:val="00CC393F"/>
    <w:rsid w:val="00D2176E"/>
    <w:rsid w:val="00D632BE"/>
    <w:rsid w:val="00D72D06"/>
    <w:rsid w:val="00D7522C"/>
    <w:rsid w:val="00D7536F"/>
    <w:rsid w:val="00D76668"/>
    <w:rsid w:val="00DF2A58"/>
    <w:rsid w:val="00E07383"/>
    <w:rsid w:val="00E165BC"/>
    <w:rsid w:val="00E30986"/>
    <w:rsid w:val="00E45F4E"/>
    <w:rsid w:val="00E61E12"/>
    <w:rsid w:val="00E7330B"/>
    <w:rsid w:val="00E7596C"/>
    <w:rsid w:val="00E878F2"/>
    <w:rsid w:val="00ED0149"/>
    <w:rsid w:val="00EF7DE3"/>
    <w:rsid w:val="00F03103"/>
    <w:rsid w:val="00F271DE"/>
    <w:rsid w:val="00F36A3D"/>
    <w:rsid w:val="00F627DA"/>
    <w:rsid w:val="00F7288F"/>
    <w:rsid w:val="00F847A6"/>
    <w:rsid w:val="00F9441B"/>
    <w:rsid w:val="00FA4C32"/>
    <w:rsid w:val="00FB4F72"/>
    <w:rsid w:val="00FE71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708BDA"/>
  <w15:chartTrackingRefBased/>
  <w15:docId w15:val="{D959192B-67FB-492D-81BD-BE5333A3E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val="en-US" w:eastAsia="en-US"/>
    </w:r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Основно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Верхний колонтитул Знак"/>
    <w:basedOn w:val="a0"/>
    <w:link w:val="a5"/>
    <w:rsid w:val="001A3B3D"/>
  </w:style>
  <w:style w:type="paragraph" w:styleId="a7">
    <w:name w:val="footer"/>
    <w:basedOn w:val="a"/>
    <w:link w:val="a8"/>
    <w:uiPriority w:val="99"/>
    <w:rsid w:val="001A3B3D"/>
    <w:pPr>
      <w:tabs>
        <w:tab w:val="center" w:pos="4680"/>
        <w:tab w:val="right" w:pos="9360"/>
      </w:tabs>
    </w:pPr>
  </w:style>
  <w:style w:type="character" w:customStyle="1" w:styleId="a8">
    <w:name w:val="Нижний колонтитул Знак"/>
    <w:basedOn w:val="a0"/>
    <w:link w:val="a7"/>
    <w:uiPriority w:val="99"/>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2305</Words>
  <Characters>13142</Characters>
  <Application>Microsoft Office Word</Application>
  <DocSecurity>0</DocSecurity>
  <Lines>109</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Роман Астраханцев</cp:lastModifiedBy>
  <cp:revision>29</cp:revision>
  <dcterms:created xsi:type="dcterms:W3CDTF">2021-02-13T21:55:00Z</dcterms:created>
  <dcterms:modified xsi:type="dcterms:W3CDTF">2021-02-13T22:31:00Z</dcterms:modified>
</cp:coreProperties>
</file>