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C850" w14:textId="77777777" w:rsidR="004C08F0" w:rsidRPr="00372BF6" w:rsidRDefault="00000000">
      <w:pPr>
        <w:spacing w:after="200"/>
        <w:jc w:val="center"/>
        <w:rPr>
          <w:lang w:val="ru-RU"/>
        </w:rPr>
      </w:pPr>
      <w:r>
        <w:rPr>
          <w:b/>
          <w:sz w:val="32"/>
        </w:rPr>
        <w:t>UML</w:t>
      </w:r>
      <w:r w:rsidRPr="00372BF6">
        <w:rPr>
          <w:b/>
          <w:sz w:val="32"/>
          <w:lang w:val="ru-RU"/>
        </w:rPr>
        <w:t>-диаграммы проекта (актуализированные)</w:t>
      </w:r>
    </w:p>
    <w:p w14:paraId="4CD15B16" w14:textId="0735F72C" w:rsidR="004C08F0" w:rsidRPr="00372BF6" w:rsidRDefault="00000000">
      <w:pPr>
        <w:rPr>
          <w:lang w:val="ru-RU"/>
        </w:rPr>
      </w:pPr>
      <w:r w:rsidRPr="00372BF6">
        <w:rPr>
          <w:lang w:val="ru-RU"/>
        </w:rPr>
        <w:t>Диаграмма вариантов использования взята из прошлого семестра, проверена на соответствие актуальному ТЗ  и исправлена. Структурная диаграмма добавлена по сущностям ТЗ.</w:t>
      </w:r>
    </w:p>
    <w:p w14:paraId="16A03369" w14:textId="77777777" w:rsidR="004C08F0" w:rsidRPr="00372BF6" w:rsidRDefault="00000000">
      <w:pPr>
        <w:pStyle w:val="1"/>
        <w:rPr>
          <w:lang w:val="ru-RU"/>
        </w:rPr>
      </w:pPr>
      <w:r w:rsidRPr="00372BF6">
        <w:rPr>
          <w:lang w:val="ru-RU"/>
        </w:rPr>
        <w:t>1. Что изменено в диаграмме вариантов использования</w:t>
      </w:r>
    </w:p>
    <w:p w14:paraId="1AE10383" w14:textId="77777777" w:rsidR="004C08F0" w:rsidRPr="00372BF6" w:rsidRDefault="00000000">
      <w:pPr>
        <w:rPr>
          <w:lang w:val="ru-RU"/>
        </w:rPr>
      </w:pPr>
      <w:r w:rsidRPr="00372BF6">
        <w:rPr>
          <w:b/>
          <w:lang w:val="ru-RU"/>
        </w:rPr>
        <w:t>Оставлено без изменений:</w:t>
      </w:r>
      <w:r w:rsidRPr="00372BF6">
        <w:rPr>
          <w:lang w:val="ru-RU"/>
        </w:rPr>
        <w:t xml:space="preserve"> регистрация, вход, просмотр квиза, поиск квизов, бронирование места, отмена бронирования, создание команды, просмотр списка команд на квизе, создание события, вход в игру, просмотр профиля.</w:t>
      </w:r>
    </w:p>
    <w:p w14:paraId="45506D31" w14:textId="77777777" w:rsidR="004C08F0" w:rsidRDefault="00000000">
      <w:r>
        <w:rPr>
          <w:b/>
        </w:rPr>
        <w:t>Исправлено:</w:t>
      </w:r>
    </w:p>
    <w:p w14:paraId="3979B7E9" w14:textId="77777777" w:rsidR="004C08F0" w:rsidRDefault="00000000">
      <w:pPr>
        <w:pStyle w:val="a0"/>
        <w:spacing w:after="60"/>
      </w:pPr>
      <w:r w:rsidRPr="00372BF6">
        <w:rPr>
          <w:lang w:val="ru-RU"/>
        </w:rPr>
        <w:t xml:space="preserve">Связь </w:t>
      </w:r>
      <w:r>
        <w:rPr>
          <w:rFonts w:ascii="Courier New" w:eastAsia="Courier New" w:hAnsi="Courier New"/>
        </w:rPr>
        <w:t>include</w:t>
      </w:r>
      <w:r w:rsidRPr="00372BF6">
        <w:rPr>
          <w:lang w:val="ru-RU"/>
        </w:rPr>
        <w:t xml:space="preserve"> между «Бронированием места» и «Регистрацией команды на квиз» была направлена от включаемого сценария к базовому. </w:t>
      </w:r>
      <w:r>
        <w:t>Стрелка должна идти от бронирования к регистрации команды.</w:t>
      </w:r>
    </w:p>
    <w:p w14:paraId="0D912796" w14:textId="77777777" w:rsidR="004C08F0" w:rsidRDefault="00000000">
      <w:pPr>
        <w:pStyle w:val="a0"/>
        <w:spacing w:after="60"/>
      </w:pPr>
      <w:r w:rsidRPr="00372BF6">
        <w:rPr>
          <w:lang w:val="ru-RU"/>
        </w:rPr>
        <w:t xml:space="preserve">«Бронирование места» было связано с «Поиском квизов» через </w:t>
      </w:r>
      <w:r>
        <w:rPr>
          <w:rFonts w:ascii="Courier New" w:eastAsia="Courier New" w:hAnsi="Courier New"/>
        </w:rPr>
        <w:t>extend</w:t>
      </w:r>
      <w:r w:rsidRPr="00372BF6">
        <w:rPr>
          <w:lang w:val="ru-RU"/>
        </w:rPr>
        <w:t xml:space="preserve">. Это неверно: бронирование не расширяет поиск, а начинается с выбранного события. </w:t>
      </w:r>
      <w:r>
        <w:t>Связь убрана.</w:t>
      </w:r>
    </w:p>
    <w:p w14:paraId="14A852FA" w14:textId="77777777" w:rsidR="004C08F0" w:rsidRPr="00372BF6" w:rsidRDefault="00000000">
      <w:pPr>
        <w:pStyle w:val="a0"/>
        <w:spacing w:after="60"/>
        <w:rPr>
          <w:lang w:val="ru-RU"/>
        </w:rPr>
      </w:pPr>
      <w:r w:rsidRPr="00372BF6">
        <w:rPr>
          <w:lang w:val="ru-RU"/>
        </w:rPr>
        <w:t xml:space="preserve">«Указать место, тематику, цену, макс. кол-во участников» было отдельным сценарием с </w:t>
      </w:r>
      <w:r>
        <w:rPr>
          <w:rFonts w:ascii="Courier New" w:eastAsia="Courier New" w:hAnsi="Courier New"/>
        </w:rPr>
        <w:t>extend</w:t>
      </w:r>
      <w:r w:rsidRPr="00372BF6">
        <w:rPr>
          <w:lang w:val="ru-RU"/>
        </w:rPr>
        <w:t>. Это поля формы создания события, а не самостоятельное действие. Убрано, поля вошли в «Создание события».</w:t>
      </w:r>
    </w:p>
    <w:p w14:paraId="1883FE1D" w14:textId="77777777" w:rsidR="004C08F0" w:rsidRDefault="00000000">
      <w:pPr>
        <w:pStyle w:val="a0"/>
        <w:spacing w:after="60"/>
      </w:pPr>
      <w:r w:rsidRPr="00372BF6">
        <w:rPr>
          <w:lang w:val="ru-RU"/>
        </w:rPr>
        <w:t xml:space="preserve">Новый пользователь и зарегистрированный участник были соединены линией без обобщения. </w:t>
      </w:r>
      <w:r>
        <w:t>Теперь участник наследует возможности гостя.</w:t>
      </w:r>
    </w:p>
    <w:p w14:paraId="1AB86858" w14:textId="77777777" w:rsidR="004C08F0" w:rsidRPr="00372BF6" w:rsidRDefault="00000000">
      <w:pPr>
        <w:pStyle w:val="a0"/>
        <w:spacing w:after="60"/>
        <w:rPr>
          <w:lang w:val="ru-RU"/>
        </w:rPr>
      </w:pPr>
      <w:r w:rsidRPr="00372BF6">
        <w:rPr>
          <w:lang w:val="ru-RU"/>
        </w:rPr>
        <w:t>«Просмотр результатов», «Просмотр баллов за квизы» и «Просмотр места команды в рейтинге» объединены в один сценарий «Просмотр истории игр и результатов».</w:t>
      </w:r>
    </w:p>
    <w:p w14:paraId="2F87A839" w14:textId="77777777" w:rsidR="004C08F0" w:rsidRPr="00372BF6" w:rsidRDefault="00000000">
      <w:pPr>
        <w:pStyle w:val="a0"/>
        <w:spacing w:after="60"/>
        <w:rPr>
          <w:lang w:val="ru-RU"/>
        </w:rPr>
      </w:pPr>
      <w:r w:rsidRPr="00372BF6">
        <w:rPr>
          <w:lang w:val="ru-RU"/>
        </w:rPr>
        <w:t xml:space="preserve">Связь </w:t>
      </w:r>
      <w:r>
        <w:rPr>
          <w:rFonts w:ascii="Courier New" w:eastAsia="Courier New" w:hAnsi="Courier New"/>
        </w:rPr>
        <w:t>extend</w:t>
      </w:r>
      <w:r w:rsidRPr="00372BF6">
        <w:rPr>
          <w:lang w:val="ru-RU"/>
        </w:rPr>
        <w:t xml:space="preserve"> от «Начисления баллов» к «Завершению квиза» шла в неверную сторону и смешивала два действия. Ввод баллов и завершение теперь один сценарий «Ввод результатов игры».</w:t>
      </w:r>
    </w:p>
    <w:p w14:paraId="024D6BA7" w14:textId="1A3E748C" w:rsidR="004C08F0" w:rsidRPr="00372BF6" w:rsidRDefault="00000000">
      <w:pPr>
        <w:rPr>
          <w:lang w:val="ru-RU"/>
        </w:rPr>
      </w:pPr>
      <w:r w:rsidRPr="00372BF6">
        <w:rPr>
          <w:b/>
          <w:lang w:val="ru-RU"/>
        </w:rPr>
        <w:t>Убрано:</w:t>
      </w:r>
    </w:p>
    <w:p w14:paraId="6F278A15" w14:textId="77777777" w:rsidR="004C08F0" w:rsidRPr="00372BF6" w:rsidRDefault="00000000">
      <w:pPr>
        <w:pStyle w:val="a0"/>
        <w:spacing w:after="60"/>
        <w:rPr>
          <w:lang w:val="ru-RU"/>
        </w:rPr>
      </w:pPr>
      <w:r w:rsidRPr="00372BF6">
        <w:rPr>
          <w:lang w:val="ru-RU"/>
        </w:rPr>
        <w:t xml:space="preserve">«Начало игры» и </w:t>
      </w:r>
      <w:r>
        <w:t>live</w:t>
      </w:r>
      <w:r w:rsidRPr="00372BF6">
        <w:rPr>
          <w:lang w:val="ru-RU"/>
        </w:rPr>
        <w:t>-начисление баллов во время игры (</w:t>
      </w:r>
      <w:r>
        <w:t>live</w:t>
      </w:r>
      <w:r w:rsidRPr="00372BF6">
        <w:rPr>
          <w:lang w:val="ru-RU"/>
        </w:rPr>
        <w:t>-режим исключён из ТЗ).</w:t>
      </w:r>
    </w:p>
    <w:p w14:paraId="5AE92C1C" w14:textId="77777777" w:rsidR="004C08F0" w:rsidRPr="00372BF6" w:rsidRDefault="00000000">
      <w:pPr>
        <w:pStyle w:val="a0"/>
        <w:spacing w:after="60"/>
        <w:rPr>
          <w:lang w:val="ru-RU"/>
        </w:rPr>
      </w:pPr>
      <w:r w:rsidRPr="00372BF6">
        <w:rPr>
          <w:lang w:val="ru-RU"/>
        </w:rPr>
        <w:t>«Просмотр списка команд, с которыми играл» (в ТЗ нет, переносится в необязательные).</w:t>
      </w:r>
    </w:p>
    <w:p w14:paraId="3E4E0EE8" w14:textId="77777777" w:rsidR="004C08F0" w:rsidRPr="00372BF6" w:rsidRDefault="00000000">
      <w:pPr>
        <w:pStyle w:val="a0"/>
        <w:spacing w:after="60"/>
        <w:rPr>
          <w:lang w:val="ru-RU"/>
        </w:rPr>
      </w:pPr>
      <w:r w:rsidRPr="00372BF6">
        <w:rPr>
          <w:lang w:val="ru-RU"/>
        </w:rPr>
        <w:t>Отдельная роль «Администратор площадки»: её действия переданы руководителю филиала.</w:t>
      </w:r>
    </w:p>
    <w:p w14:paraId="539EA0DD" w14:textId="77777777" w:rsidR="004C08F0" w:rsidRPr="00372BF6" w:rsidRDefault="00000000">
      <w:pPr>
        <w:rPr>
          <w:lang w:val="ru-RU"/>
        </w:rPr>
      </w:pPr>
      <w:r w:rsidRPr="00372BF6">
        <w:rPr>
          <w:b/>
          <w:lang w:val="ru-RU"/>
        </w:rPr>
        <w:t>Добавлено из-за обновлённого ТЗ:</w:t>
      </w:r>
    </w:p>
    <w:p w14:paraId="078E1C2D" w14:textId="77777777" w:rsidR="004C08F0" w:rsidRPr="00372BF6" w:rsidRDefault="00000000">
      <w:pPr>
        <w:pStyle w:val="a0"/>
        <w:spacing w:after="60"/>
        <w:rPr>
          <w:lang w:val="ru-RU"/>
        </w:rPr>
      </w:pPr>
      <w:r w:rsidRPr="00372BF6">
        <w:rPr>
          <w:lang w:val="ru-RU"/>
        </w:rPr>
        <w:t>Сценарии: управление форматами игр и материалами, скачивание комплекта материалов, просмотр форматов, редактирование и публикация события, расчёт рейтинга.</w:t>
      </w:r>
    </w:p>
    <w:p w14:paraId="71DB8E4F" w14:textId="77777777" w:rsidR="004C08F0" w:rsidRDefault="00000000">
      <w:pPr>
        <w:pStyle w:val="a0"/>
        <w:spacing w:after="60"/>
      </w:pPr>
      <w:r>
        <w:t>Роль «Руководитель главного филиала».</w:t>
      </w:r>
    </w:p>
    <w:p w14:paraId="0EEF7419" w14:textId="77777777" w:rsidR="004C08F0" w:rsidRDefault="00000000">
      <w:pPr>
        <w:pStyle w:val="1"/>
      </w:pPr>
      <w:r>
        <w:lastRenderedPageBreak/>
        <w:t>2. Диаграмма вариантов использования</w:t>
      </w:r>
    </w:p>
    <w:p w14:paraId="13459F41" w14:textId="77777777" w:rsidR="004C08F0" w:rsidRDefault="00000000">
      <w:pPr>
        <w:keepNext/>
        <w:jc w:val="center"/>
      </w:pPr>
      <w:r>
        <w:rPr>
          <w:noProof/>
        </w:rPr>
        <w:drawing>
          <wp:inline distT="0" distB="0" distL="0" distR="0" wp14:anchorId="5F87FF9D" wp14:editId="7F661C26">
            <wp:extent cx="4860000" cy="5314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3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2E9E" w14:textId="3C581585" w:rsidR="004C08F0" w:rsidRPr="00372BF6" w:rsidRDefault="004C08F0">
      <w:pPr>
        <w:jc w:val="center"/>
        <w:rPr>
          <w:iCs/>
          <w:lang w:val="ru-RU"/>
        </w:rPr>
      </w:pPr>
    </w:p>
    <w:sectPr w:rsidR="004C08F0" w:rsidRPr="00372BF6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1046F" w14:textId="77777777" w:rsidR="00B556FD" w:rsidRDefault="00B556FD">
      <w:pPr>
        <w:spacing w:after="0" w:line="240" w:lineRule="auto"/>
      </w:pPr>
      <w:r>
        <w:separator/>
      </w:r>
    </w:p>
  </w:endnote>
  <w:endnote w:type="continuationSeparator" w:id="0">
    <w:p w14:paraId="6DD980B7" w14:textId="77777777" w:rsidR="00B556FD" w:rsidRDefault="00B55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FD59" w14:textId="77777777" w:rsidR="004C08F0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372BF6">
      <w:rPr>
        <w:sz w:val="20"/>
      </w:rPr>
      <w:fldChar w:fldCharType="separate"/>
    </w:r>
    <w:r w:rsidR="00372BF6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37A0E" w14:textId="77777777" w:rsidR="00B556FD" w:rsidRDefault="00B556FD">
      <w:pPr>
        <w:spacing w:after="0" w:line="240" w:lineRule="auto"/>
      </w:pPr>
      <w:r>
        <w:separator/>
      </w:r>
    </w:p>
  </w:footnote>
  <w:footnote w:type="continuationSeparator" w:id="0">
    <w:p w14:paraId="77297182" w14:textId="77777777" w:rsidR="00B556FD" w:rsidRDefault="00B55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083334">
    <w:abstractNumId w:val="8"/>
  </w:num>
  <w:num w:numId="2" w16cid:durableId="300162582">
    <w:abstractNumId w:val="6"/>
  </w:num>
  <w:num w:numId="3" w16cid:durableId="1523473692">
    <w:abstractNumId w:val="5"/>
  </w:num>
  <w:num w:numId="4" w16cid:durableId="1874151282">
    <w:abstractNumId w:val="4"/>
  </w:num>
  <w:num w:numId="5" w16cid:durableId="1519659840">
    <w:abstractNumId w:val="7"/>
  </w:num>
  <w:num w:numId="6" w16cid:durableId="1095709325">
    <w:abstractNumId w:val="3"/>
  </w:num>
  <w:num w:numId="7" w16cid:durableId="41946719">
    <w:abstractNumId w:val="2"/>
  </w:num>
  <w:num w:numId="8" w16cid:durableId="1111509896">
    <w:abstractNumId w:val="1"/>
  </w:num>
  <w:num w:numId="9" w16cid:durableId="71350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BF6"/>
    <w:rsid w:val="004C08F0"/>
    <w:rsid w:val="00963E2E"/>
    <w:rsid w:val="00AA1D8D"/>
    <w:rsid w:val="00B47730"/>
    <w:rsid w:val="00B556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B34BC4"/>
  <w14:defaultImageDpi w14:val="300"/>
  <w15:docId w15:val="{38B2C381-5C13-47BC-B782-20466C09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c12275</cp:lastModifiedBy>
  <cp:revision>2</cp:revision>
  <dcterms:created xsi:type="dcterms:W3CDTF">2013-12-23T23:15:00Z</dcterms:created>
  <dcterms:modified xsi:type="dcterms:W3CDTF">2026-10-05T20:21:00Z</dcterms:modified>
  <cp:category/>
</cp:coreProperties>
</file>