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CF" w:rsidRPr="00F25F18" w:rsidRDefault="00624ACF" w:rsidP="00F25F18">
      <w:pPr>
        <w:pStyle w:val="Prrafodelista"/>
        <w:numPr>
          <w:ilvl w:val="0"/>
          <w:numId w:val="6"/>
        </w:numPr>
        <w:jc w:val="both"/>
        <w:rPr>
          <w:b/>
        </w:rPr>
      </w:pPr>
      <w:r w:rsidRPr="00F25F18">
        <w:rPr>
          <w:b/>
        </w:rPr>
        <w:t>Introducción</w:t>
      </w:r>
    </w:p>
    <w:p w:rsidR="003C264A" w:rsidRDefault="003C264A" w:rsidP="00624ACF">
      <w:pPr>
        <w:jc w:val="both"/>
        <w:rPr>
          <w:sz w:val="20"/>
          <w:szCs w:val="20"/>
        </w:rPr>
      </w:pPr>
    </w:p>
    <w:p w:rsidR="003C264A" w:rsidRDefault="003C264A" w:rsidP="00624ACF">
      <w:pPr>
        <w:jc w:val="both"/>
        <w:rPr>
          <w:sz w:val="20"/>
          <w:szCs w:val="20"/>
        </w:rPr>
      </w:pPr>
    </w:p>
    <w:p w:rsidR="00624ACF" w:rsidRPr="00BE2ADD" w:rsidRDefault="00624ACF" w:rsidP="00624ACF">
      <w:pPr>
        <w:jc w:val="both"/>
        <w:rPr>
          <w:sz w:val="20"/>
          <w:szCs w:val="20"/>
        </w:rPr>
      </w:pPr>
      <w:bookmarkStart w:id="0" w:name="_GoBack"/>
      <w:bookmarkEnd w:id="0"/>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624ACF" w:rsidRDefault="00624ACF" w:rsidP="00F25F18">
      <w:pPr>
        <w:rPr>
          <w:b/>
        </w:rPr>
      </w:pPr>
    </w:p>
    <w:p w:rsidR="00F25F18" w:rsidRDefault="00F25F18" w:rsidP="00F25F18">
      <w:pPr>
        <w:pStyle w:val="Prrafodelista"/>
        <w:numPr>
          <w:ilvl w:val="1"/>
          <w:numId w:val="6"/>
        </w:numPr>
        <w:rPr>
          <w:b/>
        </w:rPr>
      </w:pPr>
      <w:r w:rsidRPr="00F25F18">
        <w:rPr>
          <w:b/>
        </w:rPr>
        <w:t xml:space="preserve"> </w:t>
      </w:r>
      <w:r>
        <w:rPr>
          <w:b/>
        </w:rPr>
        <w:t>Problemática</w:t>
      </w:r>
    </w:p>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543B64" w:rsidRPr="00BE2ADD" w:rsidRDefault="00543B64" w:rsidP="00543B64">
      <w:pPr>
        <w:rPr>
          <w:sz w:val="20"/>
          <w:szCs w:val="20"/>
        </w:rPr>
      </w:pPr>
    </w:p>
    <w:p w:rsidR="009064D5" w:rsidRPr="00BE2ADD" w:rsidRDefault="00543B64" w:rsidP="00BE2ADD">
      <w:pPr>
        <w:pStyle w:val="Prrafodelista"/>
        <w:numPr>
          <w:ilvl w:val="1"/>
          <w:numId w:val="6"/>
        </w:numPr>
        <w:rPr>
          <w:b/>
        </w:rPr>
      </w:pPr>
      <w:r>
        <w:rPr>
          <w:b/>
        </w:rPr>
        <w:t>Justificación</w:t>
      </w:r>
    </w:p>
    <w:p w:rsidR="009064D5" w:rsidRPr="009064D5" w:rsidRDefault="009064D5" w:rsidP="009064D5">
      <w:pPr>
        <w:spacing w:line="240" w:lineRule="atLeast"/>
        <w:jc w:val="both"/>
        <w:rPr>
          <w:sz w:val="20"/>
          <w:szCs w:val="20"/>
        </w:rPr>
      </w:pPr>
      <w:r w:rsidRPr="009064D5">
        <w:rPr>
          <w:sz w:val="20"/>
          <w:szCs w:val="20"/>
        </w:rPr>
        <w:t>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así como una imagen 2D de éstos.</w:t>
      </w:r>
    </w:p>
    <w:p w:rsidR="00BE2ADD" w:rsidRPr="009064D5" w:rsidRDefault="00BE2ADD" w:rsidP="009064D5">
      <w:pPr>
        <w:spacing w:line="240" w:lineRule="atLeast"/>
        <w:jc w:val="both"/>
        <w:rPr>
          <w:b/>
          <w:sz w:val="20"/>
          <w:szCs w:val="20"/>
        </w:rPr>
      </w:pPr>
    </w:p>
    <w:p w:rsidR="009064D5" w:rsidRDefault="009064D5" w:rsidP="009064D5">
      <w:pPr>
        <w:spacing w:line="240" w:lineRule="atLeast"/>
        <w:jc w:val="both"/>
        <w:rPr>
          <w:sz w:val="20"/>
          <w:szCs w:val="20"/>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p>
    <w:p w:rsidR="009064D5" w:rsidRDefault="009064D5" w:rsidP="009064D5">
      <w:pPr>
        <w:spacing w:line="240" w:lineRule="atLeast"/>
        <w:jc w:val="both"/>
        <w:rPr>
          <w:sz w:val="20"/>
          <w:szCs w:val="20"/>
        </w:rPr>
      </w:pPr>
      <w:r w:rsidRPr="00ED6297">
        <w:rPr>
          <w:noProof/>
          <w:lang w:eastAsia="es-MX"/>
        </w:rPr>
        <w:lastRenderedPageBreak/>
        <w:drawing>
          <wp:anchor distT="0" distB="0" distL="114300" distR="114300" simplePos="0" relativeHeight="251659264" behindDoc="0" locked="0" layoutInCell="1" allowOverlap="1" wp14:anchorId="08C87FE6" wp14:editId="0EDF529B">
            <wp:simplePos x="0" y="0"/>
            <wp:positionH relativeFrom="column">
              <wp:posOffset>1323975</wp:posOffset>
            </wp:positionH>
            <wp:positionV relativeFrom="paragraph">
              <wp:posOffset>24130</wp:posOffset>
            </wp:positionV>
            <wp:extent cx="3766185" cy="39852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9">
                      <a:extLst>
                        <a:ext uri="{28A0092B-C50C-407E-A947-70E740481C1C}">
                          <a14:useLocalDpi xmlns:a14="http://schemas.microsoft.com/office/drawing/2010/main" val="0"/>
                        </a:ext>
                      </a:extLst>
                    </a:blip>
                    <a:srcRect t="5970"/>
                    <a:stretch/>
                  </pic:blipFill>
                  <pic:spPr bwMode="auto">
                    <a:xfrm>
                      <a:off x="0" y="0"/>
                      <a:ext cx="3766185"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Pr>
          <w:noProof/>
          <w:lang w:eastAsia="es-MX"/>
        </w:rPr>
        <mc:AlternateContent>
          <mc:Choice Requires="wps">
            <w:drawing>
              <wp:anchor distT="0" distB="0" distL="114300" distR="114300" simplePos="0" relativeHeight="251660288" behindDoc="0" locked="0" layoutInCell="1" allowOverlap="1" wp14:anchorId="07C7D886" wp14:editId="18CA33B8">
                <wp:simplePos x="0" y="0"/>
                <wp:positionH relativeFrom="column">
                  <wp:posOffset>1396365</wp:posOffset>
                </wp:positionH>
                <wp:positionV relativeFrom="paragraph">
                  <wp:posOffset>165735</wp:posOffset>
                </wp:positionV>
                <wp:extent cx="3905250" cy="139700"/>
                <wp:effectExtent l="0" t="0" r="0" b="0"/>
                <wp:wrapSquare wrapText="bothSides"/>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9.95pt;margin-top:13.05pt;width:307.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n5egIAAAE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" stroked="f">
                <v:textbox inset="0,0,0,0">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v:textbox>
                <w10:wrap type="square"/>
              </v:shape>
            </w:pict>
          </mc:Fallback>
        </mc:AlternateContent>
      </w: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9064D5" w:rsidRPr="009064D5" w:rsidRDefault="009064D5" w:rsidP="009064D5">
      <w:pPr>
        <w:spacing w:line="240" w:lineRule="atLeast"/>
        <w:jc w:val="both"/>
        <w:rPr>
          <w:sz w:val="20"/>
          <w:szCs w:val="20"/>
        </w:rPr>
      </w:pPr>
      <w:r w:rsidRPr="00ED6297">
        <w:rPr>
          <w:noProof/>
          <w:lang w:eastAsia="es-MX"/>
        </w:rPr>
        <w:drawing>
          <wp:anchor distT="0" distB="0" distL="114300" distR="114300" simplePos="0" relativeHeight="251661312" behindDoc="0" locked="0" layoutInCell="1" allowOverlap="1" wp14:anchorId="202EE5AC" wp14:editId="422DCA6E">
            <wp:simplePos x="0" y="0"/>
            <wp:positionH relativeFrom="column">
              <wp:posOffset>1256665</wp:posOffset>
            </wp:positionH>
            <wp:positionV relativeFrom="paragraph">
              <wp:posOffset>69850</wp:posOffset>
            </wp:positionV>
            <wp:extent cx="3727450" cy="3512185"/>
            <wp:effectExtent l="0" t="0" r="635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72745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keepNext/>
        <w:spacing w:line="240" w:lineRule="atLeast"/>
        <w:jc w:val="center"/>
        <w:rPr>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Pr="009064D5" w:rsidRDefault="009064D5" w:rsidP="009064D5">
      <w:pPr>
        <w:rPr>
          <w:sz w:val="20"/>
          <w:szCs w:val="20"/>
        </w:rPr>
      </w:pPr>
    </w:p>
    <w:p w:rsidR="009064D5" w:rsidRPr="009064D5" w:rsidRDefault="009064D5" w:rsidP="009064D5">
      <w:pPr>
        <w:spacing w:line="240" w:lineRule="atLeast"/>
        <w:rPr>
          <w:sz w:val="20"/>
          <w:szCs w:val="20"/>
        </w:rPr>
      </w:pPr>
      <w:r>
        <w:rPr>
          <w:noProof/>
          <w:lang w:eastAsia="es-MX"/>
        </w:rPr>
        <mc:AlternateContent>
          <mc:Choice Requires="wps">
            <w:drawing>
              <wp:anchor distT="0" distB="0" distL="114300" distR="114300" simplePos="0" relativeHeight="251663360" behindDoc="0" locked="0" layoutInCell="1" allowOverlap="1" wp14:anchorId="52039F3D" wp14:editId="7000B9F4">
                <wp:simplePos x="0" y="0"/>
                <wp:positionH relativeFrom="column">
                  <wp:posOffset>1447165</wp:posOffset>
                </wp:positionH>
                <wp:positionV relativeFrom="paragraph">
                  <wp:posOffset>518795</wp:posOffset>
                </wp:positionV>
                <wp:extent cx="3596640" cy="138430"/>
                <wp:effectExtent l="0" t="0" r="3810" b="0"/>
                <wp:wrapSquare wrapText="bothSides"/>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p>
                          <w:p w:rsidR="009064D5" w:rsidRPr="003E106D" w:rsidRDefault="009064D5" w:rsidP="009064D5">
                            <w:pPr>
                              <w:pStyle w:val="Epgrafe"/>
                              <w:spacing w:before="2"/>
                              <w:rPr>
                                <w:color w:val="auto"/>
                                <w:vertAlign w:val="super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3.95pt;margin-top:40.85pt;width:283.2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i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" stroked="f">
                <v:textbox inset="0,0,0,0">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r w:rsidR="00176513" w:rsidRPr="00176513">
                        <w:rPr>
                          <w:color w:val="auto"/>
                          <w:sz w:val="20"/>
                          <w:szCs w:val="20"/>
                          <w:vertAlign w:val="superscript"/>
                        </w:rPr>
                        <w:t>]</w:t>
                      </w:r>
                    </w:p>
                    <w:p w:rsidR="009064D5" w:rsidRPr="003E106D" w:rsidRDefault="009064D5" w:rsidP="009064D5">
                      <w:pPr>
                        <w:pStyle w:val="Epgrafe"/>
                        <w:spacing w:before="2"/>
                        <w:rPr>
                          <w:color w:val="auto"/>
                          <w:vertAlign w:val="superscript"/>
                        </w:rPr>
                      </w:pPr>
                    </w:p>
                  </w:txbxContent>
                </v:textbox>
                <w10:wrap type="square"/>
              </v:shape>
            </w:pict>
          </mc:Fallback>
        </mc:AlternateContent>
      </w:r>
    </w:p>
    <w:p w:rsidR="00543B64" w:rsidRDefault="009064D5" w:rsidP="00BE2ADD">
      <w:pPr>
        <w:spacing w:line="240" w:lineRule="atLeast"/>
        <w:jc w:val="both"/>
        <w:rPr>
          <w:sz w:val="20"/>
          <w:szCs w:val="20"/>
        </w:rPr>
      </w:pPr>
      <w:r w:rsidRPr="009064D5">
        <w:rPr>
          <w:sz w:val="20"/>
          <w:szCs w:val="20"/>
        </w:rPr>
        <w:lastRenderedPageBreak/>
        <w:t>Las gráficas mostradas anteriormente nos dan una referencia sobre el uso de los smartphones  por  los mexicanos de 24 años en adelante ya que son quienes reciben los ingresos suficientes para adquirir un dispositivo móvil</w:t>
      </w:r>
      <w:r w:rsidR="00E015D5">
        <w:rPr>
          <w:sz w:val="20"/>
          <w:szCs w:val="20"/>
          <w:vertAlign w:val="superscript"/>
        </w:rPr>
        <w:t xml:space="preserve"> [IIX</w:t>
      </w:r>
      <w:r w:rsidRPr="009064D5">
        <w:rPr>
          <w:sz w:val="20"/>
          <w:szCs w:val="20"/>
          <w:vertAlign w:val="superscript"/>
        </w:rPr>
        <w:t>]</w:t>
      </w:r>
      <w:r w:rsidRPr="009064D5">
        <w:rPr>
          <w:sz w:val="20"/>
          <w:szCs w:val="20"/>
        </w:rPr>
        <w:t xml:space="preserve">. </w:t>
      </w:r>
    </w:p>
    <w:p w:rsidR="00BE2ADD" w:rsidRPr="00BE2ADD" w:rsidRDefault="00BE2ADD" w:rsidP="00BE2ADD">
      <w:pPr>
        <w:spacing w:line="240" w:lineRule="atLeast"/>
        <w:jc w:val="both"/>
        <w:rPr>
          <w:sz w:val="20"/>
          <w:szCs w:val="20"/>
        </w:rPr>
      </w:pPr>
    </w:p>
    <w:p w:rsidR="00543B64" w:rsidRDefault="00543B64" w:rsidP="00543B64">
      <w:pPr>
        <w:pStyle w:val="Prrafodelista"/>
        <w:numPr>
          <w:ilvl w:val="1"/>
          <w:numId w:val="6"/>
        </w:numPr>
        <w:rPr>
          <w:b/>
        </w:rPr>
      </w:pPr>
      <w:r>
        <w:rPr>
          <w:b/>
        </w:rPr>
        <w:t>Objetivos</w:t>
      </w:r>
    </w:p>
    <w:p w:rsidR="00543B64" w:rsidRDefault="00543B64" w:rsidP="00543B64">
      <w:pPr>
        <w:pStyle w:val="Prrafodelista"/>
        <w:numPr>
          <w:ilvl w:val="2"/>
          <w:numId w:val="6"/>
        </w:numPr>
        <w:rPr>
          <w:b/>
        </w:rPr>
      </w:pPr>
      <w:r>
        <w:rPr>
          <w:b/>
        </w:rPr>
        <w:t>Objetivo general</w:t>
      </w:r>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543B64">
      <w:pPr>
        <w:pStyle w:val="Prrafodelista"/>
        <w:numPr>
          <w:ilvl w:val="2"/>
          <w:numId w:val="6"/>
        </w:numPr>
        <w:rPr>
          <w:b/>
        </w:rPr>
      </w:pPr>
      <w:r>
        <w:rPr>
          <w:b/>
        </w:rPr>
        <w:t>Objetivos particulares</w:t>
      </w:r>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F25F18">
      <w:pPr>
        <w:pStyle w:val="Prrafodelista"/>
        <w:numPr>
          <w:ilvl w:val="1"/>
          <w:numId w:val="6"/>
        </w:numPr>
        <w:rPr>
          <w:b/>
        </w:rPr>
      </w:pPr>
      <w:r>
        <w:rPr>
          <w:b/>
        </w:rPr>
        <w:t>Solución propuesta</w:t>
      </w:r>
    </w:p>
    <w:p w:rsidR="00F25F18" w:rsidRDefault="00F25F18" w:rsidP="00F25F18">
      <w:pPr>
        <w:rPr>
          <w:b/>
        </w:rPr>
      </w:pPr>
    </w:p>
    <w:p w:rsidR="00543B64" w:rsidRPr="00624ACF" w:rsidRDefault="00543B64" w:rsidP="00F25F18">
      <w:pPr>
        <w:rPr>
          <w:b/>
        </w:rPr>
      </w:pPr>
    </w:p>
    <w:p w:rsidR="00624ACF" w:rsidRPr="00624ACF" w:rsidRDefault="00624ACF" w:rsidP="00EE5EC1">
      <w:pPr>
        <w:jc w:val="both"/>
        <w:rPr>
          <w:b/>
        </w:rPr>
      </w:pPr>
      <w:r w:rsidRPr="00624ACF">
        <w:rPr>
          <w:b/>
        </w:rPr>
        <w:t>Marco Teórico</w:t>
      </w:r>
    </w:p>
    <w:p w:rsidR="00E34E5A" w:rsidRPr="00624ACF" w:rsidRDefault="00E34E5A" w:rsidP="00EE5EC1">
      <w:pPr>
        <w:jc w:val="both"/>
        <w:rPr>
          <w:b/>
        </w:rPr>
      </w:pPr>
      <w:r w:rsidRPr="00624ACF">
        <w:rPr>
          <w:b/>
        </w:rPr>
        <w:t>Realidad Virtual</w:t>
      </w:r>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4E020F" w:rsidRPr="00624ACF"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r w:rsidRPr="00624ACF">
        <w:t xml:space="preserve"> </w:t>
      </w:r>
      <w:r w:rsidR="002F73DF" w:rsidRPr="00624ACF">
        <w:rPr>
          <w:rStyle w:val="Refdenotaalfinal"/>
        </w:rPr>
        <w:endnoteReference w:id="1"/>
      </w:r>
    </w:p>
    <w:p w:rsidR="00EE5EC1" w:rsidRPr="00624ACF" w:rsidRDefault="00EE5EC1" w:rsidP="00EE5EC1">
      <w:pPr>
        <w:jc w:val="center"/>
      </w:pPr>
      <w:r w:rsidRPr="00624ACF">
        <w:rPr>
          <w:noProof/>
          <w:lang w:eastAsia="es-MX"/>
        </w:rPr>
        <w:drawing>
          <wp:inline distT="0" distB="0" distL="0" distR="0">
            <wp:extent cx="1440000" cy="1008000"/>
            <wp:effectExtent l="0" t="0" r="8255" b="1905"/>
            <wp:docPr id="6" name="Imagen 6" descr="http://rosedth.files.wordpress.com/2010/11/estudio-de-realidad-virt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sedth.files.wordpress.com/2010/11/estudio-de-realidad-virtua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08000"/>
                    </a:xfrm>
                    <a:prstGeom prst="rect">
                      <a:avLst/>
                    </a:prstGeom>
                    <a:noFill/>
                    <a:ln>
                      <a:noFill/>
                    </a:ln>
                  </pic:spPr>
                </pic:pic>
              </a:graphicData>
            </a:graphic>
          </wp:inline>
        </w:drawing>
      </w:r>
      <w:r w:rsidR="00BA2124" w:rsidRPr="00624ACF">
        <w:t xml:space="preserve">           </w:t>
      </w:r>
      <w:r w:rsidR="00BA2124" w:rsidRPr="00624ACF">
        <w:rPr>
          <w:noProof/>
          <w:lang w:eastAsia="es-MX"/>
        </w:rPr>
        <w:drawing>
          <wp:inline distT="0" distB="0" distL="0" distR="0">
            <wp:extent cx="1296000" cy="1008000"/>
            <wp:effectExtent l="0" t="0" r="0" b="1905"/>
            <wp:docPr id="7" name="Imagen 7" descr="http://www.fayerwayer.com/up/2009/03/cocoonca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yerwayer.com/up/2009/03/cocooncas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008000"/>
                    </a:xfrm>
                    <a:prstGeom prst="rect">
                      <a:avLst/>
                    </a:prstGeom>
                    <a:noFill/>
                    <a:ln>
                      <a:noFill/>
                    </a:ln>
                  </pic:spPr>
                </pic:pic>
              </a:graphicData>
            </a:graphic>
          </wp:inline>
        </w:drawing>
      </w:r>
    </w:p>
    <w:p w:rsidR="00DC4AE7" w:rsidRPr="00624ACF" w:rsidRDefault="00F16F56" w:rsidP="00EE5EC1">
      <w:pPr>
        <w:jc w:val="both"/>
        <w:rPr>
          <w:b/>
        </w:rPr>
      </w:pPr>
      <w:r w:rsidRPr="00624ACF">
        <w:rPr>
          <w:b/>
        </w:rPr>
        <w:t xml:space="preserve">Realidad </w:t>
      </w:r>
      <w:r w:rsidR="00CE0E4D" w:rsidRPr="00624ACF">
        <w:rPr>
          <w:b/>
        </w:rPr>
        <w:t>A</w:t>
      </w:r>
      <w:r w:rsidR="0063253C" w:rsidRPr="00624ACF">
        <w:rPr>
          <w:b/>
        </w:rPr>
        <w:t>umentada</w:t>
      </w:r>
    </w:p>
    <w:p w:rsidR="00E34E5A" w:rsidRPr="00624ACF" w:rsidRDefault="00E34E5A" w:rsidP="00EE5EC1">
      <w:pPr>
        <w:jc w:val="both"/>
      </w:pPr>
      <w:r w:rsidRPr="00624ACF">
        <w:lastRenderedPageBreak/>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r w:rsidR="002F73DF" w:rsidRPr="00624ACF">
        <w:rPr>
          <w:rStyle w:val="Refdenotaalfinal"/>
        </w:rPr>
        <w:endnoteReference w:id="2"/>
      </w:r>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r w:rsidRPr="00624ACF">
        <w:rPr>
          <w:rStyle w:val="Refdenotaalfinal"/>
        </w:rPr>
        <w:endnoteReference w:id="3"/>
      </w:r>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r w:rsidRPr="00624ACF">
        <w:rPr>
          <w:rStyle w:val="Refdenotaalfinal"/>
        </w:rPr>
        <w:endnoteReference w:id="4"/>
      </w:r>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E34FDC" w:rsidRPr="00624ACF" w:rsidRDefault="00EE5EC1" w:rsidP="00EE5EC1">
      <w:pPr>
        <w:ind w:left="360"/>
        <w:jc w:val="center"/>
      </w:pPr>
      <w:r w:rsidRPr="00624ACF">
        <w:rPr>
          <w:noProof/>
          <w:lang w:eastAsia="es-MX"/>
        </w:rPr>
        <w:drawing>
          <wp:inline distT="0" distB="0" distL="0" distR="0" wp14:anchorId="3514309E" wp14:editId="6299EB06">
            <wp:extent cx="1346326" cy="936000"/>
            <wp:effectExtent l="0" t="0" r="6350" b="0"/>
            <wp:docPr id="4" name="Imagen 4" descr="http://www.realidad-aumentada.eu/wp-content/uploads/2013/03/WION-Realidad-aumentada-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idad-aumentada.eu/wp-content/uploads/2013/03/WION-Realidad-aumentada-libro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326" cy="936000"/>
                    </a:xfrm>
                    <a:prstGeom prst="rect">
                      <a:avLst/>
                    </a:prstGeom>
                    <a:noFill/>
                    <a:ln>
                      <a:noFill/>
                    </a:ln>
                  </pic:spPr>
                </pic:pic>
              </a:graphicData>
            </a:graphic>
          </wp:inline>
        </w:drawing>
      </w:r>
      <w:r w:rsidRPr="00624ACF">
        <w:t xml:space="preserve">                </w:t>
      </w:r>
      <w:r w:rsidRPr="00624ACF">
        <w:rPr>
          <w:noProof/>
          <w:lang w:eastAsia="es-MX"/>
        </w:rPr>
        <w:drawing>
          <wp:inline distT="0" distB="0" distL="0" distR="0">
            <wp:extent cx="1227272" cy="936000"/>
            <wp:effectExtent l="0" t="0" r="0" b="0"/>
            <wp:docPr id="5" name="Imagen 5" descr="http://api.ning.com/files/sfkBVlZK968qy02pY1v0Fe80k-WKXRMI9icuz73MuEd84Nkhvtc3N-FLK8Wxum9T8h7f*g*XgYl2P68YKDvLc5C04MtD4vlo/realidadAUMEN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fkBVlZK968qy02pY1v0Fe80k-WKXRMI9icuz73MuEd84Nkhvtc3N-FLK8Wxum9T8h7f*g*XgYl2P68YKDvLc5C04MtD4vlo/realidadAUMENT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272" cy="936000"/>
                    </a:xfrm>
                    <a:prstGeom prst="rect">
                      <a:avLst/>
                    </a:prstGeom>
                    <a:noFill/>
                    <a:ln>
                      <a:noFill/>
                    </a:ln>
                  </pic:spPr>
                </pic:pic>
              </a:graphicData>
            </a:graphic>
          </wp:inline>
        </w:drawing>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EE5EC1" w:rsidRPr="00624ACF" w:rsidRDefault="00BA2124" w:rsidP="00BA2124">
      <w:pPr>
        <w:jc w:val="center"/>
      </w:pPr>
      <w:r w:rsidRPr="00624ACF">
        <w:rPr>
          <w:noProof/>
          <w:lang w:eastAsia="es-MX"/>
        </w:rPr>
        <w:drawing>
          <wp:inline distT="0" distB="0" distL="0" distR="0">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16">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63253C" w:rsidRPr="00624ACF" w:rsidRDefault="0063253C" w:rsidP="00EE5EC1">
      <w:pPr>
        <w:jc w:val="both"/>
        <w:rPr>
          <w:b/>
        </w:rPr>
      </w:pPr>
      <w:r w:rsidRPr="00624ACF">
        <w:rPr>
          <w:b/>
        </w:rPr>
        <w:t>Dispositivo móvil</w:t>
      </w:r>
    </w:p>
    <w:p w:rsidR="007C5341" w:rsidRPr="00624ACF" w:rsidRDefault="007C5341" w:rsidP="00EE5EC1">
      <w:pPr>
        <w:jc w:val="both"/>
      </w:pPr>
      <w:r w:rsidRPr="00624ACF">
        <w:t>Los dispositivos móviles son aparatos de tamaño pequeño que cuentan con características tales como:</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lastRenderedPageBreak/>
        <w:t>La mayoría de estos aparatos son de fácil transporte.</w:t>
      </w:r>
      <w:r w:rsidR="002F73DF" w:rsidRPr="00624ACF">
        <w:rPr>
          <w:rStyle w:val="Refdenotaalfinal"/>
        </w:rPr>
        <w:endnoteReference w:id="5"/>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r w:rsidR="002F73DF" w:rsidRPr="00624ACF">
        <w:rPr>
          <w:rStyle w:val="Refdenotaalfinal"/>
        </w:rPr>
        <w:endnoteReference w:id="6"/>
      </w:r>
    </w:p>
    <w:p w:rsidR="00660180" w:rsidRPr="00624ACF" w:rsidRDefault="00660180" w:rsidP="00660180">
      <w:pPr>
        <w:jc w:val="center"/>
      </w:pPr>
      <w:r w:rsidRPr="00624ACF">
        <w:rPr>
          <w:noProof/>
          <w:lang w:eastAsia="es-MX"/>
        </w:rPr>
        <w:drawing>
          <wp:inline distT="0" distB="0" distL="0" distR="0">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3253C" w:rsidRPr="00624ACF" w:rsidRDefault="0063253C" w:rsidP="00EE5EC1">
      <w:pPr>
        <w:jc w:val="both"/>
        <w:rPr>
          <w:b/>
        </w:rPr>
      </w:pPr>
      <w:r w:rsidRPr="00624ACF">
        <w:rPr>
          <w:b/>
        </w:rPr>
        <w:t>Aplicación móvil</w:t>
      </w:r>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r w:rsidR="002F73DF" w:rsidRPr="00624ACF">
        <w:rPr>
          <w:rStyle w:val="Refdenotaalfinal"/>
          <w:rFonts w:cs="Arial"/>
          <w:color w:val="000000"/>
          <w:sz w:val="21"/>
          <w:szCs w:val="21"/>
          <w:shd w:val="clear" w:color="auto" w:fill="FFFFFF"/>
        </w:rPr>
        <w:endnoteReference w:id="7"/>
      </w:r>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r w:rsidR="002F73DF" w:rsidRPr="00624ACF">
        <w:rPr>
          <w:rStyle w:val="Refdenotaalfinal"/>
        </w:rPr>
        <w:endnoteReference w:id="8"/>
      </w:r>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742D7E" w:rsidRPr="00624ACF" w:rsidRDefault="00742D7E" w:rsidP="00934E80">
      <w:pPr>
        <w:pStyle w:val="Prrafodelista"/>
        <w:jc w:val="center"/>
      </w:pPr>
      <w:r w:rsidRPr="00624ACF">
        <w:rPr>
          <w:noProof/>
          <w:lang w:eastAsia="es-MX"/>
        </w:rPr>
        <w:lastRenderedPageBreak/>
        <w:drawing>
          <wp:inline distT="0" distB="0" distL="0" distR="0">
            <wp:extent cx="3746500" cy="1809750"/>
            <wp:effectExtent l="0" t="0" r="6350"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1809750"/>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BD0824" w:rsidRPr="00624ACF" w:rsidRDefault="00BD0824" w:rsidP="00934E80">
      <w:pPr>
        <w:pStyle w:val="Prrafodelista"/>
        <w:jc w:val="center"/>
      </w:pPr>
      <w:r w:rsidRPr="00624ACF">
        <w:rPr>
          <w:noProof/>
          <w:lang w:eastAsia="es-MX"/>
        </w:rPr>
        <w:drawing>
          <wp:inline distT="0" distB="0" distL="0" distR="0">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BD0824" w:rsidRPr="00624ACF" w:rsidRDefault="00BD0824" w:rsidP="00EE5EC1">
      <w:pPr>
        <w:pStyle w:val="Prrafodelista"/>
        <w:jc w:val="both"/>
      </w:pPr>
      <w:r w:rsidRPr="00624ACF">
        <w:rPr>
          <w:noProof/>
          <w:lang w:eastAsia="es-MX"/>
        </w:rPr>
        <w:lastRenderedPageBreak/>
        <w:drawing>
          <wp:inline distT="0" distB="0" distL="0" distR="0">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742D7E" w:rsidRPr="00624ACF" w:rsidRDefault="00742D7E" w:rsidP="00EE5EC1">
      <w:pPr>
        <w:jc w:val="both"/>
      </w:pPr>
    </w:p>
    <w:p w:rsidR="00624ACF" w:rsidRPr="00624ACF" w:rsidRDefault="00624ACF">
      <w:r w:rsidRPr="00624ACF">
        <w:br w:type="page"/>
      </w:r>
    </w:p>
    <w:p w:rsidR="00624ACF" w:rsidRPr="00624ACF" w:rsidRDefault="00624ACF" w:rsidP="00624ACF">
      <w:pPr>
        <w:rPr>
          <w:b/>
          <w:szCs w:val="20"/>
        </w:rPr>
      </w:pPr>
      <w:r w:rsidRPr="00624ACF">
        <w:rPr>
          <w:b/>
          <w:szCs w:val="20"/>
        </w:rPr>
        <w:lastRenderedPageBreak/>
        <w:t>Estado del arte.</w:t>
      </w:r>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r w:rsidRPr="00624ACF">
        <w:rPr>
          <w:rStyle w:val="Refdenotaalfinal"/>
        </w:rPr>
        <w:endnoteReference w:id="9"/>
      </w:r>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r w:rsidRPr="00624ACF">
        <w:rPr>
          <w:rStyle w:val="Refdenotaalfinal"/>
        </w:rPr>
        <w:endnoteReference w:id="10"/>
      </w:r>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Tablaconcuadrcula"/>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F75E55">
        <w:tc>
          <w:tcPr>
            <w:tcW w:w="1843" w:type="dxa"/>
          </w:tcPr>
          <w:p w:rsidR="00624ACF" w:rsidRPr="00624ACF" w:rsidRDefault="00624ACF" w:rsidP="00F75E55">
            <w:pPr>
              <w:spacing w:before="2"/>
            </w:pPr>
            <w:r w:rsidRPr="00624ACF">
              <w:t>Aplicación</w:t>
            </w:r>
          </w:p>
        </w:tc>
        <w:tc>
          <w:tcPr>
            <w:tcW w:w="1985" w:type="dxa"/>
          </w:tcPr>
          <w:p w:rsidR="00624ACF" w:rsidRPr="00624ACF" w:rsidRDefault="00624ACF" w:rsidP="00F75E55">
            <w:pPr>
              <w:spacing w:before="2"/>
            </w:pPr>
            <w:r w:rsidRPr="00624ACF">
              <w:t>Proveedor</w:t>
            </w:r>
          </w:p>
        </w:tc>
        <w:tc>
          <w:tcPr>
            <w:tcW w:w="1417" w:type="dxa"/>
          </w:tcPr>
          <w:p w:rsidR="00624ACF" w:rsidRPr="00624ACF" w:rsidRDefault="00624ACF" w:rsidP="00F75E55">
            <w:pPr>
              <w:spacing w:before="2"/>
            </w:pPr>
            <w:r w:rsidRPr="00624ACF">
              <w:t>Plataforma</w:t>
            </w:r>
          </w:p>
        </w:tc>
        <w:tc>
          <w:tcPr>
            <w:tcW w:w="3544" w:type="dxa"/>
          </w:tcPr>
          <w:p w:rsidR="00624ACF" w:rsidRPr="00624ACF" w:rsidRDefault="00624ACF" w:rsidP="00F75E55">
            <w:pPr>
              <w:spacing w:before="2"/>
            </w:pPr>
            <w:r w:rsidRPr="00624ACF">
              <w:t>Características</w:t>
            </w:r>
          </w:p>
        </w:tc>
        <w:tc>
          <w:tcPr>
            <w:tcW w:w="2234" w:type="dxa"/>
          </w:tcPr>
          <w:p w:rsidR="00624ACF" w:rsidRPr="00624ACF" w:rsidRDefault="00624ACF" w:rsidP="00F75E55">
            <w:pPr>
              <w:spacing w:before="2"/>
            </w:pPr>
          </w:p>
        </w:tc>
      </w:tr>
      <w:tr w:rsidR="00624ACF" w:rsidRPr="00624ACF" w:rsidTr="00F75E55">
        <w:tc>
          <w:tcPr>
            <w:tcW w:w="1843" w:type="dxa"/>
          </w:tcPr>
          <w:p w:rsidR="00624ACF" w:rsidRPr="00624ACF" w:rsidRDefault="00624ACF" w:rsidP="00F75E55">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F75E55">
            <w:pPr>
              <w:spacing w:before="2"/>
              <w:rPr>
                <w:lang w:val="en-US"/>
              </w:rPr>
            </w:pPr>
            <w:r w:rsidRPr="00624ACF">
              <w:rPr>
                <w:lang w:val="en-US"/>
              </w:rPr>
              <w:t>Georgia Tech IEEE</w:t>
            </w:r>
          </w:p>
        </w:tc>
        <w:tc>
          <w:tcPr>
            <w:tcW w:w="1417" w:type="dxa"/>
          </w:tcPr>
          <w:p w:rsidR="00624ACF" w:rsidRPr="00624ACF" w:rsidRDefault="00624ACF" w:rsidP="00F75E55">
            <w:pPr>
              <w:spacing w:before="2"/>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El comensal puede votar y realizar comentarios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F75E55">
        <w:tc>
          <w:tcPr>
            <w:tcW w:w="1843" w:type="dxa"/>
          </w:tcPr>
          <w:p w:rsidR="00624ACF" w:rsidRPr="00624ACF" w:rsidRDefault="00624ACF" w:rsidP="00F75E55">
            <w:pPr>
              <w:spacing w:before="2"/>
            </w:pPr>
            <w:r w:rsidRPr="00624ACF">
              <w:t>La Lola</w:t>
            </w:r>
          </w:p>
        </w:tc>
        <w:tc>
          <w:tcPr>
            <w:tcW w:w="1985" w:type="dxa"/>
          </w:tcPr>
          <w:p w:rsidR="00624ACF" w:rsidRPr="00624ACF" w:rsidRDefault="00624ACF" w:rsidP="00F75E55">
            <w:pPr>
              <w:spacing w:before="2"/>
            </w:pPr>
            <w:r w:rsidRPr="00624ACF">
              <w:t>Restaurante “La lola”</w:t>
            </w:r>
          </w:p>
        </w:tc>
        <w:tc>
          <w:tcPr>
            <w:tcW w:w="1417" w:type="dxa"/>
          </w:tcPr>
          <w:p w:rsidR="00624ACF" w:rsidRPr="00624ACF" w:rsidRDefault="00624ACF" w:rsidP="00F75E55">
            <w:pPr>
              <w:spacing w:before="2"/>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Opciones de acompañamiento</w:t>
            </w:r>
          </w:p>
        </w:tc>
        <w:tc>
          <w:tcPr>
            <w:tcW w:w="2234" w:type="dxa"/>
          </w:tcPr>
          <w:p w:rsidR="00624ACF" w:rsidRPr="00624ACF" w:rsidRDefault="00624ACF" w:rsidP="00F75E55">
            <w:pPr>
              <w:spacing w:before="2"/>
            </w:pPr>
            <w:r w:rsidRPr="00624ACF">
              <w:t>Junio</w:t>
            </w:r>
          </w:p>
        </w:tc>
      </w:tr>
      <w:tr w:rsidR="00624ACF" w:rsidRPr="00624ACF" w:rsidTr="00F75E55">
        <w:tc>
          <w:tcPr>
            <w:tcW w:w="1843" w:type="dxa"/>
          </w:tcPr>
          <w:p w:rsidR="00624ACF" w:rsidRPr="00624ACF" w:rsidRDefault="00624ACF" w:rsidP="00F75E55">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F75E55">
            <w:pPr>
              <w:spacing w:before="2"/>
            </w:pPr>
          </w:p>
          <w:p w:rsidR="00624ACF" w:rsidRPr="00624ACF" w:rsidRDefault="00624ACF" w:rsidP="00F75E55">
            <w:pPr>
              <w:spacing w:before="2"/>
            </w:pPr>
          </w:p>
          <w:p w:rsidR="00624ACF" w:rsidRPr="00624ACF" w:rsidRDefault="00624ACF" w:rsidP="00F75E55">
            <w:pPr>
              <w:spacing w:before="2"/>
            </w:pPr>
          </w:p>
        </w:tc>
        <w:tc>
          <w:tcPr>
            <w:tcW w:w="1985" w:type="dxa"/>
          </w:tcPr>
          <w:p w:rsidR="00624ACF" w:rsidRPr="00624ACF" w:rsidRDefault="00624ACF" w:rsidP="00F75E55">
            <w:pPr>
              <w:spacing w:before="2"/>
            </w:pPr>
            <w:r w:rsidRPr="00624ACF">
              <w:t>ESCOM</w:t>
            </w:r>
          </w:p>
        </w:tc>
        <w:tc>
          <w:tcPr>
            <w:tcW w:w="1417" w:type="dxa"/>
          </w:tcPr>
          <w:p w:rsidR="00624ACF" w:rsidRPr="00624ACF" w:rsidRDefault="00624ACF" w:rsidP="00F75E55">
            <w:pPr>
              <w:spacing w:before="2"/>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pPr>
            <w:r w:rsidRPr="00624ACF">
              <w:t>Procedencia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624ACF" w:rsidP="00624ACF"/>
    <w:p w:rsidR="00624ACF" w:rsidRPr="00624ACF" w:rsidRDefault="00624ACF" w:rsidP="00624ACF">
      <w:pPr>
        <w:pStyle w:val="Epgrafe"/>
        <w:spacing w:before="2"/>
        <w:jc w:val="center"/>
        <w:rPr>
          <w:rFonts w:asciiTheme="minorHAnsi" w:hAnsiTheme="minorHAnsi"/>
          <w:sz w:val="22"/>
          <w:szCs w:val="22"/>
        </w:rPr>
      </w:pPr>
      <w:r w:rsidRPr="00624ACF">
        <w:rPr>
          <w:rFonts w:asciiTheme="minorHAnsi" w:hAnsiTheme="minorHAnsi"/>
          <w:sz w:val="22"/>
          <w:szCs w:val="22"/>
        </w:rPr>
        <w:t xml:space="preserve">Tabla </w:t>
      </w:r>
      <w:r w:rsidRPr="00624ACF">
        <w:rPr>
          <w:rFonts w:asciiTheme="minorHAnsi" w:hAnsiTheme="minorHAnsi"/>
          <w:sz w:val="22"/>
          <w:szCs w:val="22"/>
        </w:rPr>
        <w:fldChar w:fldCharType="begin"/>
      </w:r>
      <w:r w:rsidRPr="00624ACF">
        <w:rPr>
          <w:rFonts w:asciiTheme="minorHAnsi" w:hAnsiTheme="minorHAnsi"/>
          <w:sz w:val="22"/>
          <w:szCs w:val="22"/>
        </w:rPr>
        <w:instrText xml:space="preserve"> SEQ Tabla \* ARABIC </w:instrText>
      </w:r>
      <w:r w:rsidRPr="00624ACF">
        <w:rPr>
          <w:rFonts w:asciiTheme="minorHAnsi" w:hAnsiTheme="minorHAnsi"/>
          <w:sz w:val="22"/>
          <w:szCs w:val="22"/>
        </w:rPr>
        <w:fldChar w:fldCharType="separate"/>
      </w:r>
      <w:r w:rsidR="005B779F">
        <w:rPr>
          <w:rFonts w:asciiTheme="minorHAnsi" w:hAnsiTheme="minorHAnsi"/>
          <w:noProof/>
          <w:sz w:val="22"/>
          <w:szCs w:val="22"/>
        </w:rPr>
        <w:t>1</w:t>
      </w:r>
      <w:r w:rsidRPr="00624ACF">
        <w:rPr>
          <w:rFonts w:asciiTheme="minorHAnsi" w:hAnsiTheme="minorHAnsi"/>
          <w:sz w:val="22"/>
          <w:szCs w:val="22"/>
        </w:rPr>
        <w:fldChar w:fldCharType="end"/>
      </w:r>
      <w:r w:rsidRPr="00624ACF">
        <w:rPr>
          <w:rFonts w:asciiTheme="minorHAnsi" w:hAnsiTheme="minorHAnsi"/>
          <w:sz w:val="22"/>
          <w:szCs w:val="22"/>
        </w:rPr>
        <w:t xml:space="preserve"> Aplicaciones similares</w:t>
      </w:r>
    </w:p>
    <w:p w:rsidR="00624ACF" w:rsidRPr="00624ACF" w:rsidRDefault="00624ACF" w:rsidP="00624ACF"/>
    <w:p w:rsidR="00624ACF" w:rsidRPr="00624ACF" w:rsidRDefault="00624ACF" w:rsidP="00624ACF">
      <w:pPr>
        <w:spacing w:line="240" w:lineRule="atLeast"/>
        <w:jc w:val="both"/>
      </w:pPr>
      <w:r w:rsidRPr="00624ACF">
        <w:t xml:space="preserve">En la tabla 1 mencionamos las características de aplicaciones similares a VFM, cabe destacar que nuestra aplicación tendrá funciones similares a </w:t>
      </w:r>
      <w:proofErr w:type="spellStart"/>
      <w:r w:rsidRPr="00624ACF">
        <w:t>Auggy</w:t>
      </w:r>
      <w:proofErr w:type="spellEnd"/>
      <w:r w:rsidRPr="00624ACF">
        <w:t>. La diferencia que marcará VFM serán las sugerencias de acompañamiento, maridaje y procedencia histórica de cada platillo que se muestre en el menú.</w:t>
      </w:r>
    </w:p>
    <w:p w:rsidR="00624ACF" w:rsidRPr="00624ACF" w:rsidRDefault="00624ACF" w:rsidP="00624ACF"/>
    <w:p w:rsidR="00624ACF" w:rsidRPr="00624ACF" w:rsidRDefault="00624ACF" w:rsidP="00624ACF">
      <w:pPr>
        <w:rPr>
          <w:sz w:val="20"/>
          <w:szCs w:val="20"/>
        </w:rPr>
      </w:pPr>
    </w:p>
    <w:p w:rsidR="007C5341" w:rsidRPr="00624ACF" w:rsidRDefault="002F73DF" w:rsidP="00EE5EC1">
      <w:pPr>
        <w:jc w:val="both"/>
      </w:pPr>
      <w:r w:rsidRPr="00624ACF">
        <w:t>Referencias</w:t>
      </w:r>
    </w:p>
    <w:sectPr w:rsidR="007C5341" w:rsidRPr="00624ACF">
      <w:endnotePr>
        <w:numFmt w:val="upperRoman"/>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2E" w:rsidRDefault="003D7F2E" w:rsidP="002F73DF">
      <w:pPr>
        <w:spacing w:after="0" w:line="240" w:lineRule="auto"/>
      </w:pPr>
      <w:r>
        <w:separator/>
      </w:r>
    </w:p>
  </w:endnote>
  <w:endnote w:type="continuationSeparator" w:id="0">
    <w:p w:rsidR="003D7F2E" w:rsidRDefault="003D7F2E" w:rsidP="002F73DF">
      <w:pPr>
        <w:spacing w:after="0" w:line="240" w:lineRule="auto"/>
      </w:pPr>
      <w:r>
        <w:continuationSeparator/>
      </w:r>
    </w:p>
  </w:endnote>
  <w:endnote w:id="1">
    <w:p w:rsidR="002F73DF" w:rsidRDefault="002F73DF">
      <w:pPr>
        <w:pStyle w:val="Textonotaalfinal"/>
      </w:pPr>
      <w:r>
        <w:rPr>
          <w:rStyle w:val="Refdenotaalfinal"/>
        </w:rPr>
        <w:endnoteRef/>
      </w:r>
      <w:r>
        <w:t xml:space="preserve"> “Realidad Virtual” Investigación de Posgrado de CIDETEC, en línea: </w:t>
      </w:r>
      <w:hyperlink r:id="rId1" w:history="1">
        <w:r w:rsidRPr="00CD0D26">
          <w:rPr>
            <w:rStyle w:val="Hipervnculo"/>
          </w:rPr>
          <w:t>http://www.investigacionposgrado.cidetec.ipn.mx/linea5.html</w:t>
        </w:r>
      </w:hyperlink>
    </w:p>
  </w:endnote>
  <w:endnote w:id="2">
    <w:p w:rsidR="00624ACF" w:rsidRDefault="00624ACF">
      <w:pPr>
        <w:pStyle w:val="Textonotaalfinal"/>
      </w:pPr>
    </w:p>
    <w:p w:rsidR="002F73DF" w:rsidRDefault="002F73DF">
      <w:pPr>
        <w:pStyle w:val="Textonotaalfinal"/>
      </w:pPr>
      <w:r>
        <w:rPr>
          <w:rStyle w:val="Refdenotaalfinal"/>
        </w:rPr>
        <w:endnoteRef/>
      </w:r>
      <w:r>
        <w:t xml:space="preserve"> “Realidad Aumentada y Realidad Virtual: ¿Cuál es la diferencia?”, </w:t>
      </w:r>
      <w:proofErr w:type="spellStart"/>
      <w:r>
        <w:t>Interactive</w:t>
      </w:r>
      <w:proofErr w:type="spellEnd"/>
      <w:r>
        <w:t xml:space="preserve"> Magazine. En línea: </w:t>
      </w:r>
      <w:r w:rsidRPr="00E34E5A">
        <w:t>http://revistainteractive.com/realidad-aumentada-y-realidad-virtua/</w:t>
      </w:r>
    </w:p>
  </w:endnote>
  <w:endnote w:id="3">
    <w:p w:rsidR="00624ACF" w:rsidRPr="00F25F18" w:rsidRDefault="00624ACF">
      <w:pPr>
        <w:pStyle w:val="Textonotaalfinal"/>
      </w:pPr>
    </w:p>
    <w:p w:rsidR="002F73DF" w:rsidRPr="002F73DF" w:rsidRDefault="002F73DF">
      <w:pPr>
        <w:pStyle w:val="Textonotaalfinal"/>
        <w:rPr>
          <w:lang w:val="en-US"/>
        </w:rPr>
      </w:pPr>
      <w:r>
        <w:rPr>
          <w:rStyle w:val="Refdenotaalfinal"/>
        </w:rPr>
        <w:endnoteRef/>
      </w:r>
      <w:r w:rsidRPr="002F73DF">
        <w:rPr>
          <w:lang w:val="en-US"/>
        </w:rPr>
        <w:t xml:space="preserve"> </w:t>
      </w:r>
      <w:r w:rsidRPr="00382BCE">
        <w:rPr>
          <w:lang w:val="en-US"/>
        </w:rPr>
        <w:t xml:space="preserve">W. </w:t>
      </w:r>
      <w:proofErr w:type="spellStart"/>
      <w:r w:rsidRPr="00382BCE">
        <w:rPr>
          <w:lang w:val="en-US"/>
        </w:rPr>
        <w:t>Bareld</w:t>
      </w:r>
      <w:proofErr w:type="spellEnd"/>
      <w:r w:rsidRPr="00382BCE">
        <w:rPr>
          <w:lang w:val="en-US"/>
        </w:rPr>
        <w:t xml:space="preserve"> and C. Hendrix, </w:t>
      </w:r>
      <w:proofErr w:type="gramStart"/>
      <w:r w:rsidRPr="00382BCE">
        <w:rPr>
          <w:lang w:val="en-US"/>
        </w:rPr>
        <w:t>The</w:t>
      </w:r>
      <w:proofErr w:type="gramEnd"/>
      <w:r w:rsidRPr="00382BCE">
        <w:rPr>
          <w:lang w:val="en-US"/>
        </w:rPr>
        <w:t xml:space="preserve"> </w:t>
      </w:r>
      <w:proofErr w:type="spellStart"/>
      <w:r w:rsidRPr="00382BCE">
        <w:rPr>
          <w:lang w:val="en-US"/>
        </w:rPr>
        <w:t>Eect</w:t>
      </w:r>
      <w:proofErr w:type="spellEnd"/>
      <w:r w:rsidRPr="00382BCE">
        <w:rPr>
          <w:lang w:val="en-US"/>
        </w:rPr>
        <w:t xml:space="preserve"> of Update Rate on the Sense of Presence within Virtual Environments, Virtual Reality: The Journal of the Virtual Reality Society, 1995, pp. 3-16.</w:t>
      </w:r>
    </w:p>
  </w:endnote>
  <w:endnote w:id="4">
    <w:p w:rsidR="00624ACF" w:rsidRDefault="00624ACF">
      <w:pPr>
        <w:pStyle w:val="Textonotaalfinal"/>
        <w:rPr>
          <w:lang w:val="en-US"/>
        </w:rPr>
      </w:pPr>
    </w:p>
    <w:p w:rsidR="002F73DF" w:rsidRPr="00F25F18" w:rsidRDefault="002F73DF">
      <w:pPr>
        <w:pStyle w:val="Textonotaalfinal"/>
      </w:pPr>
      <w:r>
        <w:rPr>
          <w:rStyle w:val="Refdenotaalfinal"/>
        </w:rPr>
        <w:endnoteRef/>
      </w:r>
      <w:r w:rsidRPr="002F73DF">
        <w:rPr>
          <w:lang w:val="en-US"/>
        </w:rPr>
        <w:t xml:space="preserve"> </w:t>
      </w:r>
      <w:r w:rsidRPr="00382BCE">
        <w:rPr>
          <w:lang w:val="en-US"/>
        </w:rPr>
        <w:t xml:space="preserve">O. </w:t>
      </w:r>
      <w:proofErr w:type="spellStart"/>
      <w:r w:rsidRPr="00382BCE">
        <w:rPr>
          <w:lang w:val="en-US"/>
        </w:rPr>
        <w:t>Bimber</w:t>
      </w:r>
      <w:proofErr w:type="spellEnd"/>
      <w:r w:rsidRPr="00382BCE">
        <w:rPr>
          <w:lang w:val="en-US"/>
        </w:rPr>
        <w:t xml:space="preserve"> and R. </w:t>
      </w:r>
      <w:proofErr w:type="spellStart"/>
      <w:r w:rsidRPr="00382BCE">
        <w:rPr>
          <w:lang w:val="en-US"/>
        </w:rPr>
        <w:t>Raskar</w:t>
      </w:r>
      <w:proofErr w:type="spellEnd"/>
      <w:r w:rsidRPr="00382BCE">
        <w:rPr>
          <w:lang w:val="en-US"/>
        </w:rPr>
        <w:t xml:space="preserve">, Spatial Augmented Reality: Merging Real and. </w:t>
      </w:r>
      <w:proofErr w:type="spellStart"/>
      <w:r w:rsidRPr="00F25F18">
        <w:t>VirtualWorlds</w:t>
      </w:r>
      <w:proofErr w:type="spellEnd"/>
      <w:r w:rsidRPr="00F25F18">
        <w:t xml:space="preserve">. A K </w:t>
      </w:r>
      <w:proofErr w:type="spellStart"/>
      <w:r w:rsidRPr="00F25F18">
        <w:t>Peters</w:t>
      </w:r>
      <w:proofErr w:type="spellEnd"/>
      <w:r w:rsidRPr="00F25F18">
        <w:t>, 2005</w:t>
      </w:r>
    </w:p>
  </w:endnote>
  <w:endnote w:id="5">
    <w:p w:rsidR="00624ACF" w:rsidRPr="00F25F18" w:rsidRDefault="00624ACF">
      <w:pPr>
        <w:pStyle w:val="Textonotaalfinal"/>
      </w:pPr>
    </w:p>
    <w:p w:rsidR="002F73DF" w:rsidRDefault="002F73DF">
      <w:pPr>
        <w:pStyle w:val="Textonotaalfinal"/>
      </w:pPr>
      <w:r>
        <w:rPr>
          <w:rStyle w:val="Refdenotaalfinal"/>
        </w:rPr>
        <w:endnoteRef/>
      </w:r>
      <w:r>
        <w:t xml:space="preserve"> “Dispositivos Móviles”, Revista Seguridad, en línea: </w:t>
      </w:r>
      <w:hyperlink r:id="rId2" w:history="1">
        <w:r w:rsidRPr="00CD0D26">
          <w:rPr>
            <w:rStyle w:val="Hipervnculo"/>
          </w:rPr>
          <w:t>http://revista.seguridad.unam.mx/numero-07/dispositivos-m%C3%B3viles</w:t>
        </w:r>
      </w:hyperlink>
    </w:p>
    <w:p w:rsidR="00624ACF" w:rsidRDefault="00624ACF">
      <w:pPr>
        <w:pStyle w:val="Textonotaalfinal"/>
      </w:pPr>
    </w:p>
  </w:endnote>
  <w:endnote w:id="6">
    <w:p w:rsidR="002F73DF" w:rsidRDefault="002F73DF">
      <w:pPr>
        <w:pStyle w:val="Textonotaalfinal"/>
        <w:rPr>
          <w:rStyle w:val="Hipervnculo"/>
        </w:rPr>
      </w:pPr>
      <w:r>
        <w:rPr>
          <w:rStyle w:val="Refdenotaalfinal"/>
        </w:rPr>
        <w:endnoteRef/>
      </w:r>
      <w:r>
        <w:t xml:space="preserve"> Arturo Baz Alonso, Irene Ferreira Artime, María Álvarez Rodríguez, Rosana García </w:t>
      </w:r>
      <w:proofErr w:type="spellStart"/>
      <w:r>
        <w:t>Baniello</w:t>
      </w:r>
      <w:proofErr w:type="spellEnd"/>
      <w:r>
        <w:t xml:space="preserve">, “Dispositivos Móviles” Ingeniería de Telecomunicación, Universidad de Oviedo. En línea: </w:t>
      </w:r>
      <w:hyperlink r:id="rId3" w:history="1">
        <w:r w:rsidRPr="00A5040E">
          <w:rPr>
            <w:rStyle w:val="Hipervnculo"/>
          </w:rPr>
          <w:t>http://156.35.151.9/~smi/5tm/09trabajos-sistemas/1/Memoria.pdf</w:t>
        </w:r>
      </w:hyperlink>
    </w:p>
    <w:p w:rsidR="00624ACF" w:rsidRDefault="00624ACF">
      <w:pPr>
        <w:pStyle w:val="Textonotaalfinal"/>
      </w:pPr>
    </w:p>
  </w:endnote>
  <w:endnote w:id="7">
    <w:p w:rsidR="002F73DF" w:rsidRDefault="002F73DF">
      <w:pPr>
        <w:pStyle w:val="Textonotaalfinal"/>
        <w:rPr>
          <w:rStyle w:val="Hipervnculo"/>
        </w:rPr>
      </w:pPr>
      <w:r>
        <w:rPr>
          <w:rStyle w:val="Refdenotaalfinal"/>
        </w:rPr>
        <w:endnoteRef/>
      </w:r>
      <w:r>
        <w:t xml:space="preserve"> “</w:t>
      </w:r>
      <w:r w:rsidRPr="00742D7E">
        <w:t>Aplicaciones móviles: Qué son y cómo funcionan</w:t>
      </w:r>
      <w:r>
        <w:t xml:space="preserve">” </w:t>
      </w:r>
      <w:r w:rsidRPr="00742D7E">
        <w:t>INFORMACIÓN PARA CONSUMIDORES</w:t>
      </w:r>
      <w:r>
        <w:t xml:space="preserve"> En línea: </w:t>
      </w:r>
      <w:hyperlink r:id="rId4" w:anchor="Comentarios" w:history="1">
        <w:r w:rsidRPr="00A5040E">
          <w:rPr>
            <w:rStyle w:val="Hipervnculo"/>
          </w:rPr>
          <w:t>http://www.consumidor.ftc.gov/articulos/s0018-aplicaciones-moviles-que-son-y-como-funcionan#Comentarios</w:t>
        </w:r>
      </w:hyperlink>
    </w:p>
    <w:p w:rsidR="00624ACF" w:rsidRDefault="00624ACF">
      <w:pPr>
        <w:pStyle w:val="Textonotaalfinal"/>
      </w:pPr>
    </w:p>
  </w:endnote>
  <w:endnote w:id="8">
    <w:p w:rsidR="002F73DF" w:rsidRPr="00624ACF" w:rsidRDefault="002F73DF" w:rsidP="002F73DF">
      <w:pPr>
        <w:jc w:val="both"/>
        <w:rPr>
          <w:sz w:val="20"/>
          <w:szCs w:val="20"/>
        </w:rPr>
      </w:pPr>
      <w:r w:rsidRPr="00624ACF">
        <w:rPr>
          <w:rStyle w:val="Refdenotaalfinal"/>
          <w:sz w:val="20"/>
          <w:szCs w:val="20"/>
        </w:rPr>
        <w:endnoteRef/>
      </w:r>
      <w:r w:rsidRPr="00624ACF">
        <w:rPr>
          <w:sz w:val="20"/>
          <w:szCs w:val="20"/>
        </w:rPr>
        <w:t xml:space="preserve"> “Tipos de aplicaciones móviles” </w:t>
      </w:r>
      <w:proofErr w:type="spellStart"/>
      <w:r w:rsidRPr="00624ACF">
        <w:rPr>
          <w:sz w:val="20"/>
          <w:szCs w:val="20"/>
        </w:rPr>
        <w:t>Geospatial</w:t>
      </w:r>
      <w:proofErr w:type="spellEnd"/>
      <w:r w:rsidRPr="00624ACF">
        <w:rPr>
          <w:sz w:val="20"/>
          <w:szCs w:val="20"/>
        </w:rPr>
        <w:t xml:space="preserve"> En línea: </w:t>
      </w:r>
      <w:hyperlink r:id="rId5" w:history="1">
        <w:r w:rsidRPr="00624ACF">
          <w:rPr>
            <w:rStyle w:val="Hipervnculo"/>
            <w:sz w:val="20"/>
            <w:szCs w:val="20"/>
          </w:rPr>
          <w:t>http://geospatialtraininges.com/recursos-gratuitos/tipos-de-aplicaciones-moviles/</w:t>
        </w:r>
      </w:hyperlink>
    </w:p>
    <w:p w:rsidR="002F73DF" w:rsidRPr="00624ACF" w:rsidRDefault="002F73DF">
      <w:pPr>
        <w:pStyle w:val="Textonotaalfinal"/>
      </w:pPr>
    </w:p>
  </w:endnote>
  <w:endnote w:id="9">
    <w:p w:rsidR="00624ACF" w:rsidRPr="00624ACF" w:rsidRDefault="00624ACF">
      <w:pPr>
        <w:pStyle w:val="Textonotaalfinal"/>
        <w:rPr>
          <w:lang w:val="en-US"/>
        </w:rPr>
      </w:pPr>
      <w:r w:rsidRPr="00624ACF">
        <w:rPr>
          <w:rStyle w:val="Refdenotaalfinal"/>
        </w:rPr>
        <w:endnoteRef/>
      </w:r>
      <w:r w:rsidRPr="00624ACF">
        <w:rPr>
          <w:lang w:val="en-US"/>
        </w:rPr>
        <w:t xml:space="preserve"> “The Latest Way to Get Nutritional Information When You Dine Out”, Foods 4 Better Health, en </w:t>
      </w:r>
      <w:proofErr w:type="spellStart"/>
      <w:r w:rsidRPr="00624ACF">
        <w:rPr>
          <w:lang w:val="en-US"/>
        </w:rPr>
        <w:t>línea</w:t>
      </w:r>
      <w:proofErr w:type="spellEnd"/>
      <w:r w:rsidRPr="00624ACF">
        <w:rPr>
          <w:lang w:val="en-US"/>
        </w:rPr>
        <w:t xml:space="preserve">: </w:t>
      </w:r>
      <w:hyperlink r:id="rId6" w:history="1">
        <w:r w:rsidRPr="00624ACF">
          <w:rPr>
            <w:rStyle w:val="Hipervnculo"/>
            <w:lang w:val="en-US"/>
          </w:rPr>
          <w:t>http://www.foods4betterhealth.com/the-latest-way-to-get-nutritional-information-when-you-dine-out-996</w:t>
        </w:r>
      </w:hyperlink>
    </w:p>
    <w:p w:rsidR="00624ACF" w:rsidRPr="00624ACF" w:rsidRDefault="00624ACF">
      <w:pPr>
        <w:pStyle w:val="Textonotaalfinal"/>
        <w:rPr>
          <w:lang w:val="en-US"/>
        </w:rPr>
      </w:pPr>
    </w:p>
  </w:endnote>
  <w:endnote w:id="10">
    <w:p w:rsidR="00624ACF" w:rsidRDefault="00624ACF" w:rsidP="00624ACF">
      <w:pPr>
        <w:rPr>
          <w:rStyle w:val="Hipervnculo"/>
          <w:sz w:val="20"/>
          <w:szCs w:val="20"/>
        </w:rPr>
      </w:pPr>
      <w:r w:rsidRPr="00624ACF">
        <w:rPr>
          <w:rStyle w:val="Refdenotaalfinal"/>
          <w:sz w:val="20"/>
          <w:szCs w:val="20"/>
        </w:rPr>
        <w:endnoteRef/>
      </w:r>
      <w:r w:rsidRPr="00624ACF">
        <w:rPr>
          <w:sz w:val="20"/>
          <w:szCs w:val="20"/>
        </w:rPr>
        <w:t xml:space="preserve"> “Presentamos nuestra nueva carta con realidad aumentada”, </w:t>
      </w:r>
      <w:proofErr w:type="spellStart"/>
      <w:r w:rsidRPr="00624ACF">
        <w:rPr>
          <w:sz w:val="20"/>
          <w:szCs w:val="20"/>
        </w:rPr>
        <w:t>Lalola</w:t>
      </w:r>
      <w:proofErr w:type="spellEnd"/>
      <w:r w:rsidRPr="00624ACF">
        <w:rPr>
          <w:sz w:val="20"/>
          <w:szCs w:val="20"/>
        </w:rPr>
        <w:t xml:space="preserve">, En línea: </w:t>
      </w:r>
      <w:hyperlink r:id="rId7" w:history="1">
        <w:r w:rsidRPr="00624ACF">
          <w:rPr>
            <w:rStyle w:val="Hipervnculo"/>
            <w:sz w:val="20"/>
            <w:szCs w:val="20"/>
          </w:rPr>
          <w:t>http://www.lalolarestaurante.com/presentamos-nuestra-nueva-carta-con-realidad-aumentada/</w:t>
        </w:r>
      </w:hyperlink>
    </w:p>
    <w:p w:rsidR="00176513" w:rsidRDefault="00E015D5" w:rsidP="00176513">
      <w:pPr>
        <w:rPr>
          <w:sz w:val="20"/>
          <w:szCs w:val="20"/>
        </w:rPr>
      </w:pPr>
      <w:r>
        <w:rPr>
          <w:sz w:val="20"/>
          <w:szCs w:val="20"/>
          <w:vertAlign w:val="superscript"/>
          <w:lang w:val="en-US"/>
        </w:rPr>
        <w:t xml:space="preserve">IX </w:t>
      </w:r>
      <w:r w:rsidR="00176513" w:rsidRPr="00ED6297">
        <w:rPr>
          <w:sz w:val="20"/>
          <w:szCs w:val="20"/>
          <w:lang w:val="en-US"/>
        </w:rPr>
        <w:t xml:space="preserve">Google, &lt;&lt;Our Mobile Planet&gt;&gt;7-09-2013. </w:t>
      </w:r>
      <w:r w:rsidR="00176513" w:rsidRPr="00176513">
        <w:rPr>
          <w:sz w:val="20"/>
          <w:szCs w:val="20"/>
        </w:rPr>
        <w:t>[En línea] ,</w:t>
      </w:r>
      <w:proofErr w:type="spellStart"/>
      <w:r w:rsidR="00176513" w:rsidRPr="00176513">
        <w:rPr>
          <w:sz w:val="20"/>
          <w:szCs w:val="20"/>
        </w:rPr>
        <w:t>Available</w:t>
      </w:r>
      <w:proofErr w:type="spellEnd"/>
      <w:r w:rsidR="00176513" w:rsidRPr="00176513">
        <w:rPr>
          <w:sz w:val="20"/>
          <w:szCs w:val="20"/>
        </w:rPr>
        <w:t xml:space="preserve">: </w:t>
      </w:r>
      <w:hyperlink r:id="rId8" w:history="1">
        <w:r w:rsidRPr="0070717F">
          <w:rPr>
            <w:rStyle w:val="Hipervnculo"/>
            <w:sz w:val="20"/>
            <w:szCs w:val="20"/>
          </w:rPr>
          <w:t>http://www.thinkwithgoogle.com/mobileplanet/es/</w:t>
        </w:r>
      </w:hyperlink>
    </w:p>
    <w:p w:rsidR="00176513" w:rsidRPr="00E015D5" w:rsidRDefault="00E015D5" w:rsidP="00624ACF">
      <w:pPr>
        <w:rPr>
          <w:sz w:val="20"/>
          <w:szCs w:val="20"/>
        </w:rPr>
      </w:pPr>
      <w:r>
        <w:rPr>
          <w:sz w:val="20"/>
          <w:szCs w:val="20"/>
          <w:vertAlign w:val="superscript"/>
        </w:rPr>
        <w:t xml:space="preserve">IIX </w:t>
      </w:r>
      <w:r w:rsidRPr="00ED6297">
        <w:rPr>
          <w:sz w:val="20"/>
          <w:szCs w:val="20"/>
        </w:rPr>
        <w:t>Google, &lt;&lt;</w:t>
      </w:r>
      <w:proofErr w:type="spellStart"/>
      <w:r w:rsidRPr="00ED6297">
        <w:rPr>
          <w:sz w:val="20"/>
          <w:szCs w:val="20"/>
        </w:rPr>
        <w:t>Our</w:t>
      </w:r>
      <w:proofErr w:type="spellEnd"/>
      <w:r w:rsidRPr="00ED6297">
        <w:rPr>
          <w:sz w:val="20"/>
          <w:szCs w:val="20"/>
        </w:rPr>
        <w:t xml:space="preserve"> Mobile </w:t>
      </w:r>
      <w:proofErr w:type="spellStart"/>
      <w:r w:rsidRPr="00ED6297">
        <w:rPr>
          <w:sz w:val="20"/>
          <w:szCs w:val="20"/>
        </w:rPr>
        <w:t>Planet</w:t>
      </w:r>
      <w:proofErr w:type="spellEnd"/>
      <w:r w:rsidRPr="00ED6297">
        <w:rPr>
          <w:sz w:val="20"/>
          <w:szCs w:val="20"/>
        </w:rPr>
        <w:t>: México, Cómo comprender a los usuarios de celulares&gt;&gt;,7-09-2013</w:t>
      </w:r>
      <w:r>
        <w:rPr>
          <w:sz w:val="20"/>
          <w:szCs w:val="20"/>
        </w:rPr>
        <w:t xml:space="preserve"> [En línea] </w:t>
      </w:r>
      <w:proofErr w:type="spellStart"/>
      <w:r w:rsidRPr="00E015D5">
        <w:rPr>
          <w:sz w:val="20"/>
          <w:szCs w:val="20"/>
        </w:rPr>
        <w:t>Available</w:t>
      </w:r>
      <w:proofErr w:type="spellEnd"/>
      <w:r w:rsidRPr="00E015D5">
        <w:rPr>
          <w:sz w:val="20"/>
          <w:szCs w:val="20"/>
        </w:rPr>
        <w:t>: http://services.google.com/fh/files/misc/omp-2013-mx-local.pdf</w:t>
      </w:r>
    </w:p>
    <w:p w:rsidR="00624ACF" w:rsidRPr="00624ACF" w:rsidRDefault="00624ACF" w:rsidP="00624ACF">
      <w:pPr>
        <w:rPr>
          <w:sz w:val="20"/>
          <w:szCs w:val="20"/>
        </w:rPr>
      </w:pPr>
      <w:r w:rsidRPr="00624ACF">
        <w:rPr>
          <w:sz w:val="20"/>
          <w:szCs w:val="20"/>
        </w:rPr>
        <w:t>**</w:t>
      </w:r>
      <w:hyperlink r:id="rId9" w:history="1">
        <w:r w:rsidRPr="00624ACF">
          <w:rPr>
            <w:rStyle w:val="Hipervnculo"/>
            <w:sz w:val="20"/>
            <w:szCs w:val="20"/>
          </w:rPr>
          <w:t>http://interactivestrategy.wordpress.com/2013/04/09/auggy-augmented-reality-food-information-application/</w:t>
        </w:r>
      </w:hyperlink>
    </w:p>
    <w:p w:rsidR="00624ACF" w:rsidRPr="00624ACF" w:rsidRDefault="00624ACF" w:rsidP="00624ACF">
      <w:pPr>
        <w:spacing w:line="240" w:lineRule="atLeast"/>
        <w:jc w:val="both"/>
        <w:rPr>
          <w:sz w:val="20"/>
          <w:szCs w:val="20"/>
        </w:rPr>
      </w:pPr>
      <w:r w:rsidRPr="00624ACF">
        <w:rPr>
          <w:sz w:val="20"/>
          <w:szCs w:val="20"/>
        </w:rPr>
        <w:t>**</w:t>
      </w:r>
      <w:hyperlink r:id="rId10" w:history="1">
        <w:r w:rsidRPr="00624ACF">
          <w:rPr>
            <w:rStyle w:val="Hipervnculo"/>
            <w:sz w:val="20"/>
            <w:szCs w:val="20"/>
          </w:rPr>
          <w:t>http://vimeo.com/62845100</w:t>
        </w:r>
      </w:hyperlink>
    </w:p>
    <w:p w:rsidR="00624ACF" w:rsidRPr="00624ACF" w:rsidRDefault="00624AC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2E" w:rsidRDefault="003D7F2E" w:rsidP="002F73DF">
      <w:pPr>
        <w:spacing w:after="0" w:line="240" w:lineRule="auto"/>
      </w:pPr>
      <w:r>
        <w:separator/>
      </w:r>
    </w:p>
  </w:footnote>
  <w:footnote w:type="continuationSeparator" w:id="0">
    <w:p w:rsidR="003D7F2E" w:rsidRDefault="003D7F2E"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132B8B"/>
    <w:rsid w:val="00153EBD"/>
    <w:rsid w:val="00165808"/>
    <w:rsid w:val="00176513"/>
    <w:rsid w:val="001E6DD2"/>
    <w:rsid w:val="00206F6C"/>
    <w:rsid w:val="002F73DF"/>
    <w:rsid w:val="00382BCE"/>
    <w:rsid w:val="003C264A"/>
    <w:rsid w:val="003D7F2E"/>
    <w:rsid w:val="003F12DA"/>
    <w:rsid w:val="00485211"/>
    <w:rsid w:val="004E020F"/>
    <w:rsid w:val="00543B64"/>
    <w:rsid w:val="005B779F"/>
    <w:rsid w:val="00624ACF"/>
    <w:rsid w:val="0063253C"/>
    <w:rsid w:val="00660180"/>
    <w:rsid w:val="00742D7E"/>
    <w:rsid w:val="007A48BB"/>
    <w:rsid w:val="007C5341"/>
    <w:rsid w:val="00854689"/>
    <w:rsid w:val="00866AEA"/>
    <w:rsid w:val="009064D5"/>
    <w:rsid w:val="00934E80"/>
    <w:rsid w:val="00992D03"/>
    <w:rsid w:val="00A54051"/>
    <w:rsid w:val="00B07324"/>
    <w:rsid w:val="00B32F75"/>
    <w:rsid w:val="00B443CC"/>
    <w:rsid w:val="00BA2124"/>
    <w:rsid w:val="00BC14D7"/>
    <w:rsid w:val="00BD0824"/>
    <w:rsid w:val="00BE2ADD"/>
    <w:rsid w:val="00C44B23"/>
    <w:rsid w:val="00CD257B"/>
    <w:rsid w:val="00CE0E4D"/>
    <w:rsid w:val="00D66A94"/>
    <w:rsid w:val="00DC4AE7"/>
    <w:rsid w:val="00E015D5"/>
    <w:rsid w:val="00E34E5A"/>
    <w:rsid w:val="00E34FDC"/>
    <w:rsid w:val="00E73E4A"/>
    <w:rsid w:val="00E9017E"/>
    <w:rsid w:val="00EE5EC1"/>
    <w:rsid w:val="00F16F56"/>
    <w:rsid w:val="00F25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thinkwithgoogle.com/mobileplanet/es/" TargetMode="External"/><Relationship Id="rId3" Type="http://schemas.openxmlformats.org/officeDocument/2006/relationships/hyperlink" Target="http://156.35.151.9/~smi/5tm/09trabajos-sistemas/1/Memoria.pdf" TargetMode="External"/><Relationship Id="rId7" Type="http://schemas.openxmlformats.org/officeDocument/2006/relationships/hyperlink" Target="http://www.lalolarestaurante.com/presentamos-nuestra-nueva-carta-con-realidad-aumentada/" TargetMode="External"/><Relationship Id="rId2" Type="http://schemas.openxmlformats.org/officeDocument/2006/relationships/hyperlink" Target="http://revista.seguridad.unam.mx/numero-07/dispositivos-m%C3%B3viles" TargetMode="External"/><Relationship Id="rId1" Type="http://schemas.openxmlformats.org/officeDocument/2006/relationships/hyperlink" Target="http://www.investigacionposgrado.cidetec.ipn.mx/linea5.html" TargetMode="External"/><Relationship Id="rId6" Type="http://schemas.openxmlformats.org/officeDocument/2006/relationships/hyperlink" Target="http://www.foods4betterhealth.com/the-latest-way-to-get-nutritional-information-when-you-dine-out-996" TargetMode="External"/><Relationship Id="rId5" Type="http://schemas.openxmlformats.org/officeDocument/2006/relationships/hyperlink" Target="http://geospatialtraininges.com/recursos-gratuitos/tipos-de-aplicaciones-moviles/" TargetMode="External"/><Relationship Id="rId10" Type="http://schemas.openxmlformats.org/officeDocument/2006/relationships/hyperlink" Target="http://vimeo.com/62845100" TargetMode="External"/><Relationship Id="rId4" Type="http://schemas.openxmlformats.org/officeDocument/2006/relationships/hyperlink" Target="http://www.consumidor.ftc.gov/articulos/s0018-aplicaciones-moviles-que-son-y-como-funcionan" TargetMode="External"/><Relationship Id="rId9" Type="http://schemas.openxmlformats.org/officeDocument/2006/relationships/hyperlink" Target="http://interactivestrategy.wordpress.com/2013/04/09/auggy-augmented-reality-food-information-appli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8331-D38F-4B2E-A07C-8FB4E790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1909</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Humberto Rios</dc:creator>
  <cp:lastModifiedBy>Luiz Humberto Rios</cp:lastModifiedBy>
  <cp:revision>3</cp:revision>
  <cp:lastPrinted>2014-02-18T14:25:00Z</cp:lastPrinted>
  <dcterms:created xsi:type="dcterms:W3CDTF">2014-03-05T04:46:00Z</dcterms:created>
  <dcterms:modified xsi:type="dcterms:W3CDTF">2014-03-05T05:22:00Z</dcterms:modified>
</cp:coreProperties>
</file>