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53397A2">
      <w:pPr>
        <w:pStyle w:val="style0"/>
        <w:rPr/>
      </w:pPr>
      <w:bookmarkStart w:id="0" w:name="_GoBack"/>
      <w:bookmarkEnd w:id="0"/>
      <w:r>
        <w:t xml:space="preserve">             </w:t>
      </w:r>
      <w:r>
        <w:rPr>
          <w:rFonts w:hint="eastAsia"/>
          <w:lang w:eastAsia="zh-CN"/>
        </w:rPr>
        <w:t>李树</w:t>
      </w:r>
      <w:r>
        <w:rPr>
          <w:rFonts w:hint="default"/>
          <w:lang w:val="en-US" w:eastAsia="zh-CN"/>
        </w:rPr>
        <w:t>楚</w:t>
      </w:r>
      <w:r>
        <w:t xml:space="preserve">  阅读“三重奏”</w:t>
      </w:r>
    </w:p>
    <w:p w14:paraId="873818F0">
      <w:pPr>
        <w:pStyle w:val="style0"/>
        <w:rPr/>
      </w:pPr>
      <w:r>
        <w:t xml:space="preserve">        一一听周卫彬讲座札记</w:t>
      </w:r>
    </w:p>
    <w:p w14:paraId="AE9969E5">
      <w:pPr>
        <w:pStyle w:val="style0"/>
        <w:rPr/>
      </w:pPr>
      <w:r>
        <w:t xml:space="preserve">    文学博士，一级作家周卫彬先生，在“坡子街文学”进行了阅读讲座，讲座的题目是“把书’吃进去，把陈见吐出来”！一吃一吐，吐故纳新。题目形象，讲座“三板斧”劈开了大众对阅读的固有认知。周先生的讲座，总独辟蹊径，言他人未曾言，解听众久悬之疑，非耳熟能详观点的改头换面，却有打破旧观点认知的新鲜感，没有在原有理论上的修修补补，而是深耕文学多年沉淀出的独家宏论。</w:t>
      </w:r>
    </w:p>
    <w:p w14:paraId="FAB5E585">
      <w:pPr>
        <w:pStyle w:val="style0"/>
        <w:rPr/>
      </w:pPr>
      <w:r>
        <w:t xml:space="preserve">    高尔基讲，书籍是人类进步的阶梯。比喻恰切，他强调了书籍在人类文明发展中的重要作用。但如果光有书籍，束之高阁，蛛网道道，灰尘满面，等于无书。这就需要阅读出场，关键问题是怎么阅读。正鉴于此，周先生用“吃”和吐为核心意象，以全新的观念，既生动形象又条分缕析地一步步讲解，怎么“吃”，如何吐，“吃”什么，吐什么，一层层分析，一条条讲解，娓娓道来。他讲了三点，为什么要读书，读什么，怎么读。三点环环紧扣，榫卯紧拥，构建了完整、科学、正确的阅读体系，打造了阅读的新天地。</w:t>
      </w:r>
    </w:p>
    <w:p w14:paraId="AE4D6F29">
      <w:pPr>
        <w:pStyle w:val="style0"/>
        <w:rPr/>
      </w:pPr>
      <w:r>
        <w:t xml:space="preserve">      一为什么读：认识自己，塑造自我</w:t>
      </w:r>
    </w:p>
    <w:p w14:paraId="153EE5B2">
      <w:pPr>
        <w:pStyle w:val="style0"/>
        <w:rPr/>
      </w:pPr>
      <w:r>
        <w:t xml:space="preserve">      我们生活在大千世界，工作忙忙碌碌，步履匆匆，常常被现实遮蔽了目光，疏忽了自己的得失，看淡了不足，也发现不了自己的微光。这时，我们能在繁忙中抽出时间，静下心来，读读书，和书中人物争论，和作者对话，看看书中人物思考问题的立场、观点和方法，观察他们前行的痕迹。他们遇到坎坷如何应对，遇到坦途，怎样抓住机遇乘势而上，然后，再回过头来和自己对比，在人物形象身上获得力量，充实自己；在失败者身上，反思自己，吸取教训，避免重蹈覆辙。这就是周先生所说的，读书是为了更好地认识自己。</w:t>
      </w:r>
    </w:p>
    <w:p w14:paraId="60837DEC">
      <w:pPr>
        <w:pStyle w:val="style0"/>
        <w:rPr/>
      </w:pPr>
      <w:r>
        <w:t xml:space="preserve">    一个人如果不读书，仅从左右人身上，发现善良和丑陋是远远不够的，自己虽亲历不少事，哪怕是刻骨铭心的事，但这毕竟是个人的“一孔之见”，具有很大的局限性，唯有读书，且越多越能打破狭隘。书读多了，眼界开阔了，格局大了，胸怀就宽广了。生活中形形色色的人，没有书中人更具典型性。不断读书，满眼都是新人、新事，发现与自己的生活大相径庭，这时自然就会产生好奇心，萌生美好的想象。这好奇心与想象力，先以书中人物形象为榜样，让思想的野马在纵横驰骋；当深读时，这好奇与想象，将产生质的飞跃，助力远航、向高处提升。</w:t>
      </w:r>
    </w:p>
    <w:p w14:paraId="9FA7A3ED">
      <w:pPr>
        <w:pStyle w:val="style0"/>
        <w:rPr/>
      </w:pPr>
      <w:r>
        <w:t xml:space="preserve">    周先生以他独到的见解告诉我们，我们自身很重要的那部分，依然由书本所塑造的。这一高见把书籍的价值，阅读的作用，又提高到了一个新境界。书本能塑造人的思想，品行，价值观。不断地读，会懂得世事的艰难，人性复杂，认识到前路不会一帆风顺，会有坎坷，唯有努力拼搏，方能成就事业，改变人生。红色延安时期，许多青年读了斯诺的《西行漫记》，极大地激发了对延安的向往之情，冲破重重封锁，昼夜兼程，投奔延安。读了陈云的《随军西行见闻录》，成了许多青年了解红军的重要窗口，促使他们走上了革命道路，当然还有许多进步书籍的影响。由此，用事实证明了周先生“自身很重要的部分都由书本塑造”的深刻论断。</w:t>
      </w:r>
    </w:p>
    <w:p w14:paraId="47757760">
      <w:pPr>
        <w:pStyle w:val="style0"/>
        <w:rPr/>
      </w:pPr>
      <w:r>
        <w:t xml:space="preserve">     周先生以他深耕文学多年的成果告诉我们，读书就是读人，读不同时代的人，然后像镜子那样照向我们自己。读书中人，再思考自己，就是读我们自己，由书中人联想到自己，再去复看书中人，如此循环往复，就懂得了如何成就一个有风骨、有担当的“大写的人”。听了周先生的灼见，我分析，我们读的书大多是文学作品，有纪实，有虚构，那么，读书为何就说是读人呢？读书也可以说是读文学，这就需要厘清文学与书中塑造的“人”的关系。一本好书，无不倾注了作者的心血和情感，也凝聚了作者的灵魂和思想，是作者的精神在书中的外现；书中的人物形象，并非是作者的关门杜撰，而是从现实生活中观察非常多的普通人，提取他们各种性格特点融合而成的，是鲜活人物的缩影。“他”并不是单个的人，而是众人的“合体”。鲁迅先生说，人物的模特儿也一样，没有专用一个人，往往嘴在浙江，脸在北京，衣服在山西，是一个拼凑起来的角色，“杂取种种，合成一个”。所以说，读书中的艺术形象，是在读一个群体，是读“所有人”，这样的形象，典型，丰满，成为兼具时代性与人性的“集大成者”。</w:t>
      </w:r>
    </w:p>
    <w:p w14:paraId="F9632EA5">
      <w:pPr>
        <w:pStyle w:val="style0"/>
        <w:rPr/>
      </w:pPr>
      <w:r>
        <w:t xml:space="preserve">     二读什么：挑战高难，收获丰厚</w:t>
      </w:r>
    </w:p>
    <w:p w14:paraId="664D4322">
      <w:pPr>
        <w:pStyle w:val="style0"/>
        <w:rPr/>
      </w:pPr>
      <w:r>
        <w:t xml:space="preserve">     周先生在“读什么”上，同样别具匠心。书籍浩如烟海，世上无人读尽，这就需要选择。他认为不仅要读轻而易举就能读懂的书，尝试走出阅读的舒适区，还要向高难度的书进军。因为读懂一本难度高的书，要胜过读许多本容易的书。有些书好读、易懂，但收获甚微，就像锻炼体育项目，不向高难度动作攀登，就不会有大的进步，比赛时就得不到高分。读书亦如此，有些书要读两遍，有些要读三四遍，甚至五遍以上，每一次读都有不同的感悟，总有新的发现，新的提升。毛主席谈读书，确有伟人的眼光。他向许世友推荐读《红楼梦》时，表示要看五遍才有发言权。而要加深理解，肯定还要读很多遍。现在研究《红楼梦》的队伍庞大，已成“红学”，《红楼梦》一书的价值是无价之宝。反之，总读一些简单易懂的书，那你就永远不知道，阅读也可以看作是冒险，因为有的书像平坦的公路，简单易走；有的路则像崎岖的山路，需要不畏艰险，聚精会神，耐心去攀越。读深度的书，可以挑战自己的思维，拓宽视野，收获新得。《喧哗与骚动》，语言艰深复杂，充满挑战，但一旦读完，对人性就有新的认识和理解；马尔克斯的《百年孤独》，还有彰显古代文明的《周易》，都是难啃的书，但真正读完，思想的光芒一定会闪烁。像《岳阳楼记》《陈情表》等属中等难度，可慢读，深读，读出的家国情怀、赤子之心，会长久滋养我们的心灵。当然，读高难度的书，也不是说容易的就不读了，不可否认，选择阅读易和难的书，与各人的经历、职业、时间、学历水平等，都是有关系的，既要“跳一跳够一够”，又要量力而行，根据实际情况而定。这是听周先生讲座的又一大收获。</w:t>
      </w:r>
    </w:p>
    <w:p w14:paraId="F835EF8E">
      <w:pPr>
        <w:pStyle w:val="style0"/>
        <w:rPr/>
      </w:pPr>
      <w:r>
        <w:t xml:space="preserve">     三怎么读：果断舍，先进后出，慢读细品</w:t>
      </w:r>
    </w:p>
    <w:p w14:paraId="3AB9D50B">
      <w:pPr>
        <w:pStyle w:val="style0"/>
        <w:rPr/>
      </w:pPr>
      <w:r>
        <w:t xml:space="preserve">    讲座如潺潺流水，欢快而奔。他又阐述了第三点：怎么读。怎么读，又要正确把握住三点，也可以说是三重境界。第一重是敢于大胆地舍和弃。他认为，要彻底抛弃已经习得的成见，就像手机一样，储存多了，内存空间逼仄，经常“卡”！必须来一次大的“清空”，清除掉那些陈词滥调，摒弃落伍的、与时代不合拍的陈规陋见。唯有清空，新的思想、理念、内容才能落地生根。去旧方能迎新，空间大才能装得多。第二重很重要，他提出了耳目一新的观点，一本书是写出来的，也是读出来的。写，是作者思想、情感诸多方面的呈现，读，是读者的领悟。写出来，再读出来，其中学问颇大。他曾说，写作是自我的创造，而阅读他又强调也是一种创造！他言简意赅地分析到，在读的时候，读者自身的生命和文本将发生深刻的乃至激烈的碰撞，是创造新的文本的过程，这是一个艰辛、大悟的过程，是飞跃的过程。我们读《西游记》，一开始崇拜孙悟空的七十二变，无所不能，神通广大，心向往之，读的是神性；再读，发现他忠心耿耿，屡遭误解，委屈深重，而尊师护师仍痴心不改，不离不弃，既为它鸣不平，更赞美它的忠诚和大格局，大情怀，读出了人性；又读，也读出了它顽劣不羁的猴性，无拘无束，天不怕地不怕，读出的是猴性，神性、人性、猴性三者得到了统一。再深读时，曾心想，如果我写，就写它对天空砸得再彻底一点，就写它义无反顾地离开是非不分，良莠不辨的唐僧，到花果山做“山大王”，逍遥快活；也想写，孙悟空背着唐僧一个筋头翻到西天，省去一切麻烦，早日取到真经。这就是读后的创造，后来，又看到要取得真经，必须要经历九九八十一难！观音老母的掐指一算，就注定了孙悟空必须保唐僧，必有历尽千难万险的命运。由此，我们又想到了好事多磨，学习和干事业的路上，总有风雨相伴，不可能事事一帆风顺，这也是一种再创造。又如，一千个读者心中就有一千个哈姆雷特，既突出了人物形象的复杂性，也暗含了再创造的因素。梁小民说，把厚书读薄，再把薄书读厚，先读进去，再读出来，这个过程非常复杂，用时长，非一次而就。由此可见，周先生关于“读书，也是创造新文本的过程”，确是真知灼见，并为实践所证明。</w:t>
      </w:r>
    </w:p>
    <w:p w14:paraId="9A26C492">
      <w:pPr>
        <w:pStyle w:val="style0"/>
        <w:rPr/>
      </w:pPr>
      <w:r>
        <w:t xml:space="preserve">      怎么读的第三重：他语重心长地指出“读书是一门缓慢的艺术”，一定要细读。一个“细”字，道出了读书的真谛。李国文说，对我有用处的书，我用吃橄榄的办法阅读，反复咀嚼，深深品味。读书有三个渐进的层次，即“吞”“啃”“品”。吞，乃生吞活剥，囫囵吞枣，是如饥似渴地苦读，属初级阶段；啃，是咀嚼消化，强行吸收，如登山时的步步爬行，慢慢至顶，虽途中头昏脑胀，腰酸背痛，坚持下去，必有所得，属中级阶段；品，是成熟发光的心灵与星空的娓娓絮语，与书中人物的反复辩论，也是对作者的多次叩问，是高级阶段。吞至博，啃至深，才能品至灵性，品出书中的灵动和深邃。吞的是故事，啃的是故事中的内核，品的是雅致。周先生讲的细读，我想，泛读是吞，精读是啃，细致体悟则是品。茹志鹃也认为，吞个情节是囫囵吞枣，应该精读，仍不够，还要“煮”，“煮”才能烂熟、透彻！老舍也倡导“煮书”，主张把书读熟读透，并强调是“活读”而非死读。杜甫“读书破万卷，下笔如有神”是煮书精神的典范；苏轼也认为“书读百遍，其义自见”！可见，周先生的“缓慢”“细读”跟历代名家的见解是一脉相承的。</w:t>
      </w:r>
    </w:p>
    <w:p w14:paraId="BCD5F22C">
      <w:pPr>
        <w:pStyle w:val="style0"/>
        <w:rPr/>
      </w:pPr>
      <w:r>
        <w:t xml:space="preserve">    周先生关于“为什么要读书”“读什么”“怎么读”的三点切身体会，我们可以打个比喻，是身体和各种营养的关系。为什么要读，是说不断增强营养，才能使身体健康；读什么，是指食用哪些营养；怎么读，是指如何烹饪美食，做到色香味俱全，可口，更易消化，强身健体。总之，阅读的三点是智者的宏论，是阅读必须具备的理念，为听众指明了如何阅读前行的方向，观点新颖、鲜活、击中肯綮，更关键的是打破了我们原有的认知，改变了我们的观念，驱除了蒙在我们眼前的迷雾，从而掌握了正确的阅读方法，在书海中从容泛舟，一步步到达理想的彼岸。</w:t>
      </w:r>
    </w:p>
    <w:p w14:paraId="946DD476">
      <w:pPr>
        <w:pStyle w:val="style0"/>
        <w:rPr/>
      </w:pPr>
      <w:r>
        <w:t xml:space="preserve">    周卫彬，文学博士、中国作协会员、一级作家，江苏师范大学硕士研究生导师、泰州市文艺评论家协会副主席，入选江苏省“333人才工程”。</w:t>
      </w:r>
    </w:p>
    <w:p w14:paraId="26702F2C">
      <w:pPr>
        <w:pStyle w:val="style0"/>
        <w:rPr/>
      </w:pPr>
      <w:r>
        <w:t xml:space="preserve">          </w:t>
      </w:r>
    </w:p>
    <w:p w14:paraId="1A377B75">
      <w:pPr>
        <w:pStyle w:val="style0"/>
        <w:rPr/>
      </w:pPr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李树楚，江苏兴化人。三尺讲台，挥舞教鞭四十余载。工作之余写心得，热爱生活阅名著。慢积薄发，省市级报刊，发表散文和评论逾百篇。泰州市作协会员，泰州市评论协会会员，《泰州晚报》坡子街特约评论员，在中华散文网征文中，多次获奖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4082</Words>
  <Characters>4090</Characters>
  <Application>WPS Office</Application>
  <Paragraphs>18</Paragraphs>
  <CharactersWithSpaces>4194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2026-04-27T02:00:29Z</dcterms:created>
  <dc:creator>FIO-BD00</dc:creator>
  <lastModifiedBy>FIO-BD00</lastModifiedBy>
  <dcterms:modified xsi:type="dcterms:W3CDTF">2026-04-27T02:02:31Z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3eb5d867e17d4f3a97b00fce0dc8e0d8_21</vt:lpwstr>
  </property>
</Properties>
</file>