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A8A" w:rsidRDefault="00FA7A8A" w:rsidP="00FA7A8A">
      <w:pPr>
        <w:pStyle w:val="Heading1"/>
      </w:pPr>
      <w:r>
        <w:t>Cyber Security-Edge Program</w:t>
      </w:r>
    </w:p>
    <w:tbl>
      <w:tblPr>
        <w:tblStyle w:val="TableGrid"/>
        <w:tblW w:w="0" w:type="auto"/>
        <w:tblInd w:w="0" w:type="dxa"/>
        <w:tblLook w:val="04A0" w:firstRow="1" w:lastRow="0" w:firstColumn="1" w:lastColumn="0" w:noHBand="0" w:noVBand="1"/>
      </w:tblPr>
      <w:tblGrid>
        <w:gridCol w:w="9350"/>
      </w:tblGrid>
      <w:tr w:rsidR="00FA7A8A" w:rsidTr="00FA7A8A">
        <w:tc>
          <w:tcPr>
            <w:tcW w:w="9350" w:type="dxa"/>
            <w:tcBorders>
              <w:top w:val="single" w:sz="4" w:space="0" w:color="auto"/>
              <w:left w:val="single" w:sz="4" w:space="0" w:color="auto"/>
              <w:bottom w:val="single" w:sz="4" w:space="0" w:color="auto"/>
              <w:right w:val="single" w:sz="4" w:space="0" w:color="auto"/>
            </w:tcBorders>
            <w:hideMark/>
          </w:tcPr>
          <w:p w:rsidR="00FA7A8A" w:rsidRDefault="00FA7A8A">
            <w:pPr>
              <w:spacing w:line="240" w:lineRule="auto"/>
            </w:pPr>
            <w:r>
              <w:t>Name: Afrin Faria</w:t>
            </w:r>
          </w:p>
          <w:p w:rsidR="00FA7A8A" w:rsidRDefault="00FA7A8A">
            <w:pPr>
              <w:spacing w:line="240" w:lineRule="auto"/>
            </w:pPr>
            <w:r>
              <w:t>ID: 2111270</w:t>
            </w:r>
          </w:p>
          <w:p w:rsidR="00FA7A8A" w:rsidRDefault="00FA7A8A">
            <w:pPr>
              <w:spacing w:line="240" w:lineRule="auto"/>
            </w:pPr>
            <w:r>
              <w:t>Batch: B11</w:t>
            </w:r>
          </w:p>
        </w:tc>
      </w:tr>
    </w:tbl>
    <w:p w:rsidR="007D0B9A" w:rsidRDefault="007D0B9A"/>
    <w:tbl>
      <w:tblPr>
        <w:tblStyle w:val="TableGrid"/>
        <w:tblW w:w="0" w:type="auto"/>
        <w:tblInd w:w="0" w:type="dxa"/>
        <w:tblLook w:val="04A0" w:firstRow="1" w:lastRow="0" w:firstColumn="1" w:lastColumn="0" w:noHBand="0" w:noVBand="1"/>
      </w:tblPr>
      <w:tblGrid>
        <w:gridCol w:w="9350"/>
      </w:tblGrid>
      <w:tr w:rsidR="008205FE" w:rsidTr="008205FE">
        <w:tc>
          <w:tcPr>
            <w:tcW w:w="9350" w:type="dxa"/>
          </w:tcPr>
          <w:p w:rsidR="007B5579" w:rsidRDefault="007B5579" w:rsidP="007B5579">
            <w:pPr>
              <w:pStyle w:val="Heading1"/>
              <w:spacing w:after="240" w:line="480" w:lineRule="auto"/>
              <w:ind w:left="720"/>
            </w:pPr>
            <w:r>
              <w:rPr>
                <w:rFonts w:ascii="Arial" w:hAnsi="Arial" w:cs="Arial"/>
                <w:b/>
                <w:bCs/>
                <w:color w:val="000000"/>
                <w:sz w:val="40"/>
                <w:szCs w:val="40"/>
              </w:rPr>
              <w:t>11. 24th October</w:t>
            </w:r>
            <w:proofErr w:type="gramStart"/>
            <w:r>
              <w:rPr>
                <w:rFonts w:ascii="Arial" w:hAnsi="Arial" w:cs="Arial"/>
                <w:b/>
                <w:bCs/>
                <w:color w:val="000000"/>
                <w:sz w:val="40"/>
                <w:szCs w:val="40"/>
              </w:rPr>
              <w:t>,2024</w:t>
            </w:r>
            <w:proofErr w:type="gramEnd"/>
          </w:p>
          <w:p w:rsidR="007B5579" w:rsidRDefault="007B5579" w:rsidP="007B5579">
            <w:pPr>
              <w:pStyle w:val="NormalWeb"/>
              <w:spacing w:before="0" w:beforeAutospacing="0" w:after="0" w:afterAutospacing="0"/>
              <w:ind w:left="720"/>
            </w:pPr>
            <w:r>
              <w:rPr>
                <w:rFonts w:ascii="Arial" w:hAnsi="Arial" w:cs="Arial"/>
                <w:b/>
                <w:bCs/>
                <w:color w:val="000000"/>
                <w:sz w:val="22"/>
                <w:szCs w:val="22"/>
              </w:rPr>
              <w:t>Risk Management:</w:t>
            </w:r>
          </w:p>
          <w:p w:rsidR="007B5579" w:rsidRDefault="007B5579" w:rsidP="007B5579">
            <w:pPr>
              <w:pStyle w:val="NormalWeb"/>
              <w:spacing w:before="0" w:beforeAutospacing="0" w:after="0" w:afterAutospacing="0"/>
              <w:ind w:left="720"/>
            </w:pPr>
            <w:r>
              <w:rPr>
                <w:rFonts w:ascii="Arial" w:hAnsi="Arial" w:cs="Arial"/>
                <w:color w:val="000000"/>
                <w:sz w:val="22"/>
                <w:szCs w:val="22"/>
              </w:rPr>
              <w:t>Risk management is the process of identifying, assessing, and prioritizing risks to minimize the impact of potential threats or losses on an organization or project. Effective risk management helps organizations prepare for unexpected events and create plans to handle them. It involves creating strategies to mitigate risks, transferring risk (e.g., through insurance), or accepting certain levels of risk if the cost of mitigation outweighs the potential benefit.</w:t>
            </w:r>
          </w:p>
          <w:p w:rsidR="007B5579" w:rsidRDefault="007B5579" w:rsidP="007B5579"/>
          <w:p w:rsidR="007B5579" w:rsidRDefault="007B5579" w:rsidP="007B5579">
            <w:pPr>
              <w:pStyle w:val="NormalWeb"/>
              <w:spacing w:before="0" w:beforeAutospacing="0" w:after="0" w:afterAutospacing="0"/>
              <w:ind w:left="720"/>
            </w:pPr>
            <w:r>
              <w:rPr>
                <w:rFonts w:ascii="Arial" w:hAnsi="Arial" w:cs="Arial"/>
                <w:b/>
                <w:bCs/>
                <w:color w:val="000000"/>
                <w:sz w:val="22"/>
                <w:szCs w:val="22"/>
              </w:rPr>
              <w:t>Risk Analysis Process:</w:t>
            </w:r>
          </w:p>
          <w:p w:rsidR="007B5579" w:rsidRDefault="007B5579" w:rsidP="007B5579">
            <w:pPr>
              <w:pStyle w:val="NormalWeb"/>
              <w:spacing w:before="0" w:beforeAutospacing="0" w:after="0" w:afterAutospacing="0"/>
              <w:ind w:left="720"/>
            </w:pPr>
            <w:r>
              <w:rPr>
                <w:rFonts w:ascii="Arial" w:hAnsi="Arial" w:cs="Arial"/>
                <w:color w:val="000000"/>
                <w:sz w:val="22"/>
                <w:szCs w:val="22"/>
              </w:rPr>
              <w:t>The risk analysis process involves identifying potential risks, assessing their likelihood and impact, and determining how they might affect objectives. Typically, risk analysis begins with gathering relevant data and identifying possible threats. Next, it evaluates the probability and impact of each risk, often using tools such as risk matrices or qualitative assessments. The outcome helps prioritize risks and guides decision-making on the most appropriate strategies for risk management.</w:t>
            </w:r>
          </w:p>
          <w:p w:rsidR="007B5579" w:rsidRDefault="007B5579" w:rsidP="007B5579"/>
          <w:p w:rsidR="007B5579" w:rsidRDefault="007B5579" w:rsidP="007B5579">
            <w:pPr>
              <w:pStyle w:val="NormalWeb"/>
              <w:spacing w:before="0" w:beforeAutospacing="0" w:after="0" w:afterAutospacing="0"/>
              <w:ind w:left="720"/>
            </w:pPr>
            <w:r>
              <w:rPr>
                <w:rFonts w:ascii="Arial" w:hAnsi="Arial" w:cs="Arial"/>
                <w:b/>
                <w:bCs/>
                <w:color w:val="000000"/>
                <w:sz w:val="22"/>
                <w:szCs w:val="22"/>
              </w:rPr>
              <w:t> Tools to Help Analyze Risk:</w:t>
            </w:r>
          </w:p>
          <w:p w:rsidR="007B5579" w:rsidRDefault="007B5579" w:rsidP="007B5579">
            <w:pPr>
              <w:pStyle w:val="NormalWeb"/>
              <w:spacing w:before="0" w:beforeAutospacing="0" w:after="0" w:afterAutospacing="0"/>
              <w:ind w:left="720"/>
            </w:pPr>
            <w:r>
              <w:rPr>
                <w:rFonts w:ascii="Arial" w:hAnsi="Arial" w:cs="Arial"/>
                <w:color w:val="000000"/>
                <w:sz w:val="22"/>
                <w:szCs w:val="22"/>
              </w:rPr>
              <w:t>Several tools aid in analyzing risk, including risk matrices, Failure Mode and Effects Analysis (FMEA), Monte Carlo simulations, and risk assessment software. A risk matrix, for instance, helps visualize and rank risks based on probability and impact. FMEA focuses on identifying potential failure modes and their effects, often used in manufacturing and engineering. Monte Carlo simulations model risk by simulating various scenarios and outcomes, particularly useful for projects with complex uncertainties. Specialized software like Palisade or @RISK further enhances risk analysis by offering data integration, reporting, and scenario modeling.</w:t>
            </w:r>
          </w:p>
          <w:p w:rsidR="007B5579" w:rsidRDefault="007B5579" w:rsidP="007B5579"/>
          <w:p w:rsidR="007B5579" w:rsidRDefault="007B5579" w:rsidP="007B5579">
            <w:pPr>
              <w:pStyle w:val="NormalWeb"/>
              <w:spacing w:before="0" w:beforeAutospacing="0" w:after="0" w:afterAutospacing="0"/>
              <w:ind w:left="720"/>
            </w:pPr>
            <w:r>
              <w:rPr>
                <w:rFonts w:ascii="Arial" w:hAnsi="Arial" w:cs="Arial"/>
                <w:b/>
                <w:bCs/>
                <w:color w:val="000000"/>
                <w:sz w:val="22"/>
                <w:szCs w:val="22"/>
              </w:rPr>
              <w:t>Risk Assessment Types:</w:t>
            </w:r>
          </w:p>
          <w:p w:rsidR="007B5579" w:rsidRDefault="007B5579" w:rsidP="007B5579">
            <w:pPr>
              <w:pStyle w:val="NormalWeb"/>
              <w:spacing w:before="0" w:beforeAutospacing="0" w:after="0" w:afterAutospacing="0"/>
              <w:ind w:left="720"/>
            </w:pPr>
            <w:r>
              <w:rPr>
                <w:rFonts w:ascii="Arial" w:hAnsi="Arial" w:cs="Arial"/>
                <w:color w:val="000000"/>
                <w:sz w:val="22"/>
                <w:szCs w:val="22"/>
              </w:rPr>
              <w:t>Risk assessments come in several forms, tailored to specific situations or industries. **Qualitative risk assessments** use descriptive methods and expert judgments to identify and rank risks based on likelihood and impact. **Quantitative risk assessments** use numerical data and statistical methods to estimate risk severity and probability. **Operational risk assessments** examine the risks associated with day-to-day operations. **Environmental risk assessments** focus on the potential impact of an organization’s activities on the environment. The type of assessment chosen depends on the nature of the risks and the level of detail required.</w:t>
            </w:r>
          </w:p>
          <w:p w:rsidR="008205FE" w:rsidRDefault="008205FE"/>
        </w:tc>
        <w:bookmarkStart w:id="0" w:name="_GoBack"/>
        <w:bookmarkEnd w:id="0"/>
      </w:tr>
    </w:tbl>
    <w:p w:rsidR="00FA7A8A" w:rsidRDefault="00FA7A8A"/>
    <w:sectPr w:rsidR="00FA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F1"/>
    <w:rsid w:val="001456F1"/>
    <w:rsid w:val="007B5579"/>
    <w:rsid w:val="007D0B9A"/>
    <w:rsid w:val="008205FE"/>
    <w:rsid w:val="00FA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0AA4F4-8B86-4EA8-8021-8C4EA563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A8A"/>
    <w:pPr>
      <w:spacing w:line="256" w:lineRule="auto"/>
    </w:pPr>
  </w:style>
  <w:style w:type="paragraph" w:styleId="Heading1">
    <w:name w:val="heading 1"/>
    <w:basedOn w:val="Normal"/>
    <w:next w:val="Normal"/>
    <w:link w:val="Heading1Char"/>
    <w:uiPriority w:val="9"/>
    <w:qFormat/>
    <w:rsid w:val="00FA7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A8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A7A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823509">
      <w:bodyDiv w:val="1"/>
      <w:marLeft w:val="0"/>
      <w:marRight w:val="0"/>
      <w:marTop w:val="0"/>
      <w:marBottom w:val="0"/>
      <w:divBdr>
        <w:top w:val="none" w:sz="0" w:space="0" w:color="auto"/>
        <w:left w:val="none" w:sz="0" w:space="0" w:color="auto"/>
        <w:bottom w:val="none" w:sz="0" w:space="0" w:color="auto"/>
        <w:right w:val="none" w:sz="0" w:space="0" w:color="auto"/>
      </w:divBdr>
    </w:div>
    <w:div w:id="19611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2095</Characters>
  <Application>Microsoft Office Word</Application>
  <DocSecurity>0</DocSecurity>
  <Lines>232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Afrin Sher</dc:creator>
  <cp:keywords/>
  <dc:description/>
  <cp:lastModifiedBy>Afrin Sher</cp:lastModifiedBy>
  <cp:revision>4</cp:revision>
  <dcterms:created xsi:type="dcterms:W3CDTF">2024-10-27T14:14:00Z</dcterms:created>
  <dcterms:modified xsi:type="dcterms:W3CDTF">2024-10-27T14:52:00Z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f81014ff-c4cb-48ed-9939-2e3029aac348</vt:lpwstr>
  </property>
</Properties>
</file>