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4CF94" w14:textId="0F451C78" w:rsidR="008E4072" w:rsidRPr="008E4072" w:rsidRDefault="008E4072" w:rsidP="008E4072">
      <w:pPr>
        <w:pStyle w:val="NormalWeb"/>
        <w:numPr>
          <w:ilvl w:val="1"/>
          <w:numId w:val="1"/>
        </w:numPr>
        <w:spacing w:before="150" w:beforeAutospacing="0" w:after="0" w:afterAutospacing="0" w:line="360" w:lineRule="atLeast"/>
        <w:rPr>
          <w:rFonts w:asciiTheme="majorHAnsi" w:hAnsiTheme="majorHAnsi" w:cstheme="majorHAnsi"/>
          <w:color w:val="2B2B2B"/>
          <w:sz w:val="28"/>
          <w:szCs w:val="28"/>
          <w:u w:val="single"/>
        </w:rPr>
      </w:pPr>
      <w:r w:rsidRPr="008E4072">
        <w:rPr>
          <w:rFonts w:asciiTheme="majorHAnsi" w:hAnsiTheme="majorHAnsi" w:cstheme="majorHAnsi"/>
          <w:color w:val="2B2B2B"/>
          <w:sz w:val="28"/>
          <w:szCs w:val="28"/>
          <w:u w:val="single"/>
        </w:rPr>
        <w:t xml:space="preserve">Given the provided data, what are three conclusions that we can draw about crowdfunding </w:t>
      </w:r>
      <w:r w:rsidRPr="008E4072">
        <w:rPr>
          <w:rFonts w:asciiTheme="majorHAnsi" w:hAnsiTheme="majorHAnsi" w:cstheme="majorHAnsi"/>
          <w:color w:val="2B2B2B"/>
          <w:sz w:val="28"/>
          <w:szCs w:val="28"/>
          <w:u w:val="single"/>
        </w:rPr>
        <w:t>campaigns?</w:t>
      </w:r>
    </w:p>
    <w:p w14:paraId="0C2E3841" w14:textId="61C480EC" w:rsidR="008E4072" w:rsidRPr="008E4072" w:rsidRDefault="008E4072" w:rsidP="008E4072">
      <w:pPr>
        <w:pStyle w:val="NormalWeb"/>
        <w:numPr>
          <w:ilvl w:val="2"/>
          <w:numId w:val="1"/>
        </w:numPr>
        <w:spacing w:before="150" w:beforeAutospacing="0" w:after="0" w:afterAutospacing="0" w:line="360" w:lineRule="atLeast"/>
        <w:rPr>
          <w:rFonts w:asciiTheme="majorHAnsi" w:hAnsiTheme="majorHAnsi" w:cstheme="majorHAnsi"/>
          <w:color w:val="2B2B2B"/>
          <w:sz w:val="28"/>
          <w:szCs w:val="28"/>
        </w:rPr>
      </w:pPr>
      <w:r w:rsidRPr="008E4072">
        <w:rPr>
          <w:rFonts w:asciiTheme="majorHAnsi" w:hAnsiTheme="majorHAnsi" w:cstheme="majorHAnsi"/>
          <w:color w:val="2B2B2B"/>
          <w:sz w:val="28"/>
          <w:szCs w:val="28"/>
        </w:rPr>
        <w:t xml:space="preserve"> Plays and </w:t>
      </w:r>
      <w:r w:rsidRPr="008E4072">
        <w:rPr>
          <w:rFonts w:asciiTheme="majorHAnsi" w:hAnsiTheme="majorHAnsi" w:cstheme="majorHAnsi"/>
          <w:color w:val="2B2B2B"/>
          <w:sz w:val="28"/>
          <w:szCs w:val="28"/>
        </w:rPr>
        <w:t>theater</w:t>
      </w:r>
      <w:r w:rsidRPr="008E4072">
        <w:rPr>
          <w:rFonts w:asciiTheme="majorHAnsi" w:hAnsiTheme="majorHAnsi" w:cstheme="majorHAnsi"/>
          <w:color w:val="2B2B2B"/>
          <w:sz w:val="28"/>
          <w:szCs w:val="28"/>
        </w:rPr>
        <w:t xml:space="preserve"> was the most successful sub- </w:t>
      </w:r>
      <w:r w:rsidRPr="008E4072">
        <w:rPr>
          <w:rFonts w:asciiTheme="majorHAnsi" w:hAnsiTheme="majorHAnsi" w:cstheme="majorHAnsi"/>
          <w:color w:val="2B2B2B"/>
          <w:sz w:val="28"/>
          <w:szCs w:val="28"/>
        </w:rPr>
        <w:t>category</w:t>
      </w:r>
      <w:r>
        <w:rPr>
          <w:rFonts w:asciiTheme="majorHAnsi" w:hAnsiTheme="majorHAnsi" w:cstheme="majorHAnsi"/>
          <w:color w:val="2B2B2B"/>
          <w:sz w:val="28"/>
          <w:szCs w:val="28"/>
        </w:rPr>
        <w:t xml:space="preserve"> &amp; category</w:t>
      </w:r>
      <w:r w:rsidRPr="008E4072">
        <w:rPr>
          <w:rFonts w:asciiTheme="majorHAnsi" w:hAnsiTheme="majorHAnsi" w:cstheme="majorHAnsi"/>
          <w:color w:val="2B2B2B"/>
          <w:sz w:val="28"/>
          <w:szCs w:val="28"/>
        </w:rPr>
        <w:t>.</w:t>
      </w:r>
      <w:r w:rsidRPr="008E4072">
        <w:rPr>
          <w:rFonts w:asciiTheme="majorHAnsi" w:hAnsiTheme="majorHAnsi" w:cstheme="majorHAnsi"/>
          <w:color w:val="2B2B2B"/>
          <w:sz w:val="28"/>
          <w:szCs w:val="28"/>
        </w:rPr>
        <w:t> </w:t>
      </w:r>
    </w:p>
    <w:p w14:paraId="5E80C2BF" w14:textId="22CFD380" w:rsidR="008E4072" w:rsidRPr="008E4072" w:rsidRDefault="008E4072" w:rsidP="008E4072">
      <w:pPr>
        <w:pStyle w:val="NormalWeb"/>
        <w:numPr>
          <w:ilvl w:val="2"/>
          <w:numId w:val="1"/>
        </w:numPr>
        <w:spacing w:before="150" w:beforeAutospacing="0" w:after="0" w:afterAutospacing="0" w:line="360" w:lineRule="atLeast"/>
        <w:rPr>
          <w:rFonts w:asciiTheme="majorHAnsi" w:hAnsiTheme="majorHAnsi" w:cstheme="majorHAnsi"/>
          <w:color w:val="2B2B2B"/>
          <w:sz w:val="28"/>
          <w:szCs w:val="28"/>
        </w:rPr>
      </w:pPr>
      <w:r w:rsidRPr="008E4072">
        <w:rPr>
          <w:rFonts w:asciiTheme="majorHAnsi" w:hAnsiTheme="majorHAnsi" w:cstheme="majorHAnsi"/>
          <w:color w:val="2B2B2B"/>
          <w:sz w:val="28"/>
          <w:szCs w:val="28"/>
        </w:rPr>
        <w:t xml:space="preserve">Journalism was the worst performing parent category and did not have great backers supporting the </w:t>
      </w:r>
      <w:r w:rsidRPr="008E4072">
        <w:rPr>
          <w:rFonts w:asciiTheme="majorHAnsi" w:hAnsiTheme="majorHAnsi" w:cstheme="majorHAnsi"/>
          <w:color w:val="2B2B2B"/>
          <w:sz w:val="28"/>
          <w:szCs w:val="28"/>
        </w:rPr>
        <w:t>campaign.</w:t>
      </w:r>
      <w:r w:rsidRPr="008E4072">
        <w:rPr>
          <w:rFonts w:asciiTheme="majorHAnsi" w:hAnsiTheme="majorHAnsi" w:cstheme="majorHAnsi"/>
          <w:color w:val="2B2B2B"/>
          <w:sz w:val="28"/>
          <w:szCs w:val="28"/>
        </w:rPr>
        <w:t xml:space="preserve"> </w:t>
      </w:r>
    </w:p>
    <w:p w14:paraId="312508C0" w14:textId="794BB790" w:rsidR="008E4072" w:rsidRPr="008E4072" w:rsidRDefault="008E4072" w:rsidP="008E4072">
      <w:pPr>
        <w:pStyle w:val="NormalWeb"/>
        <w:numPr>
          <w:ilvl w:val="2"/>
          <w:numId w:val="1"/>
        </w:numPr>
        <w:spacing w:before="150" w:beforeAutospacing="0" w:after="0" w:afterAutospacing="0" w:line="360" w:lineRule="atLeast"/>
        <w:rPr>
          <w:rFonts w:asciiTheme="majorHAnsi" w:hAnsiTheme="majorHAnsi" w:cstheme="majorHAnsi"/>
          <w:color w:val="2B2B2B"/>
          <w:sz w:val="28"/>
          <w:szCs w:val="28"/>
        </w:rPr>
      </w:pPr>
      <w:r w:rsidRPr="008E4072">
        <w:rPr>
          <w:rFonts w:asciiTheme="majorHAnsi" w:hAnsiTheme="majorHAnsi" w:cstheme="majorHAnsi"/>
          <w:color w:val="2B2B2B"/>
          <w:sz w:val="28"/>
          <w:szCs w:val="28"/>
        </w:rPr>
        <w:t>J</w:t>
      </w:r>
      <w:r w:rsidRPr="008E4072">
        <w:rPr>
          <w:rFonts w:asciiTheme="majorHAnsi" w:hAnsiTheme="majorHAnsi" w:cstheme="majorHAnsi"/>
          <w:color w:val="2B2B2B"/>
          <w:sz w:val="28"/>
          <w:szCs w:val="28"/>
        </w:rPr>
        <w:t xml:space="preserve">uly had the highest </w:t>
      </w:r>
      <w:r w:rsidRPr="008E4072">
        <w:rPr>
          <w:rFonts w:asciiTheme="majorHAnsi" w:hAnsiTheme="majorHAnsi" w:cstheme="majorHAnsi"/>
          <w:color w:val="2B2B2B"/>
          <w:sz w:val="28"/>
          <w:szCs w:val="28"/>
        </w:rPr>
        <w:t>number</w:t>
      </w:r>
      <w:r w:rsidRPr="008E4072">
        <w:rPr>
          <w:rFonts w:asciiTheme="majorHAnsi" w:hAnsiTheme="majorHAnsi" w:cstheme="majorHAnsi"/>
          <w:color w:val="2B2B2B"/>
          <w:sz w:val="28"/>
          <w:szCs w:val="28"/>
        </w:rPr>
        <w:t xml:space="preserve"> of Categories out of the whole </w:t>
      </w:r>
      <w:proofErr w:type="gramStart"/>
      <w:r w:rsidRPr="008E4072">
        <w:rPr>
          <w:rFonts w:asciiTheme="majorHAnsi" w:hAnsiTheme="majorHAnsi" w:cstheme="majorHAnsi"/>
          <w:color w:val="2B2B2B"/>
          <w:sz w:val="28"/>
          <w:szCs w:val="28"/>
        </w:rPr>
        <w:t>year</w:t>
      </w:r>
      <w:proofErr w:type="gramEnd"/>
    </w:p>
    <w:p w14:paraId="74CD72D5" w14:textId="77777777" w:rsidR="008E4072" w:rsidRPr="008E4072" w:rsidRDefault="008E4072" w:rsidP="008E4072">
      <w:pPr>
        <w:pStyle w:val="NormalWeb"/>
        <w:spacing w:before="150" w:beforeAutospacing="0" w:after="0" w:afterAutospacing="0" w:line="360" w:lineRule="atLeast"/>
        <w:rPr>
          <w:rFonts w:asciiTheme="majorHAnsi" w:hAnsiTheme="majorHAnsi" w:cstheme="majorHAnsi"/>
          <w:color w:val="2B2B2B"/>
          <w:sz w:val="28"/>
          <w:szCs w:val="28"/>
        </w:rPr>
      </w:pPr>
    </w:p>
    <w:p w14:paraId="4393ADC9" w14:textId="77777777" w:rsidR="008E4072" w:rsidRDefault="008E4072" w:rsidP="008E4072">
      <w:pPr>
        <w:pStyle w:val="NormalWeb"/>
        <w:numPr>
          <w:ilvl w:val="1"/>
          <w:numId w:val="1"/>
        </w:numPr>
        <w:spacing w:before="150" w:beforeAutospacing="0" w:after="0" w:afterAutospacing="0" w:line="360" w:lineRule="atLeast"/>
        <w:rPr>
          <w:rFonts w:asciiTheme="majorHAnsi" w:hAnsiTheme="majorHAnsi" w:cstheme="majorHAnsi"/>
          <w:color w:val="2B2B2B"/>
          <w:sz w:val="28"/>
          <w:szCs w:val="28"/>
          <w:u w:val="single"/>
        </w:rPr>
      </w:pPr>
      <w:r w:rsidRPr="008E4072">
        <w:rPr>
          <w:rFonts w:asciiTheme="majorHAnsi" w:hAnsiTheme="majorHAnsi" w:cstheme="majorHAnsi"/>
          <w:color w:val="2B2B2B"/>
          <w:sz w:val="28"/>
          <w:szCs w:val="28"/>
          <w:u w:val="single"/>
        </w:rPr>
        <w:t>What are some limitations of this dataset?</w:t>
      </w:r>
    </w:p>
    <w:p w14:paraId="0D37A624" w14:textId="65355093" w:rsidR="008E4072" w:rsidRDefault="008E4072" w:rsidP="008E4072">
      <w:pPr>
        <w:pStyle w:val="NormalWeb"/>
        <w:numPr>
          <w:ilvl w:val="2"/>
          <w:numId w:val="1"/>
        </w:numPr>
        <w:spacing w:before="150" w:beforeAutospacing="0" w:after="0" w:afterAutospacing="0" w:line="360" w:lineRule="atLeast"/>
        <w:rPr>
          <w:rFonts w:asciiTheme="majorHAnsi" w:hAnsiTheme="majorHAnsi" w:cstheme="majorHAnsi"/>
          <w:color w:val="2B2B2B"/>
          <w:sz w:val="28"/>
          <w:szCs w:val="28"/>
          <w:u w:val="single"/>
        </w:rPr>
      </w:pPr>
      <w:r w:rsidRPr="008E4072">
        <w:rPr>
          <w:rFonts w:asciiTheme="majorHAnsi" w:hAnsiTheme="majorHAnsi" w:cstheme="majorHAnsi"/>
          <w:color w:val="2B2B2B"/>
          <w:sz w:val="28"/>
          <w:szCs w:val="28"/>
        </w:rPr>
        <w:t xml:space="preserve">One limitation I see of this data set is the month of the campaigns showing the outcomes. We are not </w:t>
      </w:r>
      <w:r>
        <w:rPr>
          <w:rFonts w:asciiTheme="majorHAnsi" w:hAnsiTheme="majorHAnsi" w:cstheme="majorHAnsi"/>
          <w:color w:val="2B2B2B"/>
          <w:sz w:val="28"/>
          <w:szCs w:val="28"/>
        </w:rPr>
        <w:t xml:space="preserve">totally </w:t>
      </w:r>
      <w:r w:rsidRPr="008E4072">
        <w:rPr>
          <w:rFonts w:asciiTheme="majorHAnsi" w:hAnsiTheme="majorHAnsi" w:cstheme="majorHAnsi"/>
          <w:color w:val="2B2B2B"/>
          <w:sz w:val="28"/>
          <w:szCs w:val="28"/>
        </w:rPr>
        <w:t xml:space="preserve">sure why July have had the highest number of successful campaigns. </w:t>
      </w:r>
    </w:p>
    <w:p w14:paraId="7403F140" w14:textId="5AE19BBF" w:rsidR="008E4072" w:rsidRPr="008E4072" w:rsidRDefault="008E4072" w:rsidP="008E4072">
      <w:pPr>
        <w:pStyle w:val="NormalWeb"/>
        <w:numPr>
          <w:ilvl w:val="2"/>
          <w:numId w:val="1"/>
        </w:numPr>
        <w:spacing w:before="150" w:beforeAutospacing="0" w:after="0" w:afterAutospacing="0" w:line="360" w:lineRule="atLeast"/>
        <w:rPr>
          <w:rFonts w:asciiTheme="majorHAnsi" w:hAnsiTheme="majorHAnsi" w:cstheme="majorHAnsi"/>
          <w:color w:val="2B2B2B"/>
          <w:sz w:val="28"/>
          <w:szCs w:val="28"/>
          <w:u w:val="single"/>
        </w:rPr>
      </w:pPr>
      <w:r w:rsidRPr="008E4072">
        <w:rPr>
          <w:rFonts w:asciiTheme="majorHAnsi" w:hAnsiTheme="majorHAnsi" w:cstheme="majorHAnsi"/>
          <w:color w:val="2B2B2B"/>
          <w:sz w:val="28"/>
          <w:szCs w:val="28"/>
        </w:rPr>
        <w:t>Also,</w:t>
      </w:r>
      <w:r w:rsidRPr="008E4072">
        <w:rPr>
          <w:rFonts w:asciiTheme="majorHAnsi" w:hAnsiTheme="majorHAnsi" w:cstheme="majorHAnsi"/>
          <w:color w:val="2B2B2B"/>
          <w:sz w:val="28"/>
          <w:szCs w:val="28"/>
        </w:rPr>
        <w:t xml:space="preserve"> a limitation I see is what kind of demographic we are targeting, I saw that on the outcomes by subcategory rock had a high amount of successful behind plays. </w:t>
      </w:r>
    </w:p>
    <w:p w14:paraId="623EAE04" w14:textId="77777777" w:rsidR="008E4072" w:rsidRPr="008E4072" w:rsidRDefault="008E4072" w:rsidP="008E4072">
      <w:pPr>
        <w:pStyle w:val="NormalWeb"/>
        <w:spacing w:before="150" w:beforeAutospacing="0" w:after="0" w:afterAutospacing="0" w:line="360" w:lineRule="atLeast"/>
        <w:ind w:left="2160"/>
        <w:rPr>
          <w:rFonts w:asciiTheme="majorHAnsi" w:hAnsiTheme="majorHAnsi" w:cstheme="majorHAnsi"/>
          <w:color w:val="2B2B2B"/>
          <w:sz w:val="28"/>
          <w:szCs w:val="28"/>
          <w:u w:val="single"/>
        </w:rPr>
      </w:pPr>
    </w:p>
    <w:p w14:paraId="626B455D" w14:textId="77777777" w:rsidR="008E4072" w:rsidRDefault="008E4072" w:rsidP="008E4072">
      <w:pPr>
        <w:pStyle w:val="NormalWeb"/>
        <w:numPr>
          <w:ilvl w:val="1"/>
          <w:numId w:val="1"/>
        </w:numPr>
        <w:spacing w:before="150" w:beforeAutospacing="0" w:after="0" w:afterAutospacing="0" w:line="360" w:lineRule="atLeast"/>
        <w:rPr>
          <w:rFonts w:asciiTheme="majorHAnsi" w:hAnsiTheme="majorHAnsi" w:cstheme="majorHAnsi"/>
          <w:color w:val="2B2B2B"/>
          <w:sz w:val="28"/>
          <w:szCs w:val="28"/>
          <w:u w:val="single"/>
        </w:rPr>
      </w:pPr>
      <w:r w:rsidRPr="008E4072">
        <w:rPr>
          <w:rFonts w:asciiTheme="majorHAnsi" w:hAnsiTheme="majorHAnsi" w:cstheme="majorHAnsi"/>
          <w:color w:val="2B2B2B"/>
          <w:sz w:val="28"/>
          <w:szCs w:val="28"/>
          <w:u w:val="single"/>
        </w:rPr>
        <w:t>What are some other possible tables and/or graphs that we could create, and what additional value would they provide?</w:t>
      </w:r>
    </w:p>
    <w:p w14:paraId="1B7EF8BA" w14:textId="1B7DFFAE" w:rsidR="00BC57E8" w:rsidRPr="008E4072" w:rsidRDefault="008E4072" w:rsidP="00D320FE">
      <w:pPr>
        <w:pStyle w:val="NormalWeb"/>
        <w:numPr>
          <w:ilvl w:val="2"/>
          <w:numId w:val="1"/>
        </w:numPr>
        <w:spacing w:before="150" w:beforeAutospacing="0" w:after="0" w:afterAutospacing="0" w:line="360" w:lineRule="atLeast"/>
        <w:rPr>
          <w:rFonts w:asciiTheme="majorHAnsi" w:hAnsiTheme="majorHAnsi" w:cstheme="majorHAnsi"/>
        </w:rPr>
      </w:pPr>
      <w:r w:rsidRPr="008E4072">
        <w:rPr>
          <w:rFonts w:asciiTheme="majorHAnsi" w:hAnsiTheme="majorHAnsi" w:cstheme="majorHAnsi"/>
          <w:color w:val="2B2B2B"/>
          <w:sz w:val="28"/>
          <w:szCs w:val="28"/>
        </w:rPr>
        <w:t xml:space="preserve">One table that we could create is the average donation for the campaigns and see how much money was supported for the outcomes. Of course, taking into consideration the currency of the donation to make sure that it can be compared fairly. This could show us the type of category most of the money was in support for and unsupportive. We could then draw conclusions as to why depending on the category, as some campaigns might be more profitable or engaging. </w:t>
      </w:r>
    </w:p>
    <w:sectPr w:rsidR="00BC57E8" w:rsidRPr="008E4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ACF"/>
    <w:multiLevelType w:val="hybridMultilevel"/>
    <w:tmpl w:val="D626EAA4"/>
    <w:lvl w:ilvl="0" w:tplc="C6D0CAFC">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703E4F"/>
    <w:multiLevelType w:val="multilevel"/>
    <w:tmpl w:val="1D6CF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B4FEB"/>
    <w:multiLevelType w:val="multilevel"/>
    <w:tmpl w:val="77A2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867751">
    <w:abstractNumId w:val="1"/>
  </w:num>
  <w:num w:numId="2" w16cid:durableId="552810335">
    <w:abstractNumId w:val="0"/>
  </w:num>
  <w:num w:numId="3" w16cid:durableId="158808148">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E8"/>
    <w:rsid w:val="00584B9A"/>
    <w:rsid w:val="008E4072"/>
    <w:rsid w:val="00AF0A9E"/>
    <w:rsid w:val="00BC57E8"/>
    <w:rsid w:val="00C3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A748D"/>
  <w15:chartTrackingRefBased/>
  <w15:docId w15:val="{36A98332-78E2-8C4A-A6A6-F0D12BD3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7E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4616">
      <w:bodyDiv w:val="1"/>
      <w:marLeft w:val="0"/>
      <w:marRight w:val="0"/>
      <w:marTop w:val="0"/>
      <w:marBottom w:val="0"/>
      <w:divBdr>
        <w:top w:val="none" w:sz="0" w:space="0" w:color="auto"/>
        <w:left w:val="none" w:sz="0" w:space="0" w:color="auto"/>
        <w:bottom w:val="none" w:sz="0" w:space="0" w:color="auto"/>
        <w:right w:val="none" w:sz="0" w:space="0" w:color="auto"/>
      </w:divBdr>
    </w:div>
    <w:div w:id="4444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Quintana</dc:creator>
  <cp:keywords/>
  <dc:description/>
  <cp:lastModifiedBy>Bryan Quintana</cp:lastModifiedBy>
  <cp:revision>1</cp:revision>
  <dcterms:created xsi:type="dcterms:W3CDTF">2024-04-05T02:23:00Z</dcterms:created>
  <dcterms:modified xsi:type="dcterms:W3CDTF">2024-04-05T03:05:00Z</dcterms:modified>
</cp:coreProperties>
</file>