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sz w:val="56"/>
          <w:szCs w:val="56"/>
        </w:rPr>
        <w:t xml:space="preserve">GIBSON</w:t>
      </w:r>
    </w:p>
    <w:p>
      <w:pPr>
        <w:spacing w:after="80" w:before="0"/>
      </w:pPr>
      <w:r>
        <w:rPr>
          <w:rFonts w:ascii="Arial" w:cs="Arial" w:eastAsia="Arial" w:hAnsi="Arial"/>
          <w:b/>
          <w:bCs/>
          <w:sz w:val="32"/>
          <w:szCs w:val="32"/>
        </w:rPr>
        <w:t xml:space="preserve">Conversational Intelligence System</w:t>
      </w:r>
    </w:p>
    <w:p>
      <w:pPr>
        <w:spacing w:after="80" w:before="0"/>
      </w:pPr>
      <w:r>
        <w:rPr>
          <w:rFonts w:ascii="Arial" w:cs="Arial" w:eastAsia="Arial" w:hAnsi="Arial"/>
          <w:sz w:val="22"/>
          <w:szCs w:val="22"/>
        </w:rPr>
        <w:t xml:space="preserve">Ambient Mode · Deep Mode · Preparation Cycle · Institutional Memory</w:t>
      </w:r>
    </w:p>
    <w:p>
      <w:pPr>
        <w:spacing w:after="400" w:before="0"/>
      </w:pPr>
      <w:r>
        <w:rPr>
          <w:rFonts w:ascii="Arial" w:cs="Arial" w:eastAsia="Arial" w:hAnsi="Arial"/>
          <w:i/>
          <w:iCs/>
          <w:sz w:val="20"/>
          <w:szCs w:val="20"/>
        </w:rPr>
        <w:t xml:space="preserve">Alexandria Book Co-op  —  April 2026</w:t>
      </w:r>
    </w:p>
    <w:p>
      <w:pPr>
        <w:pBdr>
          <w:bottom w:val="single" w:color="000000" w:sz="6"/>
        </w:pBdr>
        <w:spacing w:after="240" w:before="240"/>
      </w:pPr>
    </w:p>
    <w:p>
      <w:pPr>
        <w:spacing w:after="80" w:before="80"/>
      </w:pPr>
      <w:r>
        <w:rPr>
          <w:rFonts w:ascii="Georgia" w:cs="Georgia" w:eastAsia="Georgia" w:hAnsi="Georgia"/>
          <w:color w:val="000000"/>
          <w:sz w:val="21"/>
          <w:szCs w:val="21"/>
        </w:rPr>
        <w:t xml:space="preserve">This document specifies Gibson's conversational interface: the single feature that makes everything else accessible. Not a chatbot. Not a query form. A colleague who knows the store completely, has read every document, has spent the night preparing for today's work, and remembers every decision ever made in conversation.</w:t>
      </w:r>
    </w:p>
    <w:p>
      <w:pPr>
        <w:spacing w:after="0" w:before="80"/>
      </w:pPr>
    </w:p>
    <w:p>
      <w:pPr>
        <w:spacing w:after="80" w:before="80"/>
      </w:pPr>
      <w:r>
        <w:rPr>
          <w:rFonts w:ascii="Georgia" w:cs="Georgia" w:eastAsia="Georgia" w:hAnsi="Georgia"/>
          <w:i/>
          <w:iCs/>
          <w:color w:val="000000"/>
          <w:sz w:val="21"/>
          <w:szCs w:val="21"/>
        </w:rPr>
        <w:t xml:space="preserve">Access is currently restricted to Eddy only. The architecture supports expansion to other users but the trust model, the depth of context, and the architectural decisions that happen in deep mode make single-user access the right starting point.</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THE TWO MODES</w:t>
      </w:r>
    </w:p>
    <w:p>
      <w:pPr>
        <w:spacing w:after="80" w:before="80"/>
      </w:pPr>
      <w:r>
        <w:rPr>
          <w:rFonts w:ascii="Georgia" w:cs="Georgia" w:eastAsia="Georgia" w:hAnsi="Georgia"/>
          <w:color w:val="000000"/>
          <w:sz w:val="21"/>
          <w:szCs w:val="21"/>
        </w:rPr>
        <w:t xml:space="preserve">One interface, two ways of using it. The same microphone button, the same conversation window, the same Gibson. The difference is in what you bring to it.</w:t>
      </w:r>
    </w:p>
    <w:p>
      <w:pPr>
        <w:spacing w:after="0" w:before="160"/>
      </w:pPr>
    </w:p>
    <w:p>
      <w:pPr>
        <w:pStyle w:val="Heading2"/>
        <w:spacing w:after="120" w:before="320"/>
      </w:pPr>
      <w:r>
        <w:rPr>
          <w:rFonts w:ascii="Arial" w:cs="Arial" w:eastAsia="Arial" w:hAnsi="Arial"/>
          <w:b/>
          <w:bCs/>
          <w:color w:val="000000"/>
          <w:sz w:val="22"/>
          <w:szCs w:val="22"/>
        </w:rPr>
        <w:t xml:space="preserve">Ambient Mode</w:t>
      </w:r>
    </w:p>
    <w:p>
      <w:pPr>
        <w:spacing w:after="80" w:before="80"/>
      </w:pPr>
      <w:r>
        <w:rPr>
          <w:rFonts w:ascii="Georgia" w:cs="Georgia" w:eastAsia="Georgia" w:hAnsi="Georgia"/>
          <w:color w:val="000000"/>
          <w:sz w:val="21"/>
          <w:szCs w:val="21"/>
        </w:rPr>
        <w:t xml:space="preserve">Available from every screen in the Gibson PWA. A microphone button in the top corner — always visible, one tap. You ask a question mid-cataloguing, mid-shelving, mid-conversation with a customer. Gibson answers. You keep working.</w:t>
      </w:r>
    </w:p>
    <w:p>
      <w:pPr>
        <w:spacing w:after="0" w:before="80"/>
      </w:pPr>
    </w:p>
    <w:p>
      <w:pPr>
        <w:spacing w:after="80" w:before="80"/>
      </w:pPr>
      <w:r>
        <w:rPr>
          <w:rFonts w:ascii="Georgia" w:cs="Georgia" w:eastAsia="Georgia" w:hAnsi="Georgia"/>
          <w:color w:val="000000"/>
          <w:sz w:val="21"/>
          <w:szCs w:val="21"/>
        </w:rPr>
        <w:t xml:space="preserve">Ambient mode is optimized for speed and brevity. Gibson answers in two to four sentences unless you ask for more. It does not volunteer unsolicited information. It answers the question and waits.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760"/>
      </w:tblGrid>
      <w:tr>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You say</w:t>
            </w:r>
          </w:p>
        </w:tc>
        <w:tc>
          <w:tcPr>
            <w:tcW w:type="dxa" w:w="39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Gibson does</w:t>
            </w:r>
          </w:p>
        </w:tc>
        <w:tc>
          <w:tcPr>
            <w:tcW w:type="dxa" w:w="27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Response time</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Where are my Edward Abbey books?</w:t>
            </w:r>
          </w:p>
        </w:tc>
        <w:tc>
          <w:tcPr>
            <w:tcW w:type="dxa" w:w="3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Queries store map for Abbey spines. Checks catalogued inventory for Abbey stock items. Checks overnight spine manifest for uncatalogued Abbey sightings.</w:t>
            </w:r>
          </w:p>
        </w:tc>
        <w:tc>
          <w:tcPr>
            <w:tcW w:type="dxa" w:w="27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Under 3 seconds. 'Three catalogued Abbey titles upstairs in Wisconsin/Nature, Unit WN-2 Shelf 4. Overnight agent also saw two Abbey spines in the northwest room box — not yet catalogued.'</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What's the Vialibri price on this?</w:t>
            </w:r>
          </w:p>
        </w:tc>
        <w:tc>
          <w:tcPr>
            <w:tcW w:type="dxa" w:w="39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Photograph mode opens automatically. You point camera at cover. Gibson identifies the book and queries Vialibri cache.</w:t>
            </w:r>
          </w:p>
        </w:tc>
        <w:tc>
          <w:tcPr>
            <w:tcW w:type="dxa" w:w="27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Under 8 seconds. Returns price range with condition context.</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What did Gibson find in the northwest corner box last night?</w:t>
            </w:r>
          </w:p>
        </w:tc>
        <w:tc>
          <w:tcPr>
            <w:tcW w:type="dxa" w:w="3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Queries overnight agent results for that container.</w:t>
            </w:r>
          </w:p>
        </w:tc>
        <w:tc>
          <w:tcPr>
            <w:tcW w:type="dxa" w:w="27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Under 2 seconds. Summarizes what was identified, estimated value, pull recommendations.</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Someone's coming Saturday for Wisconsin history. What should I pull?</w:t>
            </w:r>
          </w:p>
        </w:tc>
        <w:tc>
          <w:tcPr>
            <w:tcW w:type="dxa" w:w="39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Queries store map for Wisconsin/History section. Checks uncatalogued spines for Wisconsin signals. Checks pricing for pull candidates. Checks visit schedule to confirm.</w:t>
            </w:r>
          </w:p>
        </w:tc>
        <w:tc>
          <w:tcPr>
            <w:tcW w:type="dxa" w:w="27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Under 5 seconds. Returns a short pull list with locations.</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Did anything valuable sell this week?</w:t>
            </w:r>
          </w:p>
        </w:tc>
        <w:tc>
          <w:tcPr>
            <w:tcW w:type="dxa" w:w="3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Queries sale_record for the past 7 days. Sorts by realized price.</w:t>
            </w:r>
          </w:p>
        </w:tc>
        <w:tc>
          <w:tcPr>
            <w:tcW w:type="dxa" w:w="27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Under 2 seconds. 'Five sales above $25. Top was a Derleth Wisconsin title at $68.'</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EEEEE" w:val="clear"/>
            <w:tcMar>
              <w:top w:type="dxa" w:w="160"/>
              <w:left w:type="dxa" w:w="240"/>
              <w:bottom w:type="dxa" w:w="160"/>
              <w:right w:type="dxa" w:w="240"/>
            </w:tcMar>
          </w:tcPr>
          <w:p>
            <w:r>
              <w:rPr>
                <w:rFonts w:ascii="Georgia" w:cs="Georgia" w:eastAsia="Georgia" w:hAnsi="Georgia"/>
                <w:i/>
                <w:iCs/>
                <w:color w:val="000000"/>
                <w:sz w:val="21"/>
                <w:szCs w:val="21"/>
              </w:rPr>
              <w:t xml:space="preserve">Ambient mode is the most used feature in the system. It has to be fast, accurate, and short. A three-paragraph response to 'where are my Abbey books' is a failure. Two sentences and a location is a success.</w:t>
            </w:r>
          </w:p>
        </w:tc>
      </w:tr>
    </w:tbl>
    <w:p>
      <w:pPr>
        <w:spacing w:after="0" w:before="240"/>
      </w:pPr>
    </w:p>
    <w:p>
      <w:pPr>
        <w:pStyle w:val="Heading2"/>
        <w:spacing w:after="120" w:before="320"/>
      </w:pPr>
      <w:r>
        <w:rPr>
          <w:rFonts w:ascii="Arial" w:cs="Arial" w:eastAsia="Arial" w:hAnsi="Arial"/>
          <w:b/>
          <w:bCs/>
          <w:color w:val="000000"/>
          <w:sz w:val="22"/>
          <w:szCs w:val="22"/>
        </w:rPr>
        <w:t xml:space="preserve">Deep Mode</w:t>
      </w:r>
    </w:p>
    <w:p>
      <w:pPr>
        <w:spacing w:after="80" w:before="80"/>
      </w:pPr>
      <w:r>
        <w:rPr>
          <w:rFonts w:ascii="Georgia" w:cs="Georgia" w:eastAsia="Georgia" w:hAnsi="Georgia"/>
          <w:color w:val="000000"/>
          <w:sz w:val="21"/>
          <w:szCs w:val="21"/>
        </w:rPr>
        <w:t xml:space="preserve">A full conversational session. You open a dedicated conversation window and work through something complex. Architecture decisions. Data strategy. Planning a cataloguing day. Thinking through a buy. Reviewing what the overnight agent found. This document was produced in something like deep mode.</w:t>
      </w:r>
    </w:p>
    <w:p>
      <w:pPr>
        <w:spacing w:after="0" w:before="80"/>
      </w:pPr>
    </w:p>
    <w:p>
      <w:pPr>
        <w:spacing w:after="80" w:before="80"/>
      </w:pPr>
      <w:r>
        <w:rPr>
          <w:rFonts w:ascii="Georgia" w:cs="Georgia" w:eastAsia="Georgia" w:hAnsi="Georgia"/>
          <w:color w:val="000000"/>
          <w:sz w:val="21"/>
          <w:szCs w:val="21"/>
        </w:rPr>
        <w:t xml:space="preserve">Deep mode has no length limit. Gibson brings everything it knows. You think out loud. Gibson asks clarifying questions, surfaces relevant data, flags conflicts, proposes next steps. The conversation is logged and indexed permanently. Six months from now you can ask 'what did we decide about the pull recommendation threshold?' and Gibson finds it.</w:t>
      </w:r>
    </w:p>
    <w:p>
      <w:pPr>
        <w:spacing w:after="0" w:before="80"/>
      </w:pPr>
    </w:p>
    <w:p>
      <w:pPr>
        <w:spacing w:after="80" w:before="80"/>
      </w:pPr>
      <w:r>
        <w:rPr>
          <w:rFonts w:ascii="Georgia" w:cs="Georgia" w:eastAsia="Georgia" w:hAnsi="Georgia"/>
          <w:color w:val="000000"/>
          <w:sz w:val="21"/>
          <w:szCs w:val="21"/>
        </w:rPr>
        <w:t xml:space="preserve">Deep mode is also where you direct tomorrow's work. You tell Gibson what you're doing tomorrow and it queues a preparation cycle — not just a research report, but active data enrichment that makes Gibson materially better at tomorrow's specific task than it was today.</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THE PREPARATION CYCLE</w:t>
      </w:r>
    </w:p>
    <w:p>
      <w:pPr>
        <w:spacing w:after="80" w:before="80"/>
      </w:pPr>
      <w:r>
        <w:rPr>
          <w:rFonts w:ascii="Georgia" w:cs="Georgia" w:eastAsia="Georgia" w:hAnsi="Georgia"/>
          <w:color w:val="000000"/>
          <w:sz w:val="21"/>
          <w:szCs w:val="21"/>
        </w:rPr>
        <w:t xml:space="preserve">The preparation cycle is what separates Gibson from every other tool. When you say 'I'm cataloguing my Edgar Rice Burroughs collection tomorrow,' Gibson does not generate a report. It prepares.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EEEEE" w:val="clear"/>
            <w:tcMar>
              <w:top w:type="dxa" w:w="160"/>
              <w:left w:type="dxa" w:w="240"/>
              <w:bottom w:type="dxa" w:w="160"/>
              <w:right w:type="dxa" w:w="240"/>
            </w:tcMar>
          </w:tcPr>
          <w:p>
            <w:r>
              <w:rPr>
                <w:rFonts w:ascii="Georgia" w:cs="Georgia" w:eastAsia="Georgia" w:hAnsi="Georgia"/>
                <w:i/>
                <w:iCs/>
                <w:color w:val="000000"/>
                <w:sz w:val="21"/>
                <w:szCs w:val="21"/>
              </w:rPr>
              <w:t xml:space="preserve">The distinction: a report tells you what Gibson currently knows about ERB. Preparation makes Gibson better at ERB by morning. When you photograph a Burroughs book tomorrow, the identification pipeline has materially richer ERB data than it had yesterday. The conversation changes what Gibson knows, not just what it tells you.</w:t>
            </w:r>
          </w:p>
        </w:tc>
      </w:tr>
    </w:tbl>
    <w:p>
      <w:pPr>
        <w:spacing w:after="0" w:before="160"/>
      </w:pPr>
    </w:p>
    <w:p>
      <w:pPr>
        <w:pStyle w:val="Heading2"/>
        <w:spacing w:after="120" w:before="320"/>
      </w:pPr>
      <w:r>
        <w:rPr>
          <w:rFonts w:ascii="Arial" w:cs="Arial" w:eastAsia="Arial" w:hAnsi="Arial"/>
          <w:b/>
          <w:bCs/>
          <w:color w:val="000000"/>
          <w:sz w:val="22"/>
          <w:szCs w:val="22"/>
        </w:rPr>
        <w:t xml:space="preserve">What the Overnight Preparation Does</w:t>
      </w:r>
    </w:p>
    <w:p>
      <w:pPr>
        <w:spacing w:after="80" w:before="80"/>
      </w:pPr>
      <w:r>
        <w:rPr>
          <w:rFonts w:ascii="Georgia" w:cs="Georgia" w:eastAsia="Georgia" w:hAnsi="Georgia"/>
          <w:color w:val="000000"/>
          <w:sz w:val="21"/>
          <w:szCs w:val="21"/>
        </w:rPr>
        <w:t xml:space="preserve">When you name tomorrow's work, Gibson queues a scoped preparation task for the overnight agent. The scope is specific to what you said — not generic research on the subject, but research calibrated to make tomorrow's specific work more productive.</w:t>
      </w:r>
    </w:p>
    <w:p>
      <w:pPr>
        <w:spacing w:after="0" w:before="80"/>
      </w:pPr>
    </w:p>
    <w:p>
      <w:pPr>
        <w:spacing w:after="80" w:before="80"/>
      </w:pPr>
      <w:r>
        <w:rPr>
          <w:rFonts w:ascii="Georgia" w:cs="Georgia" w:eastAsia="Georgia" w:hAnsi="Georgia"/>
          <w:color w:val="000000"/>
          <w:sz w:val="21"/>
          <w:szCs w:val="21"/>
        </w:rPr>
        <w:t xml:space="preserve">For 'I'm cataloguing my Edgar Rice Burroughs collection tomorrow,' the overnight agent runs:</w:t>
      </w:r>
    </w:p>
    <w:p>
      <w:pPr>
        <w:spacing w:after="0" w:before="80"/>
      </w:pPr>
    </w:p>
    <w:p>
      <w:pPr>
        <w:spacing w:after="80" w:before="200"/>
      </w:pPr>
      <w:r>
        <w:rPr>
          <w:rFonts w:ascii="Arial" w:cs="Arial" w:eastAsia="Arial" w:hAnsi="Arial"/>
          <w:b/>
          <w:bCs/>
          <w:color w:val="000000"/>
          <w:sz w:val="20"/>
          <w:szCs w:val="20"/>
        </w:rPr>
        <w:t xml:space="preserve">Phase 1: Bibliographic enrichment</w:t>
      </w:r>
    </w:p>
    <w:p>
      <w:pPr>
        <w:spacing w:after="60" w:before="60"/>
        <w:ind w:left="720"/>
      </w:pPr>
      <w:r>
        <w:rPr>
          <w:rFonts w:ascii="Courier New" w:cs="Courier New" w:eastAsia="Courier New" w:hAnsi="Courier New"/>
          <w:color w:val="000000"/>
          <w:sz w:val="18"/>
          <w:szCs w:val="18"/>
        </w:rPr>
        <w:t xml:space="preserve">Pull complete ERB bibliography from ISFDB — all editions, all printings</w:t>
      </w:r>
    </w:p>
    <w:p>
      <w:pPr>
        <w:spacing w:after="60" w:before="60"/>
        <w:ind w:left="720"/>
      </w:pPr>
      <w:r>
        <w:rPr>
          <w:rFonts w:ascii="Courier New" w:cs="Courier New" w:eastAsia="Courier New" w:hAnsi="Courier New"/>
          <w:color w:val="000000"/>
          <w:sz w:val="18"/>
          <w:szCs w:val="18"/>
        </w:rPr>
        <w:t xml:space="preserve">Pull ERB records from Open Library, HathiTrust, LOC catalog</w:t>
      </w:r>
    </w:p>
    <w:p>
      <w:pPr>
        <w:spacing w:after="60" w:before="60"/>
        <w:ind w:left="720"/>
      </w:pPr>
      <w:r>
        <w:rPr>
          <w:rFonts w:ascii="Courier New" w:cs="Courier New" w:eastAsia="Courier New" w:hAnsi="Courier New"/>
          <w:color w:val="000000"/>
          <w:sz w:val="18"/>
          <w:szCs w:val="18"/>
        </w:rPr>
        <w:t xml:space="preserve">Pull Galactic Central ERB data if relationship active</w:t>
      </w:r>
    </w:p>
    <w:p>
      <w:pPr>
        <w:spacing w:after="60" w:before="60"/>
        <w:ind w:left="720"/>
      </w:pPr>
      <w:r>
        <w:rPr>
          <w:rFonts w:ascii="Courier New" w:cs="Courier New" w:eastAsia="Courier New" w:hAnsi="Courier New"/>
          <w:color w:val="000000"/>
          <w:sz w:val="18"/>
          <w:szCs w:val="18"/>
        </w:rPr>
        <w:t xml:space="preserve">Merge against Gibson's local database — fill gaps, confirm edition points</w:t>
      </w:r>
    </w:p>
    <w:p>
      <w:pPr>
        <w:spacing w:after="60" w:before="60"/>
        <w:ind w:left="720"/>
      </w:pPr>
      <w:r>
        <w:rPr>
          <w:rFonts w:ascii="Courier New" w:cs="Courier New" w:eastAsia="Courier New" w:hAnsi="Courier New"/>
          <w:color w:val="000000"/>
          <w:sz w:val="18"/>
          <w:szCs w:val="18"/>
        </w:rPr>
        <w:t xml:space="preserve">For each title: first edition identification points</w:t>
      </w:r>
    </w:p>
    <w:p>
      <w:pPr>
        <w:spacing w:after="60" w:before="60"/>
        <w:ind w:left="720"/>
      </w:pPr>
      <w:r>
        <w:rPr>
          <w:rFonts w:ascii="Courier New" w:cs="Courier New" w:eastAsia="Courier New" w:hAnsi="Courier New"/>
          <w:color w:val="000000"/>
          <w:sz w:val="18"/>
          <w:szCs w:val="18"/>
        </w:rPr>
        <w:t xml:space="preserve">  (publisher, binding, dust jacket, number line, price on jacket)</w:t>
      </w:r>
    </w:p>
    <w:p>
      <w:pPr>
        <w:spacing w:after="60" w:before="60"/>
        <w:ind w:left="720"/>
      </w:pPr>
      <w:r>
        <w:rPr>
          <w:rFonts w:ascii="Courier New" w:cs="Courier New" w:eastAsia="Courier New" w:hAnsi="Courier New"/>
          <w:color w:val="000000"/>
          <w:sz w:val="18"/>
          <w:szCs w:val="18"/>
        </w:rPr>
        <w:t xml:space="preserve">For each title: known later printings and how to distinguish them</w:t>
      </w:r>
    </w:p>
    <w:p>
      <w:pPr>
        <w:spacing w:after="60" w:before="60"/>
        <w:ind w:left="720"/>
      </w:pPr>
      <w:r>
        <w:rPr>
          <w:rFonts w:ascii="Courier New" w:cs="Courier New" w:eastAsia="Courier New" w:hAnsi="Courier New"/>
          <w:color w:val="000000"/>
          <w:sz w:val="18"/>
          <w:szCs w:val="18"/>
        </w:rPr>
        <w:t xml:space="preserve">Result: Gibson's ERB bibliographic knowledge is as complete as any</w:t>
      </w:r>
    </w:p>
    <w:p>
      <w:pPr>
        <w:spacing w:after="60" w:before="60"/>
        <w:ind w:left="720"/>
      </w:pPr>
      <w:r>
        <w:rPr>
          <w:rFonts w:ascii="Courier New" w:cs="Courier New" w:eastAsia="Courier New" w:hAnsi="Courier New"/>
          <w:color w:val="000000"/>
          <w:sz w:val="18"/>
          <w:szCs w:val="18"/>
        </w:rPr>
        <w:t xml:space="preserve">source in the cascade can make it, before you pick up the first book</w:t>
      </w:r>
    </w:p>
    <w:p>
      <w:pPr>
        <w:spacing w:after="0" w:before="160"/>
      </w:pPr>
    </w:p>
    <w:p>
      <w:pPr>
        <w:spacing w:after="80" w:before="200"/>
      </w:pPr>
      <w:r>
        <w:rPr>
          <w:rFonts w:ascii="Arial" w:cs="Arial" w:eastAsia="Arial" w:hAnsi="Arial"/>
          <w:b/>
          <w:bCs/>
          <w:color w:val="000000"/>
          <w:sz w:val="20"/>
          <w:szCs w:val="20"/>
        </w:rPr>
        <w:t xml:space="preserve">Phase 2: Pricing intelligence</w:t>
      </w:r>
    </w:p>
    <w:p>
      <w:pPr>
        <w:spacing w:after="60" w:before="60"/>
        <w:ind w:left="720"/>
      </w:pPr>
      <w:r>
        <w:rPr>
          <w:rFonts w:ascii="Courier New" w:cs="Courier New" w:eastAsia="Courier New" w:hAnsi="Courier New"/>
          <w:color w:val="000000"/>
          <w:sz w:val="18"/>
          <w:szCs w:val="18"/>
        </w:rPr>
        <w:t xml:space="preserve">Vialibri: full ERB asking price sweep — every title, all conditions</w:t>
      </w:r>
    </w:p>
    <w:p>
      <w:pPr>
        <w:spacing w:after="60" w:before="60"/>
        <w:ind w:left="720"/>
      </w:pPr>
      <w:r>
        <w:rPr>
          <w:rFonts w:ascii="Courier New" w:cs="Courier New" w:eastAsia="Courier New" w:hAnsi="Courier New"/>
          <w:color w:val="000000"/>
          <w:sz w:val="18"/>
          <w:szCs w:val="18"/>
        </w:rPr>
        <w:t xml:space="preserve">eBay sold: 90-day realized prices for ERB across all titles</w:t>
      </w:r>
    </w:p>
    <w:p>
      <w:pPr>
        <w:spacing w:after="60" w:before="60"/>
        <w:ind w:left="720"/>
      </w:pPr>
      <w:r>
        <w:rPr>
          <w:rFonts w:ascii="Courier New" w:cs="Courier New" w:eastAsia="Courier New" w:hAnsi="Courier New"/>
          <w:color w:val="000000"/>
          <w:sz w:val="18"/>
          <w:szCs w:val="18"/>
        </w:rPr>
        <w:t xml:space="preserve">Heritage Auctions: any ERB lots in last 5 years (Playwright scrape)</w:t>
      </w:r>
    </w:p>
    <w:p>
      <w:pPr>
        <w:spacing w:after="60" w:before="60"/>
        <w:ind w:left="720"/>
      </w:pPr>
      <w:r>
        <w:rPr>
          <w:rFonts w:ascii="Courier New" w:cs="Courier New" w:eastAsia="Courier New" w:hAnsi="Courier New"/>
          <w:color w:val="000000"/>
          <w:sz w:val="18"/>
          <w:szCs w:val="18"/>
        </w:rPr>
        <w:t xml:space="preserve">Swann Galleries: ERB auction history</w:t>
      </w:r>
    </w:p>
    <w:p>
      <w:pPr>
        <w:spacing w:after="60" w:before="60"/>
        <w:ind w:left="720"/>
      </w:pPr>
      <w:r>
        <w:rPr>
          <w:rFonts w:ascii="Courier New" w:cs="Courier New" w:eastAsia="Courier New" w:hAnsi="Courier New"/>
          <w:color w:val="000000"/>
          <w:sz w:val="18"/>
          <w:szCs w:val="18"/>
        </w:rPr>
        <w:t xml:space="preserve">Result: complete current market picture for every ERB title</w:t>
      </w:r>
    </w:p>
    <w:p>
      <w:pPr>
        <w:spacing w:after="60" w:before="60"/>
        <w:ind w:left="720"/>
      </w:pPr>
      <w:r>
        <w:rPr>
          <w:rFonts w:ascii="Courier New" w:cs="Courier New" w:eastAsia="Courier New" w:hAnsi="Courier New"/>
          <w:color w:val="000000"/>
          <w:sz w:val="18"/>
          <w:szCs w:val="18"/>
        </w:rPr>
        <w:t xml:space="preserve">Gibson knows before you start what each book is worth today</w:t>
      </w:r>
    </w:p>
    <w:p>
      <w:pPr>
        <w:spacing w:after="0" w:before="160"/>
      </w:pPr>
    </w:p>
    <w:p>
      <w:pPr>
        <w:spacing w:after="80" w:before="200"/>
      </w:pPr>
      <w:r>
        <w:rPr>
          <w:rFonts w:ascii="Arial" w:cs="Arial" w:eastAsia="Arial" w:hAnsi="Arial"/>
          <w:b/>
          <w:bCs/>
          <w:color w:val="000000"/>
          <w:sz w:val="20"/>
          <w:szCs w:val="20"/>
        </w:rPr>
        <w:t xml:space="preserve">Phase 3: Your inventory cross-reference</w:t>
      </w:r>
    </w:p>
    <w:p>
      <w:pPr>
        <w:spacing w:after="60" w:before="60"/>
        <w:ind w:left="720"/>
      </w:pPr>
      <w:r>
        <w:rPr>
          <w:rFonts w:ascii="Courier New" w:cs="Courier New" w:eastAsia="Courier New" w:hAnsi="Courier New"/>
          <w:color w:val="000000"/>
          <w:sz w:val="18"/>
          <w:szCs w:val="18"/>
        </w:rPr>
        <w:t xml:space="preserve">What ERB titles are already catalogued in your inventory?</w:t>
      </w:r>
    </w:p>
    <w:p>
      <w:pPr>
        <w:spacing w:after="60" w:before="60"/>
        <w:ind w:left="720"/>
      </w:pPr>
      <w:r>
        <w:rPr>
          <w:rFonts w:ascii="Courier New" w:cs="Courier New" w:eastAsia="Courier New" w:hAnsi="Courier New"/>
          <w:color w:val="000000"/>
          <w:sz w:val="18"/>
          <w:szCs w:val="18"/>
        </w:rPr>
        <w:t xml:space="preserve">What ERB spines has the overnight spine reader seen in uncatalogued sections?</w:t>
      </w:r>
    </w:p>
    <w:p>
      <w:pPr>
        <w:spacing w:after="60" w:before="60"/>
        <w:ind w:left="720"/>
      </w:pPr>
      <w:r>
        <w:rPr>
          <w:rFonts w:ascii="Courier New" w:cs="Courier New" w:eastAsia="Courier New" w:hAnsi="Courier New"/>
          <w:color w:val="000000"/>
          <w:sz w:val="18"/>
          <w:szCs w:val="18"/>
        </w:rPr>
        <w:t xml:space="preserve">What ERB titles appear on active customer want lists?</w:t>
      </w:r>
    </w:p>
    <w:p>
      <w:pPr>
        <w:spacing w:after="60" w:before="60"/>
        <w:ind w:left="720"/>
      </w:pPr>
      <w:r>
        <w:rPr>
          <w:rFonts w:ascii="Courier New" w:cs="Courier New" w:eastAsia="Courier New" w:hAnsi="Courier New"/>
          <w:color w:val="000000"/>
          <w:sz w:val="18"/>
          <w:szCs w:val="18"/>
        </w:rPr>
        <w:t xml:space="preserve">What ERB titles have sold in the last 12 months and at what price?</w:t>
      </w:r>
    </w:p>
    <w:p>
      <w:pPr>
        <w:spacing w:after="60" w:before="60"/>
        <w:ind w:left="720"/>
      </w:pPr>
      <w:r>
        <w:rPr>
          <w:rFonts w:ascii="Courier New" w:cs="Courier New" w:eastAsia="Courier New" w:hAnsi="Courier New"/>
          <w:color w:val="000000"/>
          <w:sz w:val="18"/>
          <w:szCs w:val="18"/>
        </w:rPr>
        <w:t xml:space="preserve">Result: Gibson knows what you have, where it is, and what's missing</w:t>
      </w:r>
    </w:p>
    <w:p>
      <w:pPr>
        <w:spacing w:after="0" w:before="160"/>
      </w:pPr>
    </w:p>
    <w:p>
      <w:pPr>
        <w:spacing w:after="80" w:before="200"/>
      </w:pPr>
      <w:r>
        <w:rPr>
          <w:rFonts w:ascii="Arial" w:cs="Arial" w:eastAsia="Arial" w:hAnsi="Arial"/>
          <w:b/>
          <w:bCs/>
          <w:color w:val="000000"/>
          <w:sz w:val="20"/>
          <w:szCs w:val="20"/>
        </w:rPr>
        <w:t xml:space="preserve">Phase 4: Morning briefing assembly</w:t>
      </w:r>
    </w:p>
    <w:p>
      <w:pPr>
        <w:spacing w:after="60" w:before="60"/>
        <w:ind w:left="720"/>
      </w:pPr>
      <w:r>
        <w:rPr>
          <w:rFonts w:ascii="Courier New" w:cs="Courier New" w:eastAsia="Courier New" w:hAnsi="Courier New"/>
          <w:color w:val="000000"/>
          <w:sz w:val="18"/>
          <w:szCs w:val="18"/>
        </w:rPr>
        <w:t xml:space="preserve">Compiled document: one page per significant ERB title</w:t>
      </w:r>
    </w:p>
    <w:p>
      <w:pPr>
        <w:spacing w:after="60" w:before="60"/>
        <w:ind w:left="720"/>
      </w:pPr>
      <w:r>
        <w:rPr>
          <w:rFonts w:ascii="Courier New" w:cs="Courier New" w:eastAsia="Courier New" w:hAnsi="Courier New"/>
          <w:color w:val="000000"/>
          <w:sz w:val="18"/>
          <w:szCs w:val="18"/>
        </w:rPr>
        <w:t xml:space="preserve">  - Edition identification points</w:t>
      </w:r>
    </w:p>
    <w:p>
      <w:pPr>
        <w:spacing w:after="60" w:before="60"/>
        <w:ind w:left="720"/>
      </w:pPr>
      <w:r>
        <w:rPr>
          <w:rFonts w:ascii="Courier New" w:cs="Courier New" w:eastAsia="Courier New" w:hAnsi="Courier New"/>
          <w:color w:val="000000"/>
          <w:sz w:val="18"/>
          <w:szCs w:val="18"/>
        </w:rPr>
        <w:t xml:space="preserve">  - Current Vialibri asking prices by condition</w:t>
      </w:r>
    </w:p>
    <w:p>
      <w:pPr>
        <w:spacing w:after="60" w:before="60"/>
        <w:ind w:left="720"/>
      </w:pPr>
      <w:r>
        <w:rPr>
          <w:rFonts w:ascii="Courier New" w:cs="Courier New" w:eastAsia="Courier New" w:hAnsi="Courier New"/>
          <w:color w:val="000000"/>
          <w:sz w:val="18"/>
          <w:szCs w:val="18"/>
        </w:rPr>
        <w:t xml:space="preserve">  - Recent realized prices</w:t>
      </w:r>
    </w:p>
    <w:p>
      <w:pPr>
        <w:spacing w:after="60" w:before="60"/>
        <w:ind w:left="720"/>
      </w:pPr>
      <w:r>
        <w:rPr>
          <w:rFonts w:ascii="Courier New" w:cs="Courier New" w:eastAsia="Courier New" w:hAnsi="Courier New"/>
          <w:color w:val="000000"/>
          <w:sz w:val="18"/>
          <w:szCs w:val="18"/>
        </w:rPr>
        <w:t xml:space="preserve">  - Whether Gibson has seen copies in uncatalogued sections</w:t>
      </w:r>
    </w:p>
    <w:p>
      <w:pPr>
        <w:spacing w:after="60" w:before="60"/>
        <w:ind w:left="720"/>
      </w:pPr>
      <w:r>
        <w:rPr>
          <w:rFonts w:ascii="Courier New" w:cs="Courier New" w:eastAsia="Courier New" w:hAnsi="Courier New"/>
          <w:color w:val="000000"/>
          <w:sz w:val="18"/>
          <w:szCs w:val="18"/>
        </w:rPr>
        <w:t xml:space="preserve">  - Customer want list matches</w:t>
      </w:r>
    </w:p>
    <w:p>
      <w:pPr>
        <w:spacing w:after="60" w:before="60"/>
        <w:ind w:left="720"/>
      </w:pPr>
      <w:r>
        <w:rPr>
          <w:rFonts w:ascii="Courier New" w:cs="Courier New" w:eastAsia="Courier New" w:hAnsi="Courier New"/>
          <w:color w:val="000000"/>
          <w:sz w:val="18"/>
          <w:szCs w:val="18"/>
        </w:rPr>
        <w:t xml:space="preserve">  - Recommended price range for your inventory condition</w:t>
      </w:r>
    </w:p>
    <w:p>
      <w:pPr>
        <w:spacing w:after="60" w:before="60"/>
        <w:ind w:left="720"/>
      </w:pPr>
      <w:r>
        <w:rPr>
          <w:rFonts w:ascii="Courier New" w:cs="Courier New" w:eastAsia="Courier New" w:hAnsi="Courier New"/>
          <w:color w:val="000000"/>
          <w:sz w:val="18"/>
          <w:szCs w:val="18"/>
        </w:rPr>
        <w:t xml:space="preserve">Pull list: ERB spines seen in uncatalogued sections, prioritized by value</w:t>
      </w:r>
    </w:p>
    <w:p>
      <w:pPr>
        <w:spacing w:after="60" w:before="60"/>
        <w:ind w:left="720"/>
      </w:pPr>
      <w:r>
        <w:rPr>
          <w:rFonts w:ascii="Courier New" w:cs="Courier New" w:eastAsia="Courier New" w:hAnsi="Courier New"/>
          <w:color w:val="000000"/>
          <w:sz w:val="18"/>
          <w:szCs w:val="18"/>
        </w:rPr>
        <w:t xml:space="preserve">Flag list: titles where first edition identification is ambiguous —</w:t>
      </w:r>
    </w:p>
    <w:p>
      <w:pPr>
        <w:spacing w:after="60" w:before="60"/>
        <w:ind w:left="720"/>
      </w:pPr>
      <w:r>
        <w:rPr>
          <w:rFonts w:ascii="Courier New" w:cs="Courier New" w:eastAsia="Courier New" w:hAnsi="Courier New"/>
          <w:color w:val="000000"/>
          <w:sz w:val="18"/>
          <w:szCs w:val="18"/>
        </w:rPr>
        <w:t xml:space="preserve">  Gibson tells you exactly what to look for on the copyright page</w:t>
      </w:r>
    </w:p>
    <w:p>
      <w:pPr>
        <w:spacing w:after="0" w:before="160"/>
      </w:pPr>
    </w:p>
    <w:p>
      <w:pPr>
        <w:spacing w:after="80" w:before="80"/>
      </w:pPr>
      <w:r>
        <w:rPr>
          <w:rFonts w:ascii="Georgia" w:cs="Georgia" w:eastAsia="Georgia" w:hAnsi="Georgia"/>
          <w:color w:val="000000"/>
          <w:sz w:val="21"/>
          <w:szCs w:val="21"/>
        </w:rPr>
        <w:t xml:space="preserve">By morning, Gibson is not just more informed about ERB. It is specifically prepared for the work you described. The identification pipeline has better ERB data. The pricing layer has fresh ERB comps. The pull list surfaces ERB copies you didn't know you had. You are working with a better tool than you had yesterday because you told it what you needed.</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INSTITUTIONAL MEMORY</w:t>
      </w:r>
    </w:p>
    <w:p>
      <w:pPr>
        <w:spacing w:after="80" w:before="80"/>
      </w:pPr>
      <w:r>
        <w:rPr>
          <w:rFonts w:ascii="Georgia" w:cs="Georgia" w:eastAsia="Georgia" w:hAnsi="Georgia"/>
          <w:color w:val="000000"/>
          <w:sz w:val="21"/>
          <w:szCs w:val="21"/>
        </w:rPr>
        <w:t xml:space="preserve">Every deep mode conversation is logged, indexed, and searchable permanently. This is Gibson's institutional memory — a growing record of every decision, every data strategy discussion, every architectural choice, every 'work on this tonight' instruction.</w:t>
      </w:r>
    </w:p>
    <w:p>
      <w:pPr>
        <w:spacing w:after="0" w:before="160"/>
      </w:pPr>
    </w:p>
    <w:p>
      <w:pPr>
        <w:spacing w:after="80" w:before="80"/>
      </w:pPr>
      <w:r>
        <w:rPr>
          <w:rFonts w:ascii="Georgia" w:cs="Georgia" w:eastAsia="Georgia" w:hAnsi="Georgia"/>
          <w:color w:val="000000"/>
          <w:sz w:val="21"/>
          <w:szCs w:val="21"/>
        </w:rPr>
        <w:t xml:space="preserve">The memory serves three purposes:</w:t>
      </w:r>
    </w:p>
    <w:p>
      <w:pPr>
        <w:spacing w:after="0" w:before="80"/>
      </w:pPr>
    </w:p>
    <w:p>
      <w:pPr>
        <w:spacing w:after="80" w:before="80"/>
      </w:pPr>
      <w:r>
        <w:rPr>
          <w:rFonts w:ascii="Georgia" w:cs="Georgia" w:eastAsia="Georgia" w:hAnsi="Georgia"/>
          <w:color w:val="000000"/>
          <w:sz w:val="21"/>
          <w:szCs w:val="21"/>
        </w:rPr>
        <w:t xml:space="preserve">Continuity: You can ask 'what did we decide about the pull recommendation threshold?' six months from now and Gibson finds the conversation where that decision was made, returns the context, and tells you whether anything has changed since.</w:t>
      </w:r>
    </w:p>
    <w:p>
      <w:pPr>
        <w:spacing w:after="0" w:before="80"/>
      </w:pPr>
    </w:p>
    <w:p>
      <w:pPr>
        <w:spacing w:after="80" w:before="80"/>
      </w:pPr>
      <w:r>
        <w:rPr>
          <w:rFonts w:ascii="Georgia" w:cs="Georgia" w:eastAsia="Georgia" w:hAnsi="Georgia"/>
          <w:color w:val="000000"/>
          <w:sz w:val="21"/>
          <w:szCs w:val="21"/>
        </w:rPr>
        <w:t xml:space="preserve">Pattern recognition: Over time, Gibson learns what kinds of conversations you have, what questions you ask before major cataloguing sessions, what data you consistently need. It begins to surface relevant past decisions without being asked.</w:t>
      </w:r>
    </w:p>
    <w:p>
      <w:pPr>
        <w:spacing w:after="0" w:before="80"/>
      </w:pPr>
    </w:p>
    <w:p>
      <w:pPr>
        <w:spacing w:after="80" w:before="80"/>
      </w:pPr>
      <w:r>
        <w:rPr>
          <w:rFonts w:ascii="Georgia" w:cs="Georgia" w:eastAsia="Georgia" w:hAnsi="Georgia"/>
          <w:color w:val="000000"/>
          <w:sz w:val="21"/>
          <w:szCs w:val="21"/>
        </w:rPr>
        <w:t xml:space="preserve">Architecture record: Every time you and Gibson discuss the system — what to build next, what data source to add, what the priority is — that conversation is indexed under the architecture topic. Nova can read these conversations to understand decisions that were made before he arrived at a problem.</w:t>
      </w:r>
    </w:p>
    <w:p>
      <w:pPr>
        <w:spacing w:after="0" w:before="160"/>
      </w:pPr>
    </w:p>
    <w:p>
      <w:pPr>
        <w:pStyle w:val="Heading2"/>
        <w:spacing w:after="120" w:before="320"/>
      </w:pPr>
      <w:r>
        <w:rPr>
          <w:rFonts w:ascii="Arial" w:cs="Arial" w:eastAsia="Arial" w:hAnsi="Arial"/>
          <w:b/>
          <w:bCs/>
          <w:color w:val="000000"/>
          <w:sz w:val="22"/>
          <w:szCs w:val="22"/>
        </w:rPr>
        <w:t xml:space="preserve">Memory Schema</w:t>
      </w:r>
    </w:p>
    <w:p>
      <w:pPr>
        <w:spacing w:after="60" w:before="60"/>
        <w:ind w:left="720"/>
      </w:pPr>
      <w:r>
        <w:rPr>
          <w:rFonts w:ascii="Courier New" w:cs="Courier New" w:eastAsia="Courier New" w:hAnsi="Courier New"/>
          <w:color w:val="000000"/>
          <w:sz w:val="18"/>
          <w:szCs w:val="18"/>
        </w:rPr>
        <w:t xml:space="preserve">CREATE TABLE conversation (</w:t>
      </w:r>
    </w:p>
    <w:p>
      <w:pPr>
        <w:spacing w:after="60" w:before="60"/>
        <w:ind w:left="720"/>
      </w:pPr>
      <w:r>
        <w:rPr>
          <w:rFonts w:ascii="Courier New" w:cs="Courier New" w:eastAsia="Courier New" w:hAnsi="Courier New"/>
          <w:color w:val="000000"/>
          <w:sz w:val="18"/>
          <w:szCs w:val="18"/>
        </w:rPr>
        <w:t xml:space="preserve">    conversation_id   UUID PRIMARY KEY DEFAULT gen_random_uuid(),</w:t>
      </w:r>
    </w:p>
    <w:p>
      <w:pPr>
        <w:spacing w:after="60" w:before="60"/>
        <w:ind w:left="720"/>
      </w:pPr>
      <w:r>
        <w:rPr>
          <w:rFonts w:ascii="Courier New" w:cs="Courier New" w:eastAsia="Courier New" w:hAnsi="Courier New"/>
          <w:color w:val="000000"/>
          <w:sz w:val="18"/>
          <w:szCs w:val="18"/>
        </w:rPr>
        <w:t xml:space="preserve">    user_id           UUID NOT NULL,           -- Eddy only for now</w:t>
      </w:r>
    </w:p>
    <w:p>
      <w:pPr>
        <w:spacing w:after="60" w:before="60"/>
        <w:ind w:left="720"/>
      </w:pPr>
      <w:r>
        <w:rPr>
          <w:rFonts w:ascii="Courier New" w:cs="Courier New" w:eastAsia="Courier New" w:hAnsi="Courier New"/>
          <w:color w:val="000000"/>
          <w:sz w:val="18"/>
          <w:szCs w:val="18"/>
        </w:rPr>
        <w:t xml:space="preserve">    mode              TEXT CHECK (mode IN ('ambient','deep')),</w:t>
      </w:r>
    </w:p>
    <w:p>
      <w:pPr>
        <w:spacing w:after="60" w:before="60"/>
        <w:ind w:left="720"/>
      </w:pPr>
      <w:r>
        <w:rPr>
          <w:rFonts w:ascii="Courier New" w:cs="Courier New" w:eastAsia="Courier New" w:hAnsi="Courier New"/>
          <w:color w:val="000000"/>
          <w:sz w:val="18"/>
          <w:szCs w:val="18"/>
        </w:rPr>
        <w:t xml:space="preserve">    started_at        TIMESTAMPTZ DEFAULT now(),</w:t>
      </w:r>
    </w:p>
    <w:p>
      <w:pPr>
        <w:spacing w:after="60" w:before="60"/>
        <w:ind w:left="720"/>
      </w:pPr>
      <w:r>
        <w:rPr>
          <w:rFonts w:ascii="Courier New" w:cs="Courier New" w:eastAsia="Courier New" w:hAnsi="Courier New"/>
          <w:color w:val="000000"/>
          <w:sz w:val="18"/>
          <w:szCs w:val="18"/>
        </w:rPr>
        <w:t xml:space="preserve">    ended_at          TIMESTAMPTZ,</w:t>
      </w:r>
    </w:p>
    <w:p>
      <w:pPr>
        <w:spacing w:after="60" w:before="60"/>
        <w:ind w:left="720"/>
      </w:pPr>
      <w:r>
        <w:rPr>
          <w:rFonts w:ascii="Courier New" w:cs="Courier New" w:eastAsia="Courier New" w:hAnsi="Courier New"/>
          <w:color w:val="000000"/>
          <w:sz w:val="18"/>
          <w:szCs w:val="18"/>
        </w:rPr>
        <w:t xml:space="preserve">    title             TEXT,                    -- Gibson generates a title</w:t>
      </w:r>
    </w:p>
    <w:p>
      <w:pPr>
        <w:spacing w:after="60" w:before="60"/>
        <w:ind w:left="720"/>
      </w:pPr>
      <w:r>
        <w:rPr>
          <w:rFonts w:ascii="Courier New" w:cs="Courier New" w:eastAsia="Courier New" w:hAnsi="Courier New"/>
          <w:color w:val="000000"/>
          <w:sz w:val="18"/>
          <w:szCs w:val="18"/>
        </w:rPr>
        <w:t xml:space="preserve">    summary           TEXT,                    -- Gibson's 3-sentence summary</w:t>
      </w:r>
    </w:p>
    <w:p>
      <w:pPr>
        <w:spacing w:after="60" w:before="60"/>
        <w:ind w:left="720"/>
      </w:pPr>
      <w:r>
        <w:rPr>
          <w:rFonts w:ascii="Courier New" w:cs="Courier New" w:eastAsia="Courier New" w:hAnsi="Courier New"/>
          <w:color w:val="000000"/>
          <w:sz w:val="18"/>
          <w:szCs w:val="18"/>
        </w:rPr>
        <w:t xml:space="preserve">    topics            TEXT[] DEFAULT '{}',     -- ['ERB','pricing','architecture']</w:t>
      </w:r>
    </w:p>
    <w:p>
      <w:pPr>
        <w:spacing w:after="60" w:before="60"/>
        <w:ind w:left="720"/>
      </w:pPr>
      <w:r>
        <w:rPr>
          <w:rFonts w:ascii="Courier New" w:cs="Courier New" w:eastAsia="Courier New" w:hAnsi="Courier New"/>
          <w:color w:val="000000"/>
          <w:sz w:val="18"/>
          <w:szCs w:val="18"/>
        </w:rPr>
        <w:t xml:space="preserve">    decisions         JSONB DEFAULT '[]',      -- explicit decisions logged</w:t>
      </w:r>
    </w:p>
    <w:p>
      <w:pPr>
        <w:spacing w:after="60" w:before="60"/>
        <w:ind w:left="720"/>
      </w:pPr>
      <w:r>
        <w:rPr>
          <w:rFonts w:ascii="Courier New" w:cs="Courier New" w:eastAsia="Courier New" w:hAnsi="Courier New"/>
          <w:color w:val="000000"/>
          <w:sz w:val="18"/>
          <w:szCs w:val="18"/>
        </w:rPr>
        <w:t xml:space="preserve">    preparation_tasks JSONB DEFAULT '[]',      -- overnight tasks queued</w:t>
      </w:r>
    </w:p>
    <w:p>
      <w:pPr>
        <w:spacing w:after="60" w:before="60"/>
        <w:ind w:left="720"/>
      </w:pPr>
      <w:r>
        <w:rPr>
          <w:rFonts w:ascii="Courier New" w:cs="Courier New" w:eastAsia="Courier New" w:hAnsi="Courier New"/>
          <w:color w:val="000000"/>
          <w:sz w:val="18"/>
          <w:szCs w:val="18"/>
        </w:rPr>
        <w:t xml:space="preserve">    full_transcript   JSONB NOT NULL           -- complete message log</w:t>
      </w:r>
    </w:p>
    <w:p>
      <w:pPr>
        <w:spacing w:after="60" w:before="60"/>
        <w:ind w:left="720"/>
      </w:pPr>
      <w:r>
        <w:rPr>
          <w:rFonts w:ascii="Courier New" w:cs="Courier New" w:eastAsia="Courier New" w:hAnsi="Courier New"/>
          <w:color w:val="000000"/>
          <w:sz w:val="18"/>
          <w:szCs w:val="18"/>
        </w:rPr>
        <w:t xml:space="preserve">);</w:t>
      </w:r>
    </w:p>
    <w:p>
      <w:pPr>
        <w:spacing w:after="0" w:before="80"/>
      </w:pPr>
    </w:p>
    <w:p>
      <w:pPr>
        <w:spacing w:after="60" w:before="60"/>
        <w:ind w:left="720"/>
      </w:pPr>
      <w:r>
        <w:rPr>
          <w:rFonts w:ascii="Courier New" w:cs="Courier New" w:eastAsia="Courier New" w:hAnsi="Courier New"/>
          <w:color w:val="000000"/>
          <w:sz w:val="18"/>
          <w:szCs w:val="18"/>
        </w:rPr>
        <w:t xml:space="preserve">CREATE TABLE conversation_decision (</w:t>
      </w:r>
    </w:p>
    <w:p>
      <w:pPr>
        <w:spacing w:after="60" w:before="60"/>
        <w:ind w:left="720"/>
      </w:pPr>
      <w:r>
        <w:rPr>
          <w:rFonts w:ascii="Courier New" w:cs="Courier New" w:eastAsia="Courier New" w:hAnsi="Courier New"/>
          <w:color w:val="000000"/>
          <w:sz w:val="18"/>
          <w:szCs w:val="18"/>
        </w:rPr>
        <w:t xml:space="preserve">    decision_id       UUID PRIMARY KEY DEFAULT gen_random_uuid(),</w:t>
      </w:r>
    </w:p>
    <w:p>
      <w:pPr>
        <w:spacing w:after="60" w:before="60"/>
        <w:ind w:left="720"/>
      </w:pPr>
      <w:r>
        <w:rPr>
          <w:rFonts w:ascii="Courier New" w:cs="Courier New" w:eastAsia="Courier New" w:hAnsi="Courier New"/>
          <w:color w:val="000000"/>
          <w:sz w:val="18"/>
          <w:szCs w:val="18"/>
        </w:rPr>
        <w:t xml:space="preserve">    conversation_id   UUID REFERENCES conversation(conversation_id),</w:t>
      </w:r>
    </w:p>
    <w:p>
      <w:pPr>
        <w:spacing w:after="60" w:before="60"/>
        <w:ind w:left="720"/>
      </w:pPr>
      <w:r>
        <w:rPr>
          <w:rFonts w:ascii="Courier New" w:cs="Courier New" w:eastAsia="Courier New" w:hAnsi="Courier New"/>
          <w:color w:val="000000"/>
          <w:sz w:val="18"/>
          <w:szCs w:val="18"/>
        </w:rPr>
        <w:t xml:space="preserve">    decision_text     TEXT NOT NULL,           -- plain language</w:t>
      </w:r>
    </w:p>
    <w:p>
      <w:pPr>
        <w:spacing w:after="60" w:before="60"/>
        <w:ind w:left="720"/>
      </w:pPr>
      <w:r>
        <w:rPr>
          <w:rFonts w:ascii="Courier New" w:cs="Courier New" w:eastAsia="Courier New" w:hAnsi="Courier New"/>
          <w:color w:val="000000"/>
          <w:sz w:val="18"/>
          <w:szCs w:val="18"/>
        </w:rPr>
        <w:t xml:space="preserve">    topic             TEXT,</w:t>
      </w:r>
    </w:p>
    <w:p>
      <w:pPr>
        <w:spacing w:after="60" w:before="60"/>
        <w:ind w:left="720"/>
      </w:pPr>
      <w:r>
        <w:rPr>
          <w:rFonts w:ascii="Courier New" w:cs="Courier New" w:eastAsia="Courier New" w:hAnsi="Courier New"/>
          <w:color w:val="000000"/>
          <w:sz w:val="18"/>
          <w:szCs w:val="18"/>
        </w:rPr>
        <w:t xml:space="preserve">    status            TEXT DEFAULT 'ACTIVE'    -- ACTIVE, SUPERSEDED, IMPLEMENTED</w:t>
      </w:r>
    </w:p>
    <w:p>
      <w:pPr>
        <w:spacing w:after="60" w:before="60"/>
        <w:ind w:left="720"/>
      </w:pPr>
      <w:r>
        <w:rPr>
          <w:rFonts w:ascii="Courier New" w:cs="Courier New" w:eastAsia="Courier New" w:hAnsi="Courier New"/>
          <w:color w:val="000000"/>
          <w:sz w:val="18"/>
          <w:szCs w:val="18"/>
        </w:rPr>
        <w:t xml:space="preserve">                      CHECK (status IN ('ACTIVE','SUPERSEDED','IMPLEMENTED')),</w:t>
      </w:r>
    </w:p>
    <w:p>
      <w:pPr>
        <w:spacing w:after="60" w:before="60"/>
        <w:ind w:left="720"/>
      </w:pPr>
      <w:r>
        <w:rPr>
          <w:rFonts w:ascii="Courier New" w:cs="Courier New" w:eastAsia="Courier New" w:hAnsi="Courier New"/>
          <w:color w:val="000000"/>
          <w:sz w:val="18"/>
          <w:szCs w:val="18"/>
        </w:rPr>
        <w:t xml:space="preserve">    superseded_by     UUID REFERENCES conversation_decision(decision_id),</w:t>
      </w:r>
    </w:p>
    <w:p>
      <w:pPr>
        <w:spacing w:after="60" w:before="60"/>
        <w:ind w:left="720"/>
      </w:pPr>
      <w:r>
        <w:rPr>
          <w:rFonts w:ascii="Courier New" w:cs="Courier New" w:eastAsia="Courier New" w:hAnsi="Courier New"/>
          <w:color w:val="000000"/>
          <w:sz w:val="18"/>
          <w:szCs w:val="18"/>
        </w:rPr>
        <w:t xml:space="preserve">    created_at        TIMESTAMPTZ DEFAULT now()</w:t>
      </w:r>
    </w:p>
    <w:p>
      <w:pPr>
        <w:spacing w:after="60" w:before="60"/>
        <w:ind w:left="720"/>
      </w:pPr>
      <w:r>
        <w:rPr>
          <w:rFonts w:ascii="Courier New" w:cs="Courier New" w:eastAsia="Courier New" w:hAnsi="Courier New"/>
          <w:color w:val="000000"/>
          <w:sz w:val="18"/>
          <w:szCs w:val="18"/>
        </w:rPr>
        <w:t xml:space="preserve">);</w:t>
      </w:r>
    </w:p>
    <w:p>
      <w:pPr>
        <w:spacing w:after="0" w:before="80"/>
      </w:pPr>
    </w:p>
    <w:p>
      <w:pPr>
        <w:spacing w:after="60" w:before="60"/>
        <w:ind w:left="720"/>
      </w:pPr>
      <w:r>
        <w:rPr>
          <w:rFonts w:ascii="Courier New" w:cs="Courier New" w:eastAsia="Courier New" w:hAnsi="Courier New"/>
          <w:color w:val="000000"/>
          <w:sz w:val="18"/>
          <w:szCs w:val="18"/>
        </w:rPr>
        <w:t xml:space="preserve">CREATE INDEX idx_conversation_topics ON conversation USING gin(topics);</w:t>
      </w:r>
    </w:p>
    <w:p>
      <w:pPr>
        <w:spacing w:after="60" w:before="60"/>
        <w:ind w:left="720"/>
      </w:pPr>
      <w:r>
        <w:rPr>
          <w:rFonts w:ascii="Courier New" w:cs="Courier New" w:eastAsia="Courier New" w:hAnsi="Courier New"/>
          <w:color w:val="000000"/>
          <w:sz w:val="18"/>
          <w:szCs w:val="18"/>
        </w:rPr>
        <w:t xml:space="preserve">CREATE INDEX idx_conversation_started ON conversation(user_id, started_at DESC);</w:t>
      </w:r>
    </w:p>
    <w:p>
      <w:pPr>
        <w:spacing w:after="60" w:before="60"/>
        <w:ind w:left="720"/>
      </w:pPr>
      <w:r>
        <w:rPr>
          <w:rFonts w:ascii="Courier New" w:cs="Courier New" w:eastAsia="Courier New" w:hAnsi="Courier New"/>
          <w:color w:val="000000"/>
          <w:sz w:val="18"/>
          <w:szCs w:val="18"/>
        </w:rPr>
        <w:t xml:space="preserve">CREATE INDEX idx_decision_topic ON conversation_decision(topic, status);</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TECHNICAL ARCHITECTURE</w:t>
      </w:r>
    </w:p>
    <w:p>
      <w:pPr>
        <w:pStyle w:val="Heading2"/>
        <w:spacing w:after="120" w:before="320"/>
      </w:pPr>
      <w:r>
        <w:rPr>
          <w:rFonts w:ascii="Arial" w:cs="Arial" w:eastAsia="Arial" w:hAnsi="Arial"/>
          <w:b/>
          <w:bCs/>
          <w:color w:val="000000"/>
          <w:sz w:val="22"/>
          <w:szCs w:val="22"/>
        </w:rPr>
        <w:t xml:space="preserve">The System Prompt</w:t>
      </w:r>
    </w:p>
    <w:p>
      <w:pPr>
        <w:spacing w:after="80" w:before="80"/>
      </w:pPr>
      <w:r>
        <w:rPr>
          <w:rFonts w:ascii="Georgia" w:cs="Georgia" w:eastAsia="Georgia" w:hAnsi="Georgia"/>
          <w:color w:val="000000"/>
          <w:sz w:val="21"/>
          <w:szCs w:val="21"/>
        </w:rPr>
        <w:t xml:space="preserve">Gibson's conversational layer is Claude Sonnet with a comprehensive system prompt that is rebuilt fresh for every conversation session. The system prompt assembles Gibson's current complete context from the database and injects it into every session. It is not static — it reflects today's reality.</w:t>
      </w:r>
    </w:p>
    <w:p>
      <w:pPr>
        <w:spacing w:after="0" w:before="160"/>
      </w:pPr>
    </w:p>
    <w:p>
      <w:pPr>
        <w:spacing w:after="80" w:before="80"/>
      </w:pPr>
      <w:r>
        <w:rPr>
          <w:rFonts w:ascii="Georgia" w:cs="Georgia" w:eastAsia="Georgia" w:hAnsi="Georgia"/>
          <w:color w:val="000000"/>
          <w:sz w:val="21"/>
          <w:szCs w:val="21"/>
        </w:rPr>
        <w:t xml:space="preserve">The system prompt assembles: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Context Layer</w:t>
            </w:r>
          </w:p>
        </w:tc>
        <w:tc>
          <w:tcPr>
            <w:tcW w:type="dxa" w:w="35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What It Contains</w:t>
            </w:r>
          </w:p>
        </w:tc>
        <w:tc>
          <w:tcPr>
            <w:tcW w:type="dxa" w:w="38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How Assembled</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Store identity</w:t>
            </w:r>
          </w:p>
        </w:tc>
        <w:tc>
          <w:tcPr>
            <w:tcW w:type="dxa" w:w="35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Store names, addresses, staff, current date and day of week.</w:t>
            </w:r>
          </w:p>
        </w:tc>
        <w:tc>
          <w:tcPr>
            <w:tcW w:type="dxa" w:w="3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Static config + employee table.</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Inventory summary</w:t>
            </w:r>
          </w:p>
        </w:tc>
        <w:tc>
          <w:tcPr>
            <w:tcW w:type="dxa" w:w="35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Total catalogued stock. Recent additions. Recent sales. Dead stock signals. Top sections by inventory count.</w:t>
            </w:r>
          </w:p>
        </w:tc>
        <w:tc>
          <w:tcPr>
            <w:tcW w:type="dxa" w:w="3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Aggregated queries against stock_item, sale_item, location.</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Store map state</w:t>
            </w:r>
          </w:p>
        </w:tc>
        <w:tc>
          <w:tcPr>
            <w:tcW w:type="dxa" w:w="35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Which rooms are mapped. Which containers need re-photograph. Current pull recommendations. Recent overnight agent findings.</w:t>
            </w:r>
          </w:p>
        </w:tc>
        <w:tc>
          <w:tcPr>
            <w:tcW w:type="dxa" w:w="3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container, shelf, container_item tables. Overnight results.</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Pricing intelligence</w:t>
            </w:r>
          </w:p>
        </w:tc>
        <w:tc>
          <w:tcPr>
            <w:tcW w:type="dxa" w:w="35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Recent Vialibri pricing trends. Top-value books in inventory. Dead stock (listed &gt;6 months, no sale). Active market signals.</w:t>
            </w:r>
          </w:p>
        </w:tc>
        <w:tc>
          <w:tcPr>
            <w:tcW w:type="dxa" w:w="3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pricing_record aggregations.</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Customer context</w:t>
            </w:r>
          </w:p>
        </w:tc>
        <w:tc>
          <w:tcPr>
            <w:tcW w:type="dxa" w:w="35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Active want lists (aggregate — no individual names). Upcoming scheduled visits with prep notes. Recent zero-result searches.</w:t>
            </w:r>
          </w:p>
        </w:tc>
        <w:tc>
          <w:tcPr>
            <w:tcW w:type="dxa" w:w="3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want_list, visit_schedule aggregations.</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Overnight agent results</w:t>
            </w:r>
          </w:p>
        </w:tc>
        <w:tc>
          <w:tcPr>
            <w:tcW w:type="dxa" w:w="35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What the agent found last night. Pending human review items. Ghost Book candidates. Recent identifications.</w:t>
            </w:r>
          </w:p>
        </w:tc>
        <w:tc>
          <w:tcPr>
            <w:tcW w:type="dxa" w:w="3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research queue, container_item pull recommendations.</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Institutional memory</w:t>
            </w:r>
          </w:p>
        </w:tc>
        <w:tc>
          <w:tcPr>
            <w:tcW w:type="dxa" w:w="35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Summaries of the 10 most recent deep conversations. Active decisions (status = ACTIVE). Recent preparation tasks and their outcomes.</w:t>
            </w:r>
          </w:p>
        </w:tc>
        <w:tc>
          <w:tcPr>
            <w:tcW w:type="dxa" w:w="38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conversation, conversation_decision tables.</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Build state</w:t>
            </w:r>
          </w:p>
        </w:tc>
        <w:tc>
          <w:tcPr>
            <w:tcW w:type="dxa" w:w="35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Which Gibson phases are complete. What is currently being built. Known gaps and standing issues.</w:t>
            </w:r>
          </w:p>
        </w:tc>
        <w:tc>
          <w:tcPr>
            <w:tcW w:type="dxa" w:w="38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Static from CLAUDE.md summary injected at session start.</w:t>
            </w:r>
          </w:p>
        </w:tc>
      </w:tr>
    </w:tbl>
    <w:p>
      <w:pPr>
        <w:spacing w:after="0" w:before="160"/>
      </w:pPr>
    </w:p>
    <w:p>
      <w:pPr>
        <w:spacing w:after="80" w:before="80"/>
      </w:pPr>
      <w:r>
        <w:rPr>
          <w:rFonts w:ascii="Georgia" w:cs="Georgia" w:eastAsia="Georgia" w:hAnsi="Georgia"/>
          <w:color w:val="000000"/>
          <w:sz w:val="21"/>
          <w:szCs w:val="21"/>
        </w:rPr>
        <w:t xml:space="preserve">The assembled system prompt is approximately 4,000–8,000 tokens depending on inventory size and conversation history. This fits comfortably within Sonnet's context window. After migration to local hardware, Llama 3 handles ambient mode (fast, free) and Sonnet handles deep mode (richer reasoning, architectural discussions).</w:t>
      </w:r>
    </w:p>
    <w:p>
      <w:pPr>
        <w:spacing w:after="0" w:before="240"/>
      </w:pPr>
    </w:p>
    <w:p>
      <w:pPr>
        <w:pStyle w:val="Heading2"/>
        <w:spacing w:after="120" w:before="320"/>
      </w:pPr>
      <w:r>
        <w:rPr>
          <w:rFonts w:ascii="Arial" w:cs="Arial" w:eastAsia="Arial" w:hAnsi="Arial"/>
          <w:b/>
          <w:bCs/>
          <w:color w:val="000000"/>
          <w:sz w:val="22"/>
          <w:szCs w:val="22"/>
        </w:rPr>
        <w:t xml:space="preserve">Voice Input</w:t>
      </w:r>
    </w:p>
    <w:p>
      <w:pPr>
        <w:spacing w:after="80" w:before="80"/>
      </w:pPr>
      <w:r>
        <w:rPr>
          <w:rFonts w:ascii="Georgia" w:cs="Georgia" w:eastAsia="Georgia" w:hAnsi="Georgia"/>
          <w:color w:val="000000"/>
          <w:sz w:val="21"/>
          <w:szCs w:val="21"/>
        </w:rPr>
        <w:t xml:space="preserve">Browser Speech Recognition API handles voice input in the PWA. No server-side speech processing. The browser transcribes locally and sends text to the Gibson API. Works on iOS Safari, Android Chrome, desktop Chrome. One known limitation: does not work offline. Given Gibson requires network access for most features, this is acceptable.</w:t>
      </w:r>
    </w:p>
    <w:p>
      <w:pPr>
        <w:spacing w:after="0" w:before="80"/>
      </w:pPr>
    </w:p>
    <w:p>
      <w:pPr>
        <w:spacing w:after="60" w:before="60"/>
        <w:ind w:left="720"/>
      </w:pPr>
      <w:r>
        <w:rPr>
          <w:rFonts w:ascii="Courier New" w:cs="Courier New" w:eastAsia="Courier New" w:hAnsi="Courier New"/>
          <w:color w:val="000000"/>
          <w:sz w:val="18"/>
          <w:szCs w:val="18"/>
        </w:rPr>
        <w:t xml:space="preserve">// pwa/src/lib/voice.js</w:t>
      </w:r>
    </w:p>
    <w:p>
      <w:pPr>
        <w:spacing w:after="60" w:before="60"/>
        <w:ind w:left="720"/>
      </w:pPr>
      <w:r>
        <w:rPr>
          <w:rFonts w:ascii="Courier New" w:cs="Courier New" w:eastAsia="Courier New" w:hAnsi="Courier New"/>
          <w:color w:val="000000"/>
          <w:sz w:val="18"/>
          <w:szCs w:val="18"/>
        </w:rPr>
        <w:t xml:space="preserve">const recognition = new webkitSpeechRecognition() || new SpeechRecognition();</w:t>
      </w:r>
    </w:p>
    <w:p>
      <w:pPr>
        <w:spacing w:after="60" w:before="60"/>
        <w:ind w:left="720"/>
      </w:pPr>
      <w:r>
        <w:rPr>
          <w:rFonts w:ascii="Courier New" w:cs="Courier New" w:eastAsia="Courier New" w:hAnsi="Courier New"/>
          <w:color w:val="000000"/>
          <w:sz w:val="18"/>
          <w:szCs w:val="18"/>
        </w:rPr>
        <w:t xml:space="preserve">recognition.continuous = false;</w:t>
      </w:r>
    </w:p>
    <w:p>
      <w:pPr>
        <w:spacing w:after="60" w:before="60"/>
        <w:ind w:left="720"/>
      </w:pPr>
      <w:r>
        <w:rPr>
          <w:rFonts w:ascii="Courier New" w:cs="Courier New" w:eastAsia="Courier New" w:hAnsi="Courier New"/>
          <w:color w:val="000000"/>
          <w:sz w:val="18"/>
          <w:szCs w:val="18"/>
        </w:rPr>
        <w:t xml:space="preserve">recognition.interimResults = true;  // show words as they're spoken</w:t>
      </w:r>
    </w:p>
    <w:p>
      <w:pPr>
        <w:spacing w:after="60" w:before="60"/>
        <w:ind w:left="720"/>
      </w:pPr>
      <w:r>
        <w:rPr>
          <w:rFonts w:ascii="Courier New" w:cs="Courier New" w:eastAsia="Courier New" w:hAnsi="Courier New"/>
          <w:color w:val="000000"/>
          <w:sz w:val="18"/>
          <w:szCs w:val="18"/>
        </w:rPr>
        <w:t xml:space="preserve">recognition.lang = 'en-US';</w:t>
      </w:r>
    </w:p>
    <w:p>
      <w:pPr>
        <w:spacing w:after="60" w:before="60"/>
        <w:ind w:left="720"/>
      </w:pPr>
      <w:r>
        <w:rPr>
          <w:rFonts w:ascii="Courier New" w:cs="Courier New" w:eastAsia="Courier New" w:hAnsi="Courier New"/>
          <w:color w:val="000000"/>
          <w:sz w:val="18"/>
          <w:szCs w:val="18"/>
        </w:rPr>
        <w:t xml:space="preserve"/>
      </w:r>
    </w:p>
    <w:p>
      <w:pPr>
        <w:spacing w:after="60" w:before="60"/>
        <w:ind w:left="720"/>
      </w:pPr>
      <w:r>
        <w:rPr>
          <w:rFonts w:ascii="Courier New" w:cs="Courier New" w:eastAsia="Courier New" w:hAnsi="Courier New"/>
          <w:color w:val="000000"/>
          <w:sz w:val="18"/>
          <w:szCs w:val="18"/>
        </w:rPr>
        <w:t xml:space="preserve">// Tap the microphone button → recognition starts</w:t>
      </w:r>
    </w:p>
    <w:p>
      <w:pPr>
        <w:spacing w:after="60" w:before="60"/>
        <w:ind w:left="720"/>
      </w:pPr>
      <w:r>
        <w:rPr>
          <w:rFonts w:ascii="Courier New" w:cs="Courier New" w:eastAsia="Courier New" w:hAnsi="Courier New"/>
          <w:color w:val="000000"/>
          <w:sz w:val="18"/>
          <w:szCs w:val="18"/>
        </w:rPr>
        <w:t xml:space="preserve">// Transcript appears on screen as you speak</w:t>
      </w:r>
    </w:p>
    <w:p>
      <w:pPr>
        <w:spacing w:after="60" w:before="60"/>
        <w:ind w:left="720"/>
      </w:pPr>
      <w:r>
        <w:rPr>
          <w:rFonts w:ascii="Courier New" w:cs="Courier New" w:eastAsia="Courier New" w:hAnsi="Courier New"/>
          <w:color w:val="000000"/>
          <w:sz w:val="18"/>
          <w:szCs w:val="18"/>
        </w:rPr>
        <w:t xml:space="preserve">// On silence or tap-to-stop → send to Gibson API</w:t>
      </w:r>
    </w:p>
    <w:p>
      <w:pPr>
        <w:spacing w:after="0" w:before="160"/>
      </w:pPr>
    </w:p>
    <w:p>
      <w:pPr>
        <w:pStyle w:val="Heading2"/>
        <w:spacing w:after="120" w:before="320"/>
      </w:pPr>
      <w:r>
        <w:rPr>
          <w:rFonts w:ascii="Arial" w:cs="Arial" w:eastAsia="Arial" w:hAnsi="Arial"/>
          <w:b/>
          <w:bCs/>
          <w:color w:val="000000"/>
          <w:sz w:val="22"/>
          <w:szCs w:val="22"/>
        </w:rPr>
        <w:t xml:space="preserve">Conversation API Endpoint</w:t>
      </w:r>
    </w:p>
    <w:p>
      <w:pPr>
        <w:spacing w:after="60" w:before="60"/>
        <w:ind w:left="720"/>
      </w:pPr>
      <w:r>
        <w:rPr>
          <w:rFonts w:ascii="Courier New" w:cs="Courier New" w:eastAsia="Courier New" w:hAnsi="Courier New"/>
          <w:color w:val="000000"/>
          <w:sz w:val="18"/>
          <w:szCs w:val="18"/>
        </w:rPr>
        <w:t xml:space="preserve">POST /api/conversation/message</w:t>
      </w:r>
    </w:p>
    <w:p>
      <w:pPr>
        <w:spacing w:after="60" w:before="60"/>
        <w:ind w:left="720"/>
      </w:pPr>
      <w:r>
        <w:rPr>
          <w:rFonts w:ascii="Courier New" w:cs="Courier New" w:eastAsia="Courier New" w:hAnsi="Courier New"/>
          <w:color w:val="000000"/>
          <w:sz w:val="18"/>
          <w:szCs w:val="18"/>
        </w:rPr>
        <w:t xml:space="preserve">{</w:t>
      </w:r>
    </w:p>
    <w:p>
      <w:pPr>
        <w:spacing w:after="60" w:before="60"/>
        <w:ind w:left="720"/>
      </w:pPr>
      <w:r>
        <w:rPr>
          <w:rFonts w:ascii="Courier New" w:cs="Courier New" w:eastAsia="Courier New" w:hAnsi="Courier New"/>
          <w:color w:val="000000"/>
          <w:sz w:val="18"/>
          <w:szCs w:val="18"/>
        </w:rPr>
        <w:t xml:space="preserve">  conversation_id: uuid,     // null for new conversation</w:t>
      </w:r>
    </w:p>
    <w:p>
      <w:pPr>
        <w:spacing w:after="60" w:before="60"/>
        <w:ind w:left="720"/>
      </w:pPr>
      <w:r>
        <w:rPr>
          <w:rFonts w:ascii="Courier New" w:cs="Courier New" w:eastAsia="Courier New" w:hAnsi="Courier New"/>
          <w:color w:val="000000"/>
          <w:sz w:val="18"/>
          <w:szCs w:val="18"/>
        </w:rPr>
        <w:t xml:space="preserve">  mode: 'ambient' | 'deep',</w:t>
      </w:r>
    </w:p>
    <w:p>
      <w:pPr>
        <w:spacing w:after="60" w:before="60"/>
        <w:ind w:left="720"/>
      </w:pPr>
      <w:r>
        <w:rPr>
          <w:rFonts w:ascii="Courier New" w:cs="Courier New" w:eastAsia="Courier New" w:hAnsi="Courier New"/>
          <w:color w:val="000000"/>
          <w:sz w:val="18"/>
          <w:szCs w:val="18"/>
        </w:rPr>
        <w:t xml:space="preserve">  message: string,           // transcribed voice or typed text</w:t>
      </w:r>
    </w:p>
    <w:p>
      <w:pPr>
        <w:spacing w:after="60" w:before="60"/>
        <w:ind w:left="720"/>
      </w:pPr>
      <w:r>
        <w:rPr>
          <w:rFonts w:ascii="Courier New" w:cs="Courier New" w:eastAsia="Courier New" w:hAnsi="Courier New"/>
          <w:color w:val="000000"/>
          <w:sz w:val="18"/>
          <w:szCs w:val="18"/>
        </w:rPr>
        <w:t xml:space="preserve">  context_photo: base64,     // optional — if holding a book</w:t>
      </w:r>
    </w:p>
    <w:p>
      <w:pPr>
        <w:spacing w:after="60" w:before="60"/>
        <w:ind w:left="720"/>
      </w:pPr>
      <w:r>
        <w:rPr>
          <w:rFonts w:ascii="Courier New" w:cs="Courier New" w:eastAsia="Courier New" w:hAnsi="Courier New"/>
          <w:color w:val="000000"/>
          <w:sz w:val="18"/>
          <w:szCs w:val="18"/>
        </w:rPr>
        <w:t xml:space="preserve">  location: string           // optional — current GPS or store location</w:t>
      </w:r>
    </w:p>
    <w:p>
      <w:pPr>
        <w:spacing w:after="60" w:before="60"/>
        <w:ind w:left="720"/>
      </w:pPr>
      <w:r>
        <w:rPr>
          <w:rFonts w:ascii="Courier New" w:cs="Courier New" w:eastAsia="Courier New" w:hAnsi="Courier New"/>
          <w:color w:val="000000"/>
          <w:sz w:val="18"/>
          <w:szCs w:val="18"/>
        </w:rPr>
        <w:t xml:space="preserve">}</w:t>
      </w:r>
    </w:p>
    <w:p>
      <w:pPr>
        <w:spacing w:after="0" w:before="80"/>
      </w:pPr>
    </w:p>
    <w:p>
      <w:pPr>
        <w:spacing w:after="60" w:before="60"/>
        <w:ind w:left="720"/>
      </w:pPr>
      <w:r>
        <w:rPr>
          <w:rFonts w:ascii="Courier New" w:cs="Courier New" w:eastAsia="Courier New" w:hAnsi="Courier New"/>
          <w:color w:val="000000"/>
          <w:sz w:val="18"/>
          <w:szCs w:val="18"/>
        </w:rPr>
        <w:t xml:space="preserve">Response:</w:t>
      </w:r>
    </w:p>
    <w:p>
      <w:pPr>
        <w:spacing w:after="60" w:before="60"/>
        <w:ind w:left="720"/>
      </w:pPr>
      <w:r>
        <w:rPr>
          <w:rFonts w:ascii="Courier New" w:cs="Courier New" w:eastAsia="Courier New" w:hAnsi="Courier New"/>
          <w:color w:val="000000"/>
          <w:sz w:val="18"/>
          <w:szCs w:val="18"/>
        </w:rPr>
        <w:t xml:space="preserve">{</w:t>
      </w:r>
    </w:p>
    <w:p>
      <w:pPr>
        <w:spacing w:after="60" w:before="60"/>
        <w:ind w:left="720"/>
      </w:pPr>
      <w:r>
        <w:rPr>
          <w:rFonts w:ascii="Courier New" w:cs="Courier New" w:eastAsia="Courier New" w:hAnsi="Courier New"/>
          <w:color w:val="000000"/>
          <w:sz w:val="18"/>
          <w:szCs w:val="18"/>
        </w:rPr>
        <w:t xml:space="preserve">  conversation_id: uuid,</w:t>
      </w:r>
    </w:p>
    <w:p>
      <w:pPr>
        <w:spacing w:after="60" w:before="60"/>
        <w:ind w:left="720"/>
      </w:pPr>
      <w:r>
        <w:rPr>
          <w:rFonts w:ascii="Courier New" w:cs="Courier New" w:eastAsia="Courier New" w:hAnsi="Courier New"/>
          <w:color w:val="000000"/>
          <w:sz w:val="18"/>
          <w:szCs w:val="18"/>
        </w:rPr>
        <w:t xml:space="preserve">  response: string,</w:t>
      </w:r>
    </w:p>
    <w:p>
      <w:pPr>
        <w:spacing w:after="60" w:before="60"/>
        <w:ind w:left="720"/>
      </w:pPr>
      <w:r>
        <w:rPr>
          <w:rFonts w:ascii="Courier New" w:cs="Courier New" w:eastAsia="Courier New" w:hAnsi="Courier New"/>
          <w:color w:val="000000"/>
          <w:sz w:val="18"/>
          <w:szCs w:val="18"/>
        </w:rPr>
        <w:t xml:space="preserve">  preparation_tasks_queued: [...],  // any overnight tasks triggered</w:t>
      </w:r>
    </w:p>
    <w:p>
      <w:pPr>
        <w:spacing w:after="60" w:before="60"/>
        <w:ind w:left="720"/>
      </w:pPr>
      <w:r>
        <w:rPr>
          <w:rFonts w:ascii="Courier New" w:cs="Courier New" w:eastAsia="Courier New" w:hAnsi="Courier New"/>
          <w:color w:val="000000"/>
          <w:sz w:val="18"/>
          <w:szCs w:val="18"/>
        </w:rPr>
        <w:t xml:space="preserve">  decisions_logged: [...],           // any decisions extracted</w:t>
      </w:r>
    </w:p>
    <w:p>
      <w:pPr>
        <w:spacing w:after="60" w:before="60"/>
        <w:ind w:left="720"/>
      </w:pPr>
      <w:r>
        <w:rPr>
          <w:rFonts w:ascii="Courier New" w:cs="Courier New" w:eastAsia="Courier New" w:hAnsi="Courier New"/>
          <w:color w:val="000000"/>
          <w:sz w:val="18"/>
          <w:szCs w:val="18"/>
        </w:rPr>
        <w:t xml:space="preserve">  follow_up_suggested: string        // optional — Gibson asks a question</w:t>
      </w:r>
    </w:p>
    <w:p>
      <w:pPr>
        <w:spacing w:after="60" w:before="60"/>
        <w:ind w:left="720"/>
      </w:pPr>
      <w:r>
        <w:rPr>
          <w:rFonts w:ascii="Courier New" w:cs="Courier New" w:eastAsia="Courier New" w:hAnsi="Courier New"/>
          <w:color w:val="000000"/>
          <w:sz w:val="18"/>
          <w:szCs w:val="18"/>
        </w:rPr>
        <w:t xml:space="preserve">}</w:t>
      </w:r>
    </w:p>
    <w:p>
      <w:pPr>
        <w:spacing w:after="0" w:before="160"/>
      </w:pPr>
    </w:p>
    <w:p>
      <w:pPr>
        <w:pStyle w:val="Heading2"/>
        <w:spacing w:after="120" w:before="320"/>
      </w:pPr>
      <w:r>
        <w:rPr>
          <w:rFonts w:ascii="Arial" w:cs="Arial" w:eastAsia="Arial" w:hAnsi="Arial"/>
          <w:b/>
          <w:bCs/>
          <w:color w:val="000000"/>
          <w:sz w:val="22"/>
          <w:szCs w:val="22"/>
        </w:rPr>
        <w:t xml:space="preserve">Preparation Task Queue</w:t>
      </w:r>
    </w:p>
    <w:p>
      <w:pPr>
        <w:spacing w:after="80" w:before="80"/>
      </w:pPr>
      <w:r>
        <w:rPr>
          <w:rFonts w:ascii="Georgia" w:cs="Georgia" w:eastAsia="Georgia" w:hAnsi="Georgia"/>
          <w:color w:val="000000"/>
          <w:sz w:val="21"/>
          <w:szCs w:val="21"/>
        </w:rPr>
        <w:t xml:space="preserve">When Gibson detects a preparation trigger in the conversation — 'I'm working on X tomorrow,' 'focus on Y tonight,' 'learn everything about Z' — it queues a structured preparation task for the overnight agent.</w:t>
      </w:r>
    </w:p>
    <w:p>
      <w:pPr>
        <w:spacing w:after="0" w:before="80"/>
      </w:pPr>
    </w:p>
    <w:p>
      <w:pPr>
        <w:spacing w:after="60" w:before="60"/>
        <w:ind w:left="720"/>
      </w:pPr>
      <w:r>
        <w:rPr>
          <w:rFonts w:ascii="Courier New" w:cs="Courier New" w:eastAsia="Courier New" w:hAnsi="Courier New"/>
          <w:color w:val="000000"/>
          <w:sz w:val="18"/>
          <w:szCs w:val="18"/>
        </w:rPr>
        <w:t xml:space="preserve">CREATE TABLE preparation_task (</w:t>
      </w:r>
    </w:p>
    <w:p>
      <w:pPr>
        <w:spacing w:after="60" w:before="60"/>
        <w:ind w:left="720"/>
      </w:pPr>
      <w:r>
        <w:rPr>
          <w:rFonts w:ascii="Courier New" w:cs="Courier New" w:eastAsia="Courier New" w:hAnsi="Courier New"/>
          <w:color w:val="000000"/>
          <w:sz w:val="18"/>
          <w:szCs w:val="18"/>
        </w:rPr>
        <w:t xml:space="preserve">    task_id          UUID PRIMARY KEY DEFAULT gen_random_uuid(),</w:t>
      </w:r>
    </w:p>
    <w:p>
      <w:pPr>
        <w:spacing w:after="60" w:before="60"/>
        <w:ind w:left="720"/>
      </w:pPr>
      <w:r>
        <w:rPr>
          <w:rFonts w:ascii="Courier New" w:cs="Courier New" w:eastAsia="Courier New" w:hAnsi="Courier New"/>
          <w:color w:val="000000"/>
          <w:sz w:val="18"/>
          <w:szCs w:val="18"/>
        </w:rPr>
        <w:t xml:space="preserve">    conversation_id  UUID REFERENCES conversation(conversation_id),</w:t>
      </w:r>
    </w:p>
    <w:p>
      <w:pPr>
        <w:spacing w:after="60" w:before="60"/>
        <w:ind w:left="720"/>
      </w:pPr>
      <w:r>
        <w:rPr>
          <w:rFonts w:ascii="Courier New" w:cs="Courier New" w:eastAsia="Courier New" w:hAnsi="Courier New"/>
          <w:color w:val="000000"/>
          <w:sz w:val="18"/>
          <w:szCs w:val="18"/>
        </w:rPr>
        <w:t xml:space="preserve">    subject          TEXT NOT NULL,     -- 'Edgar Rice Burroughs'</w:t>
      </w:r>
    </w:p>
    <w:p>
      <w:pPr>
        <w:spacing w:after="60" w:before="60"/>
        <w:ind w:left="720"/>
      </w:pPr>
      <w:r>
        <w:rPr>
          <w:rFonts w:ascii="Courier New" w:cs="Courier New" w:eastAsia="Courier New" w:hAnsi="Courier New"/>
          <w:color w:val="000000"/>
          <w:sz w:val="18"/>
          <w:szCs w:val="18"/>
        </w:rPr>
        <w:t xml:space="preserve">    subject_type     TEXT,              -- 'author','publisher','genre',</w:t>
      </w:r>
    </w:p>
    <w:p>
      <w:pPr>
        <w:spacing w:after="60" w:before="60"/>
        <w:ind w:left="720"/>
      </w:pPr>
      <w:r>
        <w:rPr>
          <w:rFonts w:ascii="Courier New" w:cs="Courier New" w:eastAsia="Courier New" w:hAnsi="Courier New"/>
          <w:color w:val="000000"/>
          <w:sz w:val="18"/>
          <w:szCs w:val="18"/>
        </w:rPr>
        <w:t xml:space="preserve">                                        --  'section','topic','architecture'</w:t>
      </w:r>
    </w:p>
    <w:p>
      <w:pPr>
        <w:spacing w:after="60" w:before="60"/>
        <w:ind w:left="720"/>
      </w:pPr>
      <w:r>
        <w:rPr>
          <w:rFonts w:ascii="Courier New" w:cs="Courier New" w:eastAsia="Courier New" w:hAnsi="Courier New"/>
          <w:color w:val="000000"/>
          <w:sz w:val="18"/>
          <w:szCs w:val="18"/>
        </w:rPr>
        <w:t xml:space="preserve">    scope            JSONB,             -- what exactly to research</w:t>
      </w:r>
    </w:p>
    <w:p>
      <w:pPr>
        <w:spacing w:after="60" w:before="60"/>
        <w:ind w:left="720"/>
      </w:pPr>
      <w:r>
        <w:rPr>
          <w:rFonts w:ascii="Courier New" w:cs="Courier New" w:eastAsia="Courier New" w:hAnsi="Courier New"/>
          <w:color w:val="000000"/>
          <w:sz w:val="18"/>
          <w:szCs w:val="18"/>
        </w:rPr>
        <w:t xml:space="preserve">    status           TEXT DEFAULT 'QUEUED'</w:t>
      </w:r>
    </w:p>
    <w:p>
      <w:pPr>
        <w:spacing w:after="60" w:before="60"/>
        <w:ind w:left="720"/>
      </w:pPr>
      <w:r>
        <w:rPr>
          <w:rFonts w:ascii="Courier New" w:cs="Courier New" w:eastAsia="Courier New" w:hAnsi="Courier New"/>
          <w:color w:val="000000"/>
          <w:sz w:val="18"/>
          <w:szCs w:val="18"/>
        </w:rPr>
        <w:t xml:space="preserve">                     CHECK (status IN ('QUEUED','RUNNING','COMPLETE','FAILED')),</w:t>
      </w:r>
    </w:p>
    <w:p>
      <w:pPr>
        <w:spacing w:after="60" w:before="60"/>
        <w:ind w:left="720"/>
      </w:pPr>
      <w:r>
        <w:rPr>
          <w:rFonts w:ascii="Courier New" w:cs="Courier New" w:eastAsia="Courier New" w:hAnsi="Courier New"/>
          <w:color w:val="000000"/>
          <w:sz w:val="18"/>
          <w:szCs w:val="18"/>
        </w:rPr>
        <w:t xml:space="preserve">    queued_at        TIMESTAMPTZ DEFAULT now(),</w:t>
      </w:r>
    </w:p>
    <w:p>
      <w:pPr>
        <w:spacing w:after="60" w:before="60"/>
        <w:ind w:left="720"/>
      </w:pPr>
      <w:r>
        <w:rPr>
          <w:rFonts w:ascii="Courier New" w:cs="Courier New" w:eastAsia="Courier New" w:hAnsi="Courier New"/>
          <w:color w:val="000000"/>
          <w:sz w:val="18"/>
          <w:szCs w:val="18"/>
        </w:rPr>
        <w:t xml:space="preserve">    completed_at     TIMESTAMPTZ,</w:t>
      </w:r>
    </w:p>
    <w:p>
      <w:pPr>
        <w:spacing w:after="60" w:before="60"/>
        <w:ind w:left="720"/>
      </w:pPr>
      <w:r>
        <w:rPr>
          <w:rFonts w:ascii="Courier New" w:cs="Courier New" w:eastAsia="Courier New" w:hAnsi="Courier New"/>
          <w:color w:val="000000"/>
          <w:sz w:val="18"/>
          <w:szCs w:val="18"/>
        </w:rPr>
        <w:t xml:space="preserve">    result_summary   TEXT,              -- what the agent found</w:t>
      </w:r>
    </w:p>
    <w:p>
      <w:pPr>
        <w:spacing w:after="60" w:before="60"/>
        <w:ind w:left="720"/>
      </w:pPr>
      <w:r>
        <w:rPr>
          <w:rFonts w:ascii="Courier New" w:cs="Courier New" w:eastAsia="Courier New" w:hAnsi="Courier New"/>
          <w:color w:val="000000"/>
          <w:sz w:val="18"/>
          <w:szCs w:val="18"/>
        </w:rPr>
        <w:t xml:space="preserve">    briefing_url     TEXT               -- generated briefing document</w:t>
      </w:r>
    </w:p>
    <w:p>
      <w:pPr>
        <w:spacing w:after="60" w:before="60"/>
        <w:ind w:left="720"/>
      </w:pPr>
      <w:r>
        <w:rPr>
          <w:rFonts w:ascii="Courier New" w:cs="Courier New" w:eastAsia="Courier New" w:hAnsi="Courier New"/>
          <w:color w:val="000000"/>
          <w:sz w:val="18"/>
          <w:szCs w:val="18"/>
        </w:rPr>
        <w:t xml:space="preserve">);</w:t>
      </w:r>
    </w:p>
    <w:p>
      <w:pPr>
        <w:spacing w:after="0" w:before="160"/>
      </w:pPr>
    </w:p>
    <w:p>
      <w:pPr>
        <w:pStyle w:val="Heading2"/>
        <w:spacing w:after="120" w:before="320"/>
      </w:pPr>
      <w:r>
        <w:rPr>
          <w:rFonts w:ascii="Arial" w:cs="Arial" w:eastAsia="Arial" w:hAnsi="Arial"/>
          <w:b/>
          <w:bCs/>
          <w:color w:val="000000"/>
          <w:sz w:val="22"/>
          <w:szCs w:val="22"/>
        </w:rPr>
        <w:t xml:space="preserve">Preparation Trigger Detection</w:t>
      </w:r>
    </w:p>
    <w:p>
      <w:pPr>
        <w:spacing w:after="80" w:before="80"/>
      </w:pPr>
      <w:r>
        <w:rPr>
          <w:rFonts w:ascii="Georgia" w:cs="Georgia" w:eastAsia="Georgia" w:hAnsi="Georgia"/>
          <w:color w:val="000000"/>
          <w:sz w:val="21"/>
          <w:szCs w:val="21"/>
        </w:rPr>
        <w:t xml:space="preserve">Gibson detects preparation triggers through the conversation. Claude identifies the intent — 'this person is telling me what they will work on tomorrow' — and extracts the subject and scope. The detection is not keyword-based. It is intent-based. 'I want to dig into Arkham House tomorrow' triggers the same preparation as 'I'm cataloguing my ERB collection' — Gibson recognizes both as preparation requests.</w:t>
      </w:r>
    </w:p>
    <w:p>
      <w:pPr>
        <w:spacing w:after="0" w:before="80"/>
      </w:pPr>
    </w:p>
    <w:p>
      <w:pPr>
        <w:spacing w:after="60" w:before="60"/>
        <w:ind w:left="720"/>
      </w:pPr>
      <w:r>
        <w:rPr>
          <w:rFonts w:ascii="Courier New" w:cs="Courier New" w:eastAsia="Courier New" w:hAnsi="Courier New"/>
          <w:color w:val="000000"/>
          <w:sz w:val="18"/>
          <w:szCs w:val="18"/>
        </w:rPr>
        <w:t xml:space="preserve">Detected triggers include:</w:t>
      </w:r>
    </w:p>
    <w:p>
      <w:pPr>
        <w:spacing w:after="60" w:before="60"/>
        <w:ind w:left="720"/>
      </w:pPr>
      <w:r>
        <w:rPr>
          <w:rFonts w:ascii="Courier New" w:cs="Courier New" w:eastAsia="Courier New" w:hAnsi="Courier New"/>
          <w:color w:val="000000"/>
          <w:sz w:val="18"/>
          <w:szCs w:val="18"/>
        </w:rPr>
        <w:t xml:space="preserve">  'I'm working on X tomorrow'</w:t>
      </w:r>
    </w:p>
    <w:p>
      <w:pPr>
        <w:spacing w:after="60" w:before="60"/>
        <w:ind w:left="720"/>
      </w:pPr>
      <w:r>
        <w:rPr>
          <w:rFonts w:ascii="Courier New" w:cs="Courier New" w:eastAsia="Courier New" w:hAnsi="Courier New"/>
          <w:color w:val="000000"/>
          <w:sz w:val="18"/>
          <w:szCs w:val="18"/>
        </w:rPr>
        <w:t xml:space="preserve">  'Can you learn everything about X tonight'</w:t>
      </w:r>
    </w:p>
    <w:p>
      <w:pPr>
        <w:spacing w:after="60" w:before="60"/>
        <w:ind w:left="720"/>
      </w:pPr>
      <w:r>
        <w:rPr>
          <w:rFonts w:ascii="Courier New" w:cs="Courier New" w:eastAsia="Courier New" w:hAnsi="Courier New"/>
          <w:color w:val="000000"/>
          <w:sz w:val="18"/>
          <w:szCs w:val="18"/>
        </w:rPr>
        <w:t xml:space="preserve">  'Focus on X for the overnight run'</w:t>
      </w:r>
    </w:p>
    <w:p>
      <w:pPr>
        <w:spacing w:after="60" w:before="60"/>
        <w:ind w:left="720"/>
      </w:pPr>
      <w:r>
        <w:rPr>
          <w:rFonts w:ascii="Courier New" w:cs="Courier New" w:eastAsia="Courier New" w:hAnsi="Courier New"/>
          <w:color w:val="000000"/>
          <w:sz w:val="18"/>
          <w:szCs w:val="18"/>
        </w:rPr>
        <w:t xml:space="preserve">  'I want to be ready to catalogue X'</w:t>
      </w:r>
    </w:p>
    <w:p>
      <w:pPr>
        <w:spacing w:after="60" w:before="60"/>
        <w:ind w:left="720"/>
      </w:pPr>
      <w:r>
        <w:rPr>
          <w:rFonts w:ascii="Courier New" w:cs="Courier New" w:eastAsia="Courier New" w:hAnsi="Courier New"/>
          <w:color w:val="000000"/>
          <w:sz w:val="18"/>
          <w:szCs w:val="18"/>
        </w:rPr>
        <w:t xml:space="preserve">  'What data sources should we add for X'  ← architecture prep</w:t>
      </w:r>
    </w:p>
    <w:p>
      <w:pPr>
        <w:spacing w:after="60" w:before="60"/>
        <w:ind w:left="720"/>
      </w:pPr>
      <w:r>
        <w:rPr>
          <w:rFonts w:ascii="Courier New" w:cs="Courier New" w:eastAsia="Courier New" w:hAnsi="Courier New"/>
          <w:color w:val="000000"/>
          <w:sz w:val="18"/>
          <w:szCs w:val="18"/>
        </w:rPr>
        <w:t xml:space="preserve">  'Let's think through the X feature'      ← architecture deep mode</w:t>
      </w:r>
    </w:p>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WHAT GIBSON KNOWS IN CONVERSATION</w:t>
      </w:r>
    </w:p>
    <w:p>
      <w:pPr>
        <w:spacing w:after="80" w:before="80"/>
      </w:pPr>
      <w:r>
        <w:rPr>
          <w:rFonts w:ascii="Georgia" w:cs="Georgia" w:eastAsia="Georgia" w:hAnsi="Georgia"/>
          <w:color w:val="000000"/>
          <w:sz w:val="21"/>
          <w:szCs w:val="21"/>
        </w:rPr>
        <w:t xml:space="preserve">Gibson has unrestricted access to everything in the system. Nothing is withheld from the conversational interface. This is by design — half-informed answers are more dangerous than full transparency about what Gibson knows.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Domain</w:t>
            </w:r>
          </w:p>
        </w:tc>
        <w:tc>
          <w:tcPr>
            <w:tcW w:type="dxa" w:w="69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What Gibson Can Answer</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Inventory</w:t>
            </w:r>
          </w:p>
        </w:tc>
        <w:tc>
          <w:tcPr>
            <w:tcW w:type="dxa" w:w="6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Where any catalogued book is. What condition it's in. What it's priced at. How long it's been listed. Whether it's been seen in uncatalogued sections.</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Pricing</w:t>
            </w:r>
          </w:p>
        </w:tc>
        <w:tc>
          <w:tcPr>
            <w:tcW w:type="dxa" w:w="69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Current Vialibri asking prices. Recent eBay realized prices. Auction house results. Gibson's own realized prices from POS. Trend data.</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Store map</w:t>
            </w:r>
          </w:p>
        </w:tc>
        <w:tc>
          <w:tcPr>
            <w:tcW w:type="dxa" w:w="6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What's in every mapped container. What the overnight agent found on any shelf. Where unresearched material is physically located. Pull recommendations and why.</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Sales</w:t>
            </w:r>
          </w:p>
        </w:tc>
        <w:tc>
          <w:tcPr>
            <w:tcW w:type="dxa" w:w="69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What sold, when, for how much, to whom (category level). Dead stock. Best-performing sections. Seasonal patterns.</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Customers</w:t>
            </w:r>
          </w:p>
        </w:tc>
        <w:tc>
          <w:tcPr>
            <w:tcW w:type="dxa" w:w="6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Active want lists (aggregate — no individual surveillance). Upcoming visits with prep notes. Search terms that returned zero results.</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Overnight research</w:t>
            </w:r>
          </w:p>
        </w:tc>
        <w:tc>
          <w:tcPr>
            <w:tcW w:type="dxa" w:w="69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What the agent found last night. What it could not identify. What's in the Ghost Book queue. What preparation tasks completed.</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Architecture</w:t>
            </w:r>
          </w:p>
        </w:tc>
        <w:tc>
          <w:tcPr>
            <w:tcW w:type="dxa" w:w="6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Current build state. What phases are complete. What is being built. Every architectural decision from institutional memory.</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Data sources</w:t>
            </w:r>
          </w:p>
        </w:tc>
        <w:tc>
          <w:tcPr>
            <w:tcW w:type="dxa" w:w="69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Which bibliographic sources are active. Which are pending relationship. What the cascade looks like for any book type.</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The cooperative</w:t>
            </w:r>
          </w:p>
        </w:tc>
        <w:tc>
          <w:tcPr>
            <w:tcW w:type="dxa" w:w="69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Sullivan's relationship status with partners. Founding member context. Governance state. What's next.</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EXAMPLE CONVERSATIONS</w:t>
      </w:r>
    </w:p>
    <w:p>
      <w:pPr>
        <w:pStyle w:val="Heading2"/>
        <w:spacing w:after="120" w:before="320"/>
      </w:pPr>
      <w:r>
        <w:rPr>
          <w:rFonts w:ascii="Arial" w:cs="Arial" w:eastAsia="Arial" w:hAnsi="Arial"/>
          <w:b/>
          <w:bCs/>
          <w:color w:val="000000"/>
          <w:sz w:val="22"/>
          <w:szCs w:val="22"/>
        </w:rPr>
        <w:t xml:space="preserve">Ambient mode — 30 seconds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EEEEE" w:val="clear"/>
            <w:tcMar>
              <w:top w:type="dxa" w:w="160"/>
              <w:left w:type="dxa" w:w="240"/>
              <w:bottom w:type="dxa" w:w="160"/>
              <w:right w:type="dxa" w:w="240"/>
            </w:tcMar>
          </w:tcPr>
          <w:p>
            <w:r>
              <w:rPr>
                <w:rFonts w:ascii="Georgia" w:cs="Georgia" w:eastAsia="Georgia" w:hAnsi="Georgia"/>
                <w:i/>
                <w:iCs/>
                <w:color w:val="000000"/>
                <w:sz w:val="21"/>
                <w:szCs w:val="21"/>
              </w:rPr>
              <w:t xml:space="preserve">You: [tap microphone] 'Where's my copy of Tarzan of the Apes?'
Gibson: 'One catalogued copy — upstairs, Fiction/Adventure, Unit FA-3, Shelf 2, position 8. Priced at $145. Listed on Biblio. VG condition, no dust jacket.'
You: [tap microphone] 'What's the current Vialibri price?'
Gibson: 'Vialibri shows $95–$280 for VG copies without DJ. Your $145 is in range. Three copies currently listed.'</w:t>
            </w:r>
          </w:p>
        </w:tc>
      </w:tr>
    </w:tbl>
    <w:p>
      <w:pPr>
        <w:spacing w:after="0" w:before="160"/>
      </w:pPr>
    </w:p>
    <w:p>
      <w:pPr>
        <w:pStyle w:val="Heading2"/>
        <w:spacing w:after="120" w:before="320"/>
      </w:pPr>
      <w:r>
        <w:rPr>
          <w:rFonts w:ascii="Arial" w:cs="Arial" w:eastAsia="Arial" w:hAnsi="Arial"/>
          <w:b/>
          <w:bCs/>
          <w:color w:val="000000"/>
          <w:sz w:val="22"/>
          <w:szCs w:val="22"/>
        </w:rPr>
        <w:t xml:space="preserve">Ambient mode — preparation trigger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EEEEE" w:val="clear"/>
            <w:tcMar>
              <w:top w:type="dxa" w:w="160"/>
              <w:left w:type="dxa" w:w="240"/>
              <w:bottom w:type="dxa" w:w="160"/>
              <w:right w:type="dxa" w:w="240"/>
            </w:tcMar>
          </w:tcPr>
          <w:p>
            <w:r>
              <w:rPr>
                <w:rFonts w:ascii="Georgia" w:cs="Georgia" w:eastAsia="Georgia" w:hAnsi="Georgia"/>
                <w:i/>
                <w:iCs/>
                <w:color w:val="000000"/>
                <w:sz w:val="21"/>
                <w:szCs w:val="21"/>
              </w:rPr>
              <w:t xml:space="preserve">You: [tap microphone] 'I'm working on the Arkham House section tomorrow.'
Gibson: 'Queuing preparation for Arkham House. Tonight I'll pull complete publication history from ISFDB, current pricing across all Arkham titles, check what you have catalogued and what the spine reader has seen in uncatalogued sections. Morning briefing will be ready before you open. Anything specific you want me to focus on?'
You: 'First editions — Derleth especially.'
Gibson: 'Got it. Derleth first edition identification points will be the lead. I'll check Heritage and Swann for realized prices on Derleth firsts specifically.'</w:t>
            </w:r>
          </w:p>
        </w:tc>
      </w:tr>
    </w:tbl>
    <w:p>
      <w:pPr>
        <w:spacing w:after="0" w:before="160"/>
      </w:pPr>
    </w:p>
    <w:p>
      <w:pPr>
        <w:pStyle w:val="Heading2"/>
        <w:spacing w:after="120" w:before="320"/>
      </w:pPr>
      <w:r>
        <w:rPr>
          <w:rFonts w:ascii="Arial" w:cs="Arial" w:eastAsia="Arial" w:hAnsi="Arial"/>
          <w:b/>
          <w:bCs/>
          <w:color w:val="000000"/>
          <w:sz w:val="22"/>
          <w:szCs w:val="22"/>
        </w:rPr>
        <w:t xml:space="preserve">Deep mode — architecture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EEEEE" w:val="clear"/>
            <w:tcMar>
              <w:top w:type="dxa" w:w="160"/>
              <w:left w:type="dxa" w:w="240"/>
              <w:bottom w:type="dxa" w:w="160"/>
              <w:right w:type="dxa" w:w="240"/>
            </w:tcMar>
          </w:tcPr>
          <w:p>
            <w:r>
              <w:rPr>
                <w:rFonts w:ascii="Georgia" w:cs="Georgia" w:eastAsia="Georgia" w:hAnsi="Georgia"/>
                <w:i/>
                <w:iCs/>
                <w:color w:val="000000"/>
                <w:sz w:val="21"/>
                <w:szCs w:val="21"/>
              </w:rPr>
              <w:t xml:space="preserve">You: 'I've been thinking about the pricing threshold for pull recommendations. Fifteen dollars feels too low for the labor cost of cataloguing.'
Gibson: 'Agreed. At your current cataloguing rate — roughly 12 minutes per book through the full pipeline — the labor cost per book is approximately $6–8 depending on how you value the time. A $15 Vialibri comp gives you $7–9 margin before listing fees and shipping. That's thin. Most booksellers I've seen data on use $20–25 as the practical floor for individual cataloguing effort. Do you want to adjust the threshold, or add a labor-cost variable to the pull engine so it calculates margin rather than gross price?'
You: 'Margin calculation makes more sense long term.'
Gibson: 'Logging that as a decision: pull recommendation threshold to shift from gross Vialibri comp to estimated margin calculation. I'll spec the formula — Vialibri median minus estimated labor cost minus Biblio commission minus average shipping — and add it to the CLAUDE.md. Nova implements in Map-4 revision. Anything else on this before I move on?'</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BUILD SEQUENCE FOR NOVA</w:t>
      </w:r>
    </w:p>
    <w:p>
      <w:pPr>
        <w:spacing w:after="80" w:before="80"/>
      </w:pPr>
      <w:r>
        <w:rPr>
          <w:rFonts w:ascii="Georgia" w:cs="Georgia" w:eastAsia="Georgia" w:hAnsi="Georgia"/>
          <w:color w:val="000000"/>
          <w:sz w:val="21"/>
          <w:szCs w:val="21"/>
        </w:rPr>
        <w:t xml:space="preserve">The conversational system builds on top of the core pipeline. Do not start until Phase 4 (correction interface) is complete — Gibson needs to know the inventory well enough to answer questions about it accurately.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c>
          <w:tcPr>
            <w:tcW w:type="dxa" w:w="12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Phase</w:t>
            </w:r>
          </w:p>
        </w:tc>
        <w:tc>
          <w:tcPr>
            <w:tcW w:type="dxa" w:w="36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Deliverable</w:t>
            </w:r>
          </w:p>
        </w:tc>
        <w:tc>
          <w:tcPr>
            <w:tcW w:type="dxa" w:w="240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Depends On</w:t>
            </w:r>
          </w:p>
        </w:tc>
        <w:tc>
          <w:tcPr>
            <w:tcW w:type="dxa" w:w="2160"/>
            <w:tcBorders>
              <w:top w:val="single" w:color="999999" w:sz="1"/>
              <w:left w:val="single" w:color="999999" w:sz="1"/>
              <w:bottom w:val="single" w:color="999999" w:sz="1"/>
              <w:right w:val="single" w:color="999999" w:sz="1"/>
            </w:tcBorders>
            <w:shd w:fill="DDDDDD" w:val="clear"/>
            <w:tcMar>
              <w:top w:type="dxa" w:w="80"/>
              <w:left w:type="dxa" w:w="100"/>
              <w:bottom w:type="dxa" w:w="80"/>
              <w:right w:type="dxa" w:w="100"/>
            </w:tcMar>
          </w:tcPr>
          <w:p>
            <w:r>
              <w:rPr>
                <w:rFonts w:ascii="Arial" w:cs="Arial" w:eastAsia="Arial" w:hAnsi="Arial"/>
                <w:b/>
                <w:bCs/>
                <w:color w:val="000000"/>
                <w:sz w:val="17"/>
                <w:szCs w:val="17"/>
              </w:rPr>
              <w:t xml:space="preserve">Time</w:t>
            </w:r>
          </w:p>
        </w:tc>
      </w:tr>
      <w:tr>
        <w:tc>
          <w:tcPr>
            <w:tcW w:type="dxa" w:w="1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Conv-1</w:t>
            </w:r>
          </w:p>
        </w:tc>
        <w:tc>
          <w:tcPr>
            <w:tcW w:type="dxa" w:w="3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Basic conversation API endpoint.
Claude Sonnet integration.
Static system prompt (no dynamic context yet).
Text input only — no voice.
Conversation stored in database.</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Phase 4 complete
Anthropic API working</w:t>
            </w:r>
          </w:p>
        </w:tc>
        <w:tc>
          <w:tcPr>
            <w:tcW w:type="dxa" w:w="2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1 week</w:t>
            </w:r>
          </w:p>
        </w:tc>
      </w:tr>
      <w:tr>
        <w:tc>
          <w:tcPr>
            <w:tcW w:type="dxa" w:w="1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Conv-2</w:t>
            </w:r>
          </w:p>
        </w:tc>
        <w:tc>
          <w:tcPr>
            <w:tcW w:type="dxa" w:w="3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Dynamic system prompt assembly.
Inventory, pricing, sales context injected.
Gibson answers inventory questions accurately.
Still text only.</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Conv-1
Pricing live
POS live</w:t>
            </w:r>
          </w:p>
        </w:tc>
        <w:tc>
          <w:tcPr>
            <w:tcW w:type="dxa" w:w="2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1 week</w:t>
            </w:r>
          </w:p>
        </w:tc>
      </w:tr>
      <w:tr>
        <w:tc>
          <w:tcPr>
            <w:tcW w:type="dxa" w:w="1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Conv-3</w:t>
            </w:r>
          </w:p>
        </w:tc>
        <w:tc>
          <w:tcPr>
            <w:tcW w:type="dxa" w:w="3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Voice input via browser Speech Recognition API.
Ambient microphone button on every PWA screen.
Short response optimization for ambient mode.</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Conv-2</w:t>
            </w:r>
          </w:p>
        </w:tc>
        <w:tc>
          <w:tcPr>
            <w:tcW w:type="dxa" w:w="2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3–4 days</w:t>
            </w:r>
          </w:p>
        </w:tc>
      </w:tr>
      <w:tr>
        <w:tc>
          <w:tcPr>
            <w:tcW w:type="dxa" w:w="1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Conv-4</w:t>
            </w:r>
          </w:p>
        </w:tc>
        <w:tc>
          <w:tcPr>
            <w:tcW w:type="dxa" w:w="3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Preparation trigger detection.
Preparation task queue.
Overnight agent scoped preparation runs.
Morning briefing assembly.</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Conv-3
Overnight agent running</w:t>
            </w:r>
          </w:p>
        </w:tc>
        <w:tc>
          <w:tcPr>
            <w:tcW w:type="dxa" w:w="2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1–2 weeks</w:t>
            </w:r>
          </w:p>
        </w:tc>
      </w:tr>
      <w:tr>
        <w:tc>
          <w:tcPr>
            <w:tcW w:type="dxa" w:w="1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Conv-5</w:t>
            </w:r>
          </w:p>
        </w:tc>
        <w:tc>
          <w:tcPr>
            <w:tcW w:type="dxa" w:w="3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Institutional memory.
Conversation logging and indexing.
Decision extraction and logging.
Memory search: 'what did we decide about X'.</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Conv-4</w:t>
            </w:r>
          </w:p>
        </w:tc>
        <w:tc>
          <w:tcPr>
            <w:tcW w:type="dxa" w:w="2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1 week</w:t>
            </w:r>
          </w:p>
        </w:tc>
      </w:tr>
      <w:tr>
        <w:tc>
          <w:tcPr>
            <w:tcW w:type="dxa" w:w="12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Conv-6</w:t>
            </w:r>
          </w:p>
        </w:tc>
        <w:tc>
          <w:tcPr>
            <w:tcW w:type="dxa" w:w="36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Store map context injected into system prompt.
Gibson can answer physical location questions.
Ambient mode can access overnight spine reader results.</w:t>
            </w:r>
          </w:p>
        </w:tc>
        <w:tc>
          <w:tcPr>
            <w:tcW w:type="dxa" w:w="240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Conv-5
Store mapping Map-3</w:t>
            </w:r>
          </w:p>
        </w:tc>
        <w:tc>
          <w:tcPr>
            <w:tcW w:type="dxa" w:w="2160"/>
            <w:tcBorders>
              <w:top w:val="single" w:color="999999" w:sz="1"/>
              <w:left w:val="single" w:color="999999" w:sz="1"/>
              <w:bottom w:val="single" w:color="999999" w:sz="1"/>
              <w:right w:val="single" w:color="999999" w:sz="1"/>
            </w:tcBorders>
            <w:shd w:fill="F5F5F5" w:val="clear"/>
            <w:tcMar>
              <w:top w:type="dxa" w:w="70"/>
              <w:left w:type="dxa" w:w="100"/>
              <w:bottom w:type="dxa" w:w="70"/>
              <w:right w:type="dxa" w:w="100"/>
            </w:tcMar>
          </w:tcPr>
          <w:p>
            <w:r>
              <w:rPr>
                <w:rFonts w:ascii="Georgia" w:cs="Georgia" w:eastAsia="Georgia" w:hAnsi="Georgia"/>
                <w:color w:val="000000"/>
                <w:sz w:val="17"/>
                <w:szCs w:val="17"/>
              </w:rPr>
              <w:t xml:space="preserve">1 week</w:t>
            </w:r>
          </w:p>
        </w:tc>
      </w:tr>
      <w:tr>
        <w:tc>
          <w:tcPr>
            <w:tcW w:type="dxa" w:w="12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Conv-7 (post-migration)</w:t>
            </w:r>
          </w:p>
        </w:tc>
        <w:tc>
          <w:tcPr>
            <w:tcW w:type="dxa" w:w="36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Local Llama 3 handles ambient mode.
Sonnet handles deep mode only.
Reduces API cost at volume.
All conversation history preserved.</w:t>
            </w:r>
          </w:p>
        </w:tc>
        <w:tc>
          <w:tcPr>
            <w:tcW w:type="dxa" w:w="240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Local server
Ollama running</w:t>
            </w:r>
          </w:p>
        </w:tc>
        <w:tc>
          <w:tcPr>
            <w:tcW w:type="dxa" w:w="2160"/>
            <w:tcBorders>
              <w:top w:val="single" w:color="999999" w:sz="1"/>
              <w:left w:val="single" w:color="999999" w:sz="1"/>
              <w:bottom w:val="single" w:color="999999" w:sz="1"/>
              <w:right w:val="single" w:color="999999" w:sz="1"/>
            </w:tcBorders>
            <w:shd w:fill="FFFFFF" w:val="clear"/>
            <w:tcMar>
              <w:top w:type="dxa" w:w="70"/>
              <w:left w:type="dxa" w:w="100"/>
              <w:bottom w:type="dxa" w:w="70"/>
              <w:right w:type="dxa" w:w="100"/>
            </w:tcMar>
          </w:tcPr>
          <w:p>
            <w:r>
              <w:rPr>
                <w:rFonts w:ascii="Georgia" w:cs="Georgia" w:eastAsia="Georgia" w:hAnsi="Georgia"/>
                <w:color w:val="000000"/>
                <w:sz w:val="17"/>
                <w:szCs w:val="17"/>
              </w:rPr>
              <w:t xml:space="preserve">3–4 days</w:t>
            </w:r>
          </w:p>
        </w:tc>
      </w:tr>
    </w:tbl>
    <w:p>
      <w:pPr>
        <w:spacing w:after="0" w:before="240"/>
      </w:pPr>
    </w:p>
    <w:p>
      <w:pPr>
        <w:pBdr>
          <w:bottom w:val="single" w:color="000000" w:sz="6"/>
        </w:pBdr>
        <w:spacing w:after="240" w:before="240"/>
      </w:pPr>
    </w:p>
    <w:p>
      <w:pPr>
        <w:pStyle w:val="Heading1"/>
        <w:pBdr>
          <w:bottom w:val="single" w:color="000000" w:sz="4" w:space="4"/>
        </w:pBdr>
        <w:spacing w:after="160" w:before="480"/>
      </w:pPr>
      <w:r>
        <w:rPr>
          <w:rFonts w:ascii="Arial" w:cs="Arial" w:eastAsia="Arial" w:hAnsi="Arial"/>
          <w:b/>
          <w:bCs/>
          <w:color w:val="000000"/>
          <w:sz w:val="28"/>
          <w:szCs w:val="28"/>
        </w:rPr>
        <w:t xml:space="preserve">WHAT THIS CHANGES</w:t>
      </w:r>
    </w:p>
    <w:p>
      <w:pPr>
        <w:spacing w:after="80" w:before="80"/>
      </w:pPr>
      <w:r>
        <w:rPr>
          <w:rFonts w:ascii="Georgia" w:cs="Georgia" w:eastAsia="Georgia" w:hAnsi="Georgia"/>
          <w:color w:val="000000"/>
          <w:sz w:val="21"/>
          <w:szCs w:val="21"/>
        </w:rPr>
        <w:t xml:space="preserve">The conversational interface is not a feature added to Gibson. It is the interface through which Gibson becomes useful to a non-technical operator. Without it, Gibson is a powerful system that requires technical fluency to direct. With it, Gibson is a colleague you can talk to.</w:t>
      </w:r>
    </w:p>
    <w:p>
      <w:pPr>
        <w:spacing w:after="0" w:before="160"/>
      </w:pPr>
    </w:p>
    <w:p>
      <w:pPr>
        <w:spacing w:after="80" w:before="80"/>
      </w:pPr>
      <w:r>
        <w:rPr>
          <w:rFonts w:ascii="Georgia" w:cs="Georgia" w:eastAsia="Georgia" w:hAnsi="Georgia"/>
          <w:color w:val="000000"/>
          <w:sz w:val="21"/>
          <w:szCs w:val="21"/>
        </w:rPr>
        <w:t xml:space="preserve">The preparation cycle changes the economics of expertise. Right now, knowing that a 1914 A.C. McClurg Tarzan with the original binding and no restored spine is worth $800 more than a 1915 Grosset &amp; Dunlap reprint requires either personal expertise or time spent researching. After one conversation telling Gibson what you're working on tomorrow, that expertise is assembled overnight and waiting for you in the morning.</w:t>
      </w:r>
    </w:p>
    <w:p>
      <w:pPr>
        <w:spacing w:after="0" w:before="160"/>
      </w:pPr>
    </w:p>
    <w:p>
      <w:pPr>
        <w:spacing w:after="80" w:before="80"/>
      </w:pPr>
      <w:r>
        <w:rPr>
          <w:rFonts w:ascii="Georgia" w:cs="Georgia" w:eastAsia="Georgia" w:hAnsi="Georgia"/>
          <w:color w:val="000000"/>
          <w:sz w:val="21"/>
          <w:szCs w:val="21"/>
        </w:rPr>
        <w:t xml:space="preserve">The institutional memory changes how decisions accumulate. The cooperative's architectural decisions, data strategy choices, and operational learnings become a searchable record rather than memory. Nova can read the decision log. Sullivan can understand why the pricing threshold is what it is. A future member can see the reasoning behind the cooperative's data priorities.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EEEEE" w:val="clear"/>
            <w:tcMar>
              <w:top w:type="dxa" w:w="160"/>
              <w:left w:type="dxa" w:w="240"/>
              <w:bottom w:type="dxa" w:w="160"/>
              <w:right w:type="dxa" w:w="240"/>
            </w:tcMar>
          </w:tcPr>
          <w:p>
            <w:r>
              <w:rPr>
                <w:rFonts w:ascii="Georgia" w:cs="Georgia" w:eastAsia="Georgia" w:hAnsi="Georgia"/>
                <w:i/>
                <w:iCs/>
                <w:color w:val="000000"/>
                <w:sz w:val="21"/>
                <w:szCs w:val="21"/>
              </w:rPr>
              <w:t xml:space="preserve">The warehouse has 350,000 books. Most of the value in those books is invisible — not because it doesn't exist, but because finding it requires expertise that no single person can hold across every subject. Gibson's conversational interface is how that expertise gets directed. You tell it where to look. It looks all night. You walk in knowing what you're doing.</w:t>
            </w:r>
          </w:p>
        </w:tc>
      </w:tr>
    </w:tbl>
    <w:p>
      <w:pPr>
        <w:spacing w:after="0" w:before="240"/>
      </w:pPr>
    </w:p>
    <w:p>
      <w:pPr>
        <w:pBdr>
          <w:bottom w:val="single" w:color="000000" w:sz="6"/>
        </w:pBdr>
        <w:spacing w:after="240" w:before="240"/>
      </w:pPr>
    </w:p>
    <w:p>
      <w:pPr>
        <w:spacing w:after="80" w:before="400"/>
        <w:jc w:val="center"/>
      </w:pPr>
      <w:r>
        <w:rPr>
          <w:rFonts w:ascii="Georgia" w:cs="Georgia" w:eastAsia="Georgia" w:hAnsi="Georgia"/>
          <w:b/>
          <w:bCs/>
          <w:sz w:val="24"/>
          <w:szCs w:val="24"/>
        </w:rPr>
        <w:t xml:space="preserve">Gibson is a colleague, not a tool.</w:t>
      </w:r>
    </w:p>
    <w:p>
      <w:pPr>
        <w:spacing w:after="80" w:before="0"/>
        <w:jc w:val="center"/>
      </w:pPr>
      <w:r>
        <w:rPr>
          <w:rFonts w:ascii="Georgia" w:cs="Georgia" w:eastAsia="Georgia" w:hAnsi="Georgia"/>
          <w:i/>
          <w:iCs/>
          <w:sz w:val="22"/>
          <w:szCs w:val="22"/>
        </w:rPr>
        <w:t xml:space="preserve">A colleague who has read everything, knows where everything is,</w:t>
      </w:r>
    </w:p>
    <w:p>
      <w:pPr>
        <w:spacing w:after="80" w:before="0"/>
        <w:jc w:val="center"/>
      </w:pPr>
      <w:r>
        <w:rPr>
          <w:rFonts w:ascii="Georgia" w:cs="Georgia" w:eastAsia="Georgia" w:hAnsi="Georgia"/>
          <w:i/>
          <w:iCs/>
          <w:sz w:val="22"/>
          <w:szCs w:val="22"/>
        </w:rPr>
        <w:t xml:space="preserve">spends the night preparing for tomorrow's work,</w:t>
      </w:r>
    </w:p>
    <w:p>
      <w:pPr>
        <w:spacing w:after="80" w:before="0"/>
        <w:jc w:val="center"/>
      </w:pPr>
      <w:r>
        <w:rPr>
          <w:rFonts w:ascii="Georgia" w:cs="Georgia" w:eastAsia="Georgia" w:hAnsi="Georgia"/>
          <w:i/>
          <w:iCs/>
          <w:sz w:val="22"/>
          <w:szCs w:val="22"/>
        </w:rPr>
        <w:t xml:space="preserve">and remembers every decision ever made.</w:t>
      </w:r>
    </w:p>
    <w:p>
      <w:pPr>
        <w:pBdr>
          <w:bottom w:val="single" w:color="000000" w:sz="6"/>
        </w:pBdr>
        <w:spacing w:after="240" w:before="240"/>
      </w:pPr>
    </w:p>
    <w:p>
      <w:pPr>
        <w:spacing w:after="40" w:before="200"/>
        <w:jc w:val="center"/>
      </w:pPr>
      <w:r>
        <w:rPr>
          <w:rFonts w:ascii="Georgia" w:cs="Georgia" w:eastAsia="Georgia" w:hAnsi="Georgia"/>
          <w:sz w:val="20"/>
          <w:szCs w:val="20"/>
        </w:rPr>
        <w:t xml:space="preserve">Driftless Books &amp; Music  —  518 Walnut Street  —  Viroqua, Wisconsin 54665</w:t>
      </w:r>
    </w:p>
    <w:p>
      <w:pPr>
        <w:spacing w:after="0" w:before="40"/>
        <w:jc w:val="center"/>
      </w:pPr>
      <w:r>
        <w:rPr>
          <w:rFonts w:ascii="Georgia" w:cs="Georgia" w:eastAsia="Georgia" w:hAnsi="Georgia"/>
          <w:i/>
          <w:iCs/>
          <w:sz w:val="20"/>
          <w:szCs w:val="20"/>
        </w:rPr>
        <w:t xml:space="preserve">Alexandria Book Co-op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2026-04-13T22:12:15.797Z</dcterms:created>
  <dcterms:modified xsi:type="dcterms:W3CDTF">2026-04-13T22:12:15.797Z</dcterms:modified>
</cp:coreProperties>
</file>

<file path=docProps/custom.xml><?xml version="1.0" encoding="utf-8"?>
<Properties xmlns="http://schemas.openxmlformats.org/officeDocument/2006/custom-properties" xmlns:vt="http://schemas.openxmlformats.org/officeDocument/2006/docPropsVTypes"/>
</file>