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p>
    <w:p>
      <w:pPr>
        <w:spacing w:after="80" w:before="0"/>
        <w:jc w:val="center"/>
      </w:pPr>
      <w:r>
        <w:rPr>
          <w:rFonts w:ascii="Arial" w:cs="Arial" w:eastAsia="Arial" w:hAnsi="Arial"/>
          <w:b/>
          <w:bCs/>
          <w:i w:val="false"/>
          <w:iCs w:val="false"/>
          <w:color w:val="6366F1"/>
          <w:sz w:val="64"/>
          <w:szCs w:val="64"/>
        </w:rPr>
        <w:t xml:space="preserve">ASTROGEO</w:t>
      </w:r>
    </w:p>
    <w:p>
      <w:pPr>
        <w:spacing w:after="160" w:before="0"/>
        <w:jc w:val="center"/>
      </w:pPr>
      <w:r>
        <w:rPr>
          <w:rFonts w:ascii="Arial" w:cs="Arial" w:eastAsia="Arial" w:hAnsi="Arial"/>
          <w:b w:val="false"/>
          <w:bCs w:val="false"/>
          <w:i w:val="false"/>
          <w:iCs w:val="false"/>
          <w:color w:val="334155"/>
          <w:sz w:val="36"/>
          <w:szCs w:val="36"/>
        </w:rPr>
        <w:t xml:space="preserve">Persona-Based UX System</w:t>
      </w:r>
    </w:p>
    <w:p>
      <w:pPr>
        <w:pBdr>
          <w:bottom w:val="single" w:color="22D3EE" w:sz="6" w:space="8"/>
        </w:pBdr>
        <w:spacing w:after="80" w:before="0"/>
        <w:jc w:val="center"/>
      </w:pPr>
      <w:r>
        <w:rPr>
          <w:rFonts w:ascii="Arial" w:cs="Arial" w:eastAsia="Arial" w:hAnsi="Arial"/>
          <w:b w:val="false"/>
          <w:bCs w:val="false"/>
          <w:i w:val="false"/>
          <w:iCs w:val="false"/>
          <w:color w:val="94A3B8"/>
          <w:sz w:val="26"/>
          <w:szCs w:val="26"/>
        </w:rPr>
        <w:t xml:space="preserve">Implementation &amp; Design Document</w:t>
      </w:r>
    </w:p>
    <w:p>
      <w:pPr>
        <w:spacing w:after="0" w:before="200"/>
      </w:pPr>
    </w:p>
    <w:p>
      <w:pPr>
        <w:spacing w:after="60" w:before="0"/>
        <w:jc w:val="center"/>
      </w:pPr>
      <w:r>
        <w:rPr>
          <w:rFonts w:ascii="Arial" w:cs="Arial" w:eastAsia="Arial" w:hAnsi="Arial"/>
          <w:b w:val="false"/>
          <w:bCs w:val="false"/>
          <w:i w:val="false"/>
          <w:iCs w:val="false"/>
          <w:color w:val="94A3B8"/>
          <w:sz w:val="20"/>
          <w:szCs w:val="20"/>
        </w:rPr>
        <w:t xml:space="preserve">Version 1.0  ·  April 2026  ·  AstroGeo Frontend Team</w:t>
      </w:r>
    </w:p>
    <w:p>
      <w:pPr>
        <w:spacing w:after="0" w:before="0"/>
        <w:jc w:val="center"/>
      </w:pPr>
      <w:r>
        <w:rPr>
          <w:rFonts w:ascii="Arial" w:cs="Arial" w:eastAsia="Arial" w:hAnsi="Arial"/>
          <w:b w:val="false"/>
          <w:bCs w:val="false"/>
          <w:i/>
          <w:iCs/>
          <w:color w:val="94A3B8"/>
          <w:sz w:val="18"/>
          <w:szCs w:val="18"/>
        </w:rPr>
        <w:t xml:space="preserve">Next.js 14  ·  Tailwind CSS  ·  Framer Motion  ·  FastAPI Backend</w:t>
      </w:r>
    </w:p>
    <w:p>
      <w:r>
        <w:br w:type="page"/>
      </w:r>
    </w:p>
    <w:p>
      <w:pPr>
        <w:pStyle w:val="Heading1"/>
        <w:spacing w:after="160" w:before="360"/>
      </w:pPr>
      <w:r>
        <w:rPr>
          <w:rFonts w:ascii="Arial" w:cs="Arial" w:eastAsia="Arial" w:hAnsi="Arial"/>
          <w:b/>
          <w:bCs/>
          <w:i w:val="false"/>
          <w:iCs w:val="false"/>
          <w:color w:val="000000"/>
          <w:sz w:val="32"/>
          <w:szCs w:val="32"/>
        </w:rPr>
        <w:t xml:space="preserve">1. Overview</w:t>
      </w:r>
    </w:p>
    <w:p>
      <w:pPr>
        <w:spacing w:after="160" w:before="0"/>
        <w:jc w:val="left"/>
      </w:pPr>
      <w:r>
        <w:rPr>
          <w:rFonts w:ascii="Arial" w:cs="Arial" w:eastAsia="Arial" w:hAnsi="Arial"/>
          <w:b w:val="false"/>
          <w:bCs w:val="false"/>
          <w:i w:val="false"/>
          <w:iCs w:val="false"/>
          <w:color w:val="000000"/>
          <w:sz w:val="21"/>
          <w:szCs w:val="21"/>
        </w:rPr>
        <w:t xml:space="preserve">AstroGeo is an AI-powered space and Earth intelligence dashboard that combines asteroid tracking, geospatial vegetation monitoring, ISRO mission data, solar flare analysis, and cross-domain GraphRAG queries into a single platform. The system is built for researchers but the data it produces is relevant to farmers, students, journalists, and policy makers — none of whom can currently use it because the interface presents raw technical values without context or translation.</w:t>
      </w:r>
    </w:p>
    <w:p>
      <w:pPr>
        <w:spacing w:after="200" w:before="0"/>
        <w:jc w:val="left"/>
      </w:pPr>
      <w:r>
        <w:rPr>
          <w:rFonts w:ascii="Arial" w:cs="Arial" w:eastAsia="Arial" w:hAnsi="Arial"/>
          <w:b w:val="false"/>
          <w:bCs w:val="false"/>
          <w:i w:val="false"/>
          <w:iCs w:val="false"/>
          <w:color w:val="000000"/>
          <w:sz w:val="21"/>
          <w:szCs w:val="21"/>
        </w:rPr>
        <w:t xml:space="preserve">This document defines the complete Persona-Based UX System: what it is, why it is needed, what files to create, what files to modify, what every screen should look like, and how each persona changes the experience.</w:t>
      </w:r>
    </w:p>
    <w:p>
      <w:pPr>
        <w:pStyle w:val="Heading2"/>
        <w:pBdr>
          <w:bottom w:val="single" w:color="6366F1" w:sz="6" w:space="4"/>
        </w:pBdr>
        <w:spacing w:after="120" w:before="280"/>
      </w:pPr>
      <w:r>
        <w:rPr>
          <w:rFonts w:ascii="Arial" w:cs="Arial" w:eastAsia="Arial" w:hAnsi="Arial"/>
          <w:b/>
          <w:bCs/>
          <w:i w:val="false"/>
          <w:iCs w:val="false"/>
          <w:color w:val="000000"/>
          <w:sz w:val="26"/>
          <w:szCs w:val="26"/>
        </w:rPr>
        <w:t xml:space="preserve">1.1  The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1"/>
              <w:left w:val="single" w:color="E2E8F0" w:sz="1"/>
              <w:bottom w:val="single" w:color="E2E8F0" w:sz="1"/>
              <w:right w:val="single" w:color="E2E8F0" w:sz="1"/>
            </w:tcBorders>
            <w:shd w:fill="FFF1F2"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F43F5E"/>
                <w:sz w:val="20"/>
                <w:szCs w:val="20"/>
              </w:rPr>
              <w:t xml:space="preserve">What a farmer sees</w:t>
            </w:r>
          </w:p>
        </w:tc>
        <w:tc>
          <w:tcPr>
            <w:tcW w:type="dxa" w:w="6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iCs/>
                <w:color w:val="334155"/>
                <w:sz w:val="20"/>
                <w:szCs w:val="20"/>
              </w:rPr>
              <w:t xml:space="preserve">"NDVI delta: -0.12, change_class: vegetation_loss, confidence: 0.82"</w:t>
            </w:r>
          </w:p>
        </w:tc>
      </w:tr>
      <w:tr>
        <w:tc>
          <w:tcPr>
            <w:tcW w:type="dxa" w:w="2800"/>
            <w:tcBorders>
              <w:top w:val="single" w:color="E2E8F0" w:sz="1"/>
              <w:left w:val="single" w:color="E2E8F0" w:sz="1"/>
              <w:bottom w:val="single" w:color="E2E8F0" w:sz="1"/>
              <w:right w:val="single" w:color="E2E8F0" w:sz="1"/>
            </w:tcBorders>
            <w:shd w:fill="F0FDF4"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10B981"/>
                <w:sz w:val="20"/>
                <w:szCs w:val="20"/>
              </w:rPr>
              <w:t xml:space="preserve">What a farmer needs</w:t>
            </w:r>
          </w:p>
        </w:tc>
        <w:tc>
          <w:tcPr>
            <w:tcW w:type="dxa" w:w="6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iCs/>
                <w:color w:val="334155"/>
                <w:sz w:val="20"/>
                <w:szCs w:val="20"/>
              </w:rPr>
              <w:t xml:space="preserve">"Vegetation in your district dropped 12% since 2018. Drought risk is HIGH this season."</w:t>
            </w:r>
          </w:p>
        </w:tc>
      </w:tr>
      <w:tr>
        <w:tc>
          <w:tcPr>
            <w:tcW w:type="dxa" w:w="2800"/>
            <w:tcBorders>
              <w:top w:val="single" w:color="E2E8F0" w:sz="1"/>
              <w:left w:val="single" w:color="E2E8F0" w:sz="1"/>
              <w:bottom w:val="single" w:color="E2E8F0" w:sz="1"/>
              <w:right w:val="single" w:color="E2E8F0" w:sz="1"/>
            </w:tcBorders>
            <w:shd w:fill="FFF1F2"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F43F5E"/>
                <w:sz w:val="20"/>
                <w:szCs w:val="20"/>
              </w:rPr>
              <w:t xml:space="preserve">What a student sees</w:t>
            </w:r>
          </w:p>
        </w:tc>
        <w:tc>
          <w:tcPr>
            <w:tcW w:type="dxa" w:w="6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iCs/>
                <w:color w:val="334155"/>
                <w:sz w:val="20"/>
                <w:szCs w:val="20"/>
              </w:rPr>
              <w:t xml:space="preserve">"CV ROC-AUC: 0.68, F1 failures: 0.50, contamination: 0.05"</w:t>
            </w:r>
          </w:p>
        </w:tc>
      </w:tr>
      <w:tr>
        <w:tc>
          <w:tcPr>
            <w:tcW w:type="dxa" w:w="2800"/>
            <w:tcBorders>
              <w:top w:val="single" w:color="E2E8F0" w:sz="1"/>
              <w:left w:val="single" w:color="E2E8F0" w:sz="1"/>
              <w:bottom w:val="single" w:color="E2E8F0" w:sz="1"/>
              <w:right w:val="single" w:color="E2E8F0" w:sz="1"/>
            </w:tcBorders>
            <w:shd w:fill="F0FDF4"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10B981"/>
                <w:sz w:val="20"/>
                <w:szCs w:val="20"/>
              </w:rPr>
              <w:t xml:space="preserve">What a student needs</w:t>
            </w:r>
          </w:p>
        </w:tc>
        <w:tc>
          <w:tcPr>
            <w:tcW w:type="dxa" w:w="6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iCs/>
                <w:color w:val="334155"/>
                <w:sz w:val="20"/>
                <w:szCs w:val="20"/>
              </w:rPr>
              <w:t xml:space="preserve">"An asteroid the size of a football field passes Earth this week. It is safe."</w:t>
            </w:r>
          </w:p>
        </w:tc>
      </w:tr>
    </w:tbl>
    <w:p>
      <w:pPr>
        <w:spacing w:after="160" w:before="0"/>
        <w:jc w:val="left"/>
      </w:pPr>
      <w:r>
        <w:rPr>
          <w:rFonts w:ascii="Arial" w:cs="Arial" w:eastAsia="Arial" w:hAnsi="Arial"/>
          <w:b w:val="false"/>
          <w:bCs w:val="false"/>
          <w:i w:val="false"/>
          <w:iCs w:val="false"/>
          <w:color w:val="000000"/>
          <w:sz w:val="22"/>
          <w:szCs w:val="22"/>
        </w:rPr>
        <w:t xml:space="preserve"/>
      </w:r>
    </w:p>
    <w:p>
      <w:pPr>
        <w:pStyle w:val="Heading2"/>
        <w:pBdr>
          <w:bottom w:val="single" w:color="6366F1" w:sz="6" w:space="4"/>
        </w:pBdr>
        <w:spacing w:after="120" w:before="280"/>
      </w:pPr>
      <w:r>
        <w:rPr>
          <w:rFonts w:ascii="Arial" w:cs="Arial" w:eastAsia="Arial" w:hAnsi="Arial"/>
          <w:b/>
          <w:bCs/>
          <w:i w:val="false"/>
          <w:iCs w:val="false"/>
          <w:color w:val="000000"/>
          <w:sz w:val="26"/>
          <w:szCs w:val="26"/>
        </w:rPr>
        <w:t xml:space="preserve">1.2  The Solution</w:t>
      </w:r>
    </w:p>
    <w:p>
      <w:pPr>
        <w:spacing w:after="160" w:before="0"/>
        <w:jc w:val="left"/>
      </w:pPr>
      <w:r>
        <w:rPr>
          <w:rFonts w:ascii="Arial" w:cs="Arial" w:eastAsia="Arial" w:hAnsi="Arial"/>
          <w:b w:val="false"/>
          <w:bCs w:val="false"/>
          <w:i w:val="false"/>
          <w:iCs w:val="false"/>
          <w:color w:val="000000"/>
          <w:sz w:val="21"/>
          <w:szCs w:val="21"/>
        </w:rPr>
        <w:t xml:space="preserve">A persona-based entry flow that asks users who they are before showing them any data. Based on their answer, the system shows the same underlying data in a language and layout that makes sense to them. Researchers see the full technical dashboard. Everyone else sees a simplified, plain-English view with the same real data behind it.</w:t>
      </w:r>
    </w:p>
    <w:p>
      <w:pPr>
        <w:spacing w:after="200" w:before="0"/>
        <w:jc w:val="left"/>
      </w:pPr>
      <w:r>
        <w:rPr>
          <w:rFonts w:ascii="Arial" w:cs="Arial" w:eastAsia="Arial" w:hAnsi="Arial"/>
          <w:b w:val="false"/>
          <w:bCs w:val="false"/>
          <w:i w:val="false"/>
          <w:iCs w:val="false"/>
          <w:color w:val="000000"/>
          <w:sz w:val="21"/>
          <w:szCs w:val="21"/>
        </w:rPr>
        <w:t xml:space="preserve">The persona is stored in localStorage so returning users skip the selection screen and land directly on their personalised view. A toggle in the header lets users switch persona at any time.</w:t>
      </w:r>
    </w:p>
    <w:p>
      <w:r>
        <w:br w:type="page"/>
      </w:r>
    </w:p>
    <w:p>
      <w:pPr>
        <w:pStyle w:val="Heading1"/>
        <w:spacing w:after="160" w:before="360"/>
      </w:pPr>
      <w:r>
        <w:rPr>
          <w:rFonts w:ascii="Arial" w:cs="Arial" w:eastAsia="Arial" w:hAnsi="Arial"/>
          <w:b/>
          <w:bCs/>
          <w:i w:val="false"/>
          <w:iCs w:val="false"/>
          <w:color w:val="000000"/>
          <w:sz w:val="32"/>
          <w:szCs w:val="32"/>
        </w:rPr>
        <w:t xml:space="preserve">2. Files to Create and Modify</w:t>
      </w:r>
    </w:p>
    <w:p>
      <w:pPr>
        <w:pStyle w:val="Heading2"/>
        <w:pBdr>
          <w:bottom w:val="single" w:color="6366F1" w:sz="6" w:space="4"/>
        </w:pBdr>
        <w:spacing w:after="120" w:before="280"/>
      </w:pPr>
      <w:r>
        <w:rPr>
          <w:rFonts w:ascii="Arial" w:cs="Arial" w:eastAsia="Arial" w:hAnsi="Arial"/>
          <w:b/>
          <w:bCs/>
          <w:i w:val="false"/>
          <w:iCs w:val="false"/>
          <w:color w:val="000000"/>
          <w:sz w:val="26"/>
          <w:szCs w:val="26"/>
        </w:rPr>
        <w:t xml:space="preserve">2.1  New Files to Create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360"/>
      </w:tblGrid>
      <w:tr>
        <w:tc>
          <w:tcPr>
            <w:tcW w:type="dxa" w:w="3600"/>
            <w:tcBorders>
              <w:top w:val="single" w:color="E2E8F0" w:sz="1"/>
              <w:left w:val="single" w:color="E2E8F0" w:sz="1"/>
              <w:bottom w:val="single" w:color="E2E8F0" w:sz="1"/>
              <w:right w:val="single" w:color="E2E8F0" w:sz="1"/>
            </w:tcBorders>
            <w:shd w:fill="E0E7FF"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000000"/>
                <w:sz w:val="20"/>
                <w:szCs w:val="20"/>
              </w:rPr>
              <w:t xml:space="preserve">File Path</w:t>
            </w:r>
          </w:p>
        </w:tc>
        <w:tc>
          <w:tcPr>
            <w:tcW w:type="dxa" w:w="2400"/>
            <w:tcBorders>
              <w:top w:val="single" w:color="E2E8F0" w:sz="1"/>
              <w:left w:val="single" w:color="E2E8F0" w:sz="1"/>
              <w:bottom w:val="single" w:color="E2E8F0" w:sz="1"/>
              <w:right w:val="single" w:color="E2E8F0" w:sz="1"/>
            </w:tcBorders>
            <w:shd w:fill="E0E7FF"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000000"/>
                <w:sz w:val="20"/>
                <w:szCs w:val="20"/>
              </w:rPr>
              <w:t xml:space="preserve">Type</w:t>
            </w:r>
          </w:p>
        </w:tc>
        <w:tc>
          <w:tcPr>
            <w:tcW w:type="dxa" w:w="3360"/>
            <w:tcBorders>
              <w:top w:val="single" w:color="E2E8F0" w:sz="1"/>
              <w:left w:val="single" w:color="E2E8F0" w:sz="1"/>
              <w:bottom w:val="single" w:color="E2E8F0" w:sz="1"/>
              <w:right w:val="single" w:color="E2E8F0" w:sz="1"/>
            </w:tcBorders>
            <w:shd w:fill="E0E7FF"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000000"/>
                <w:sz w:val="20"/>
                <w:szCs w:val="20"/>
              </w:rPr>
              <w:t xml:space="preserve">Purpose</w:t>
            </w:r>
          </w:p>
        </w:tc>
      </w:tr>
      <w:tr>
        <w:tc>
          <w:tcPr>
            <w:tcW w:type="dxa" w:w="3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iCs/>
                <w:color w:val="6366F1"/>
                <w:sz w:val="19"/>
                <w:szCs w:val="19"/>
              </w:rPr>
              <w:t xml:space="preserve">src/components/onboarding/PersonaSelector.jsx</w:t>
            </w:r>
          </w:p>
        </w:tc>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000000"/>
                <w:sz w:val="19"/>
                <w:szCs w:val="19"/>
              </w:rPr>
              <w:t xml:space="preserve">React Component</w:t>
            </w:r>
          </w:p>
        </w:tc>
        <w:tc>
          <w:tcPr>
            <w:tcW w:type="dxa" w:w="3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000000"/>
                <w:sz w:val="19"/>
                <w:szCs w:val="19"/>
              </w:rPr>
              <w:t xml:space="preserve">Full-screen persona selection UI shown on first visit</w:t>
            </w:r>
          </w:p>
        </w:tc>
      </w:tr>
      <w:tr>
        <w:tc>
          <w:tcPr>
            <w:tcW w:type="dxa" w:w="3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iCs/>
                <w:color w:val="6366F1"/>
                <w:sz w:val="19"/>
                <w:szCs w:val="19"/>
              </w:rPr>
              <w:t xml:space="preserve">src/context/PersonaContext.jsx</w:t>
            </w:r>
          </w:p>
        </w:tc>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000000"/>
                <w:sz w:val="19"/>
                <w:szCs w:val="19"/>
              </w:rPr>
              <w:t xml:space="preserve">React Context</w:t>
            </w:r>
          </w:p>
        </w:tc>
        <w:tc>
          <w:tcPr>
            <w:tcW w:type="dxa" w:w="3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000000"/>
                <w:sz w:val="19"/>
                <w:szCs w:val="19"/>
              </w:rPr>
              <w:t xml:space="preserve">Global state for current persona + plain English toggle</w:t>
            </w:r>
          </w:p>
        </w:tc>
      </w:tr>
      <w:tr>
        <w:tc>
          <w:tcPr>
            <w:tcW w:type="dxa" w:w="3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iCs/>
                <w:color w:val="6366F1"/>
                <w:sz w:val="19"/>
                <w:szCs w:val="19"/>
              </w:rPr>
              <w:t xml:space="preserve">src/hooks/usePersona.js</w:t>
            </w:r>
          </w:p>
        </w:tc>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000000"/>
                <w:sz w:val="19"/>
                <w:szCs w:val="19"/>
              </w:rPr>
              <w:t xml:space="preserve">Custom Hook</w:t>
            </w:r>
          </w:p>
        </w:tc>
        <w:tc>
          <w:tcPr>
            <w:tcW w:type="dxa" w:w="3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000000"/>
                <w:sz w:val="19"/>
                <w:szCs w:val="19"/>
              </w:rPr>
              <w:t xml:space="preserve">Convenience hook to read persona and translations anywhere</w:t>
            </w:r>
          </w:p>
        </w:tc>
      </w:tr>
      <w:tr>
        <w:tc>
          <w:tcPr>
            <w:tcW w:type="dxa" w:w="3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iCs/>
                <w:color w:val="6366F1"/>
                <w:sz w:val="19"/>
                <w:szCs w:val="19"/>
              </w:rPr>
              <w:t xml:space="preserve">src/data/personaConfig.js</w:t>
            </w:r>
          </w:p>
        </w:tc>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000000"/>
                <w:sz w:val="19"/>
                <w:szCs w:val="19"/>
              </w:rPr>
              <w:t xml:space="preserve">Config File</w:t>
            </w:r>
          </w:p>
        </w:tc>
        <w:tc>
          <w:tcPr>
            <w:tcW w:type="dxa" w:w="3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000000"/>
                <w:sz w:val="19"/>
                <w:szCs w:val="19"/>
              </w:rPr>
              <w:t xml:space="preserve">All persona definitions, plain English term map, feature visibility rules</w:t>
            </w:r>
          </w:p>
        </w:tc>
      </w:tr>
      <w:tr>
        <w:tc>
          <w:tcPr>
            <w:tcW w:type="dxa" w:w="3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iCs/>
                <w:color w:val="6366F1"/>
                <w:sz w:val="19"/>
                <w:szCs w:val="19"/>
              </w:rPr>
              <w:t xml:space="preserve">src/components/persona/PersonaBanner.jsx</w:t>
            </w:r>
          </w:p>
        </w:tc>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000000"/>
                <w:sz w:val="19"/>
                <w:szCs w:val="19"/>
              </w:rPr>
              <w:t xml:space="preserve">React Component</w:t>
            </w:r>
          </w:p>
        </w:tc>
        <w:tc>
          <w:tcPr>
            <w:tcW w:type="dxa" w:w="3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000000"/>
                <w:sz w:val="19"/>
                <w:szCs w:val="19"/>
              </w:rPr>
              <w:t xml:space="preserve">Small banner on home page showing current persona with switch button</w:t>
            </w:r>
          </w:p>
        </w:tc>
      </w:tr>
      <w:tr>
        <w:tc>
          <w:tcPr>
            <w:tcW w:type="dxa" w:w="3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iCs/>
                <w:color w:val="6366F1"/>
                <w:sz w:val="19"/>
                <w:szCs w:val="19"/>
              </w:rPr>
              <w:t xml:space="preserve">src/components/persona/AskAstroGeo.jsx</w:t>
            </w:r>
          </w:p>
        </w:tc>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000000"/>
                <w:sz w:val="19"/>
                <w:szCs w:val="19"/>
              </w:rPr>
              <w:t xml:space="preserve">React Component</w:t>
            </w:r>
          </w:p>
        </w:tc>
        <w:tc>
          <w:tcPr>
            <w:tcW w:type="dxa" w:w="3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000000"/>
                <w:sz w:val="19"/>
                <w:szCs w:val="19"/>
              </w:rPr>
              <w:t xml:space="preserve">Plain English search box that calls GraphRAG API</w:t>
            </w:r>
          </w:p>
        </w:tc>
      </w:tr>
      <w:tr>
        <w:tc>
          <w:tcPr>
            <w:tcW w:type="dxa" w:w="3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iCs/>
                <w:color w:val="6366F1"/>
                <w:sz w:val="19"/>
                <w:szCs w:val="19"/>
              </w:rPr>
              <w:t xml:space="preserve">src/components/persona/PlainEnglishToggle.jsx</w:t>
            </w:r>
          </w:p>
        </w:tc>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000000"/>
                <w:sz w:val="19"/>
                <w:szCs w:val="19"/>
              </w:rPr>
              <w:t xml:space="preserve">React Component</w:t>
            </w:r>
          </w:p>
        </w:tc>
        <w:tc>
          <w:tcPr>
            <w:tcW w:type="dxa" w:w="3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000000"/>
                <w:sz w:val="19"/>
                <w:szCs w:val="19"/>
              </w:rPr>
              <w:t xml:space="preserve">Header toggle that switches between Technical and Simple mode</w:t>
            </w:r>
          </w:p>
        </w:tc>
      </w:tr>
    </w:tbl>
    <w:p>
      <w:pPr>
        <w:spacing w:after="160" w:before="0"/>
        <w:jc w:val="left"/>
      </w:pPr>
      <w:r>
        <w:rPr>
          <w:rFonts w:ascii="Arial" w:cs="Arial" w:eastAsia="Arial" w:hAnsi="Arial"/>
          <w:b w:val="false"/>
          <w:bCs w:val="false"/>
          <w:i w:val="false"/>
          <w:iCs w:val="false"/>
          <w:color w:val="000000"/>
          <w:sz w:val="22"/>
          <w:szCs w:val="22"/>
        </w:rPr>
        <w:t xml:space="preserve"/>
      </w:r>
    </w:p>
    <w:p>
      <w:pPr>
        <w:pStyle w:val="Heading2"/>
        <w:pBdr>
          <w:bottom w:val="single" w:color="6366F1" w:sz="6" w:space="4"/>
        </w:pBdr>
        <w:spacing w:after="120" w:before="280"/>
      </w:pPr>
      <w:r>
        <w:rPr>
          <w:rFonts w:ascii="Arial" w:cs="Arial" w:eastAsia="Arial" w:hAnsi="Arial"/>
          <w:b/>
          <w:bCs/>
          <w:i w:val="false"/>
          <w:iCs w:val="false"/>
          <w:color w:val="000000"/>
          <w:sz w:val="26"/>
          <w:szCs w:val="26"/>
        </w:rPr>
        <w:t xml:space="preserve">2.2  Existing Files to Modify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E2E8F0" w:sz="1"/>
              <w:left w:val="single" w:color="E2E8F0" w:sz="1"/>
              <w:bottom w:val="single" w:color="E2E8F0" w:sz="1"/>
              <w:right w:val="single" w:color="E2E8F0" w:sz="1"/>
            </w:tcBorders>
            <w:shd w:fill="FEF3C7"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000000"/>
                <w:sz w:val="20"/>
                <w:szCs w:val="20"/>
              </w:rPr>
              <w:t xml:space="preserve">File</w:t>
            </w:r>
          </w:p>
        </w:tc>
        <w:tc>
          <w:tcPr>
            <w:tcW w:type="dxa" w:w="5760"/>
            <w:tcBorders>
              <w:top w:val="single" w:color="E2E8F0" w:sz="1"/>
              <w:left w:val="single" w:color="E2E8F0" w:sz="1"/>
              <w:bottom w:val="single" w:color="E2E8F0" w:sz="1"/>
              <w:right w:val="single" w:color="E2E8F0" w:sz="1"/>
            </w:tcBorders>
            <w:shd w:fill="FEF3C7"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000000"/>
                <w:sz w:val="20"/>
                <w:szCs w:val="20"/>
              </w:rPr>
              <w:t xml:space="preserve">What to Change</w:t>
            </w:r>
          </w:p>
        </w:tc>
      </w:tr>
      <w:tr>
        <w:tc>
          <w:tcPr>
            <w:tcW w:type="dxa" w:w="3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iCs/>
                <w:color w:val="F59E0B"/>
                <w:sz w:val="19"/>
                <w:szCs w:val="19"/>
              </w:rPr>
              <w:t xml:space="preserve">src/app/layout.jsx or _app.jsx</w:t>
            </w:r>
          </w:p>
        </w:tc>
        <w:tc>
          <w:tcPr>
            <w:tcW w:type="dxa" w:w="57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000000"/>
                <w:sz w:val="19"/>
                <w:szCs w:val="19"/>
              </w:rPr>
              <w:t xml:space="preserve">Wrap with PersonaProvider. Add persona check — if no persona in localStorage, render PersonaSelector instead of children</w:t>
            </w:r>
          </w:p>
        </w:tc>
      </w:tr>
      <w:tr>
        <w:tc>
          <w:tcPr>
            <w:tcW w:type="dxa" w:w="3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iCs/>
                <w:color w:val="F59E0B"/>
                <w:sz w:val="19"/>
                <w:szCs w:val="19"/>
              </w:rPr>
              <w:t xml:space="preserve">src/components/dashboard/DashboardLayout.jsx</w:t>
            </w:r>
          </w:p>
        </w:tc>
        <w:tc>
          <w:tcPr>
            <w:tcW w:type="dxa" w:w="57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000000"/>
                <w:sz w:val="19"/>
                <w:szCs w:val="19"/>
              </w:rPr>
              <w:t xml:space="preserve">Add PlainEnglishToggle to header. Add PersonaBanner below the stats ticker</w:t>
            </w:r>
          </w:p>
        </w:tc>
      </w:tr>
      <w:tr>
        <w:tc>
          <w:tcPr>
            <w:tcW w:type="dxa" w:w="3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iCs/>
                <w:color w:val="F59E0B"/>
                <w:sz w:val="19"/>
                <w:szCs w:val="19"/>
              </w:rPr>
              <w:t xml:space="preserve">src/components/dashboard/DashboardHome.jsx</w:t>
            </w:r>
          </w:p>
        </w:tc>
        <w:tc>
          <w:tcPr>
            <w:tcW w:type="dxa" w:w="57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000000"/>
                <w:sz w:val="19"/>
                <w:szCs w:val="19"/>
              </w:rPr>
              <w:t xml:space="preserve">Add AskAstroGeo box above feature grid. Show persona-filtered recent predictions</w:t>
            </w:r>
          </w:p>
        </w:tc>
      </w:tr>
      <w:tr>
        <w:tc>
          <w:tcPr>
            <w:tcW w:type="dxa" w:w="3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iCs/>
                <w:color w:val="F59E0B"/>
                <w:sz w:val="19"/>
                <w:szCs w:val="19"/>
              </w:rPr>
              <w:t xml:space="preserve">src/components/screens/EarthObservatory.jsx</w:t>
            </w:r>
          </w:p>
        </w:tc>
        <w:tc>
          <w:tcPr>
            <w:tcW w:type="dxa" w:w="57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000000"/>
                <w:sz w:val="19"/>
                <w:szCs w:val="19"/>
              </w:rPr>
              <w:t xml:space="preserve">Read persona from context. Show simplified labels in Farmer/Policy mode. Hide confidence scores for non-researchers</w:t>
            </w:r>
          </w:p>
        </w:tc>
      </w:tr>
      <w:tr>
        <w:tc>
          <w:tcPr>
            <w:tcW w:type="dxa" w:w="3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iCs/>
                <w:color w:val="F59E0B"/>
                <w:sz w:val="19"/>
                <w:szCs w:val="19"/>
              </w:rPr>
              <w:t xml:space="preserve">src/components/screens/ResearchLab.jsx</w:t>
            </w:r>
          </w:p>
        </w:tc>
        <w:tc>
          <w:tcPr>
            <w:tcW w:type="dxa" w:w="57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000000"/>
                <w:sz w:val="19"/>
                <w:szCs w:val="19"/>
              </w:rPr>
              <w:t xml:space="preserve">Hide Model Cards and Audit Log tabs for non-researcher personas. Show simplified verification for others</w:t>
            </w:r>
          </w:p>
        </w:tc>
      </w:tr>
      <w:tr>
        <w:tc>
          <w:tcPr>
            <w:tcW w:type="dxa" w:w="3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iCs/>
                <w:color w:val="F59E0B"/>
                <w:sz w:val="19"/>
                <w:szCs w:val="19"/>
              </w:rPr>
              <w:t xml:space="preserve">src/lib/api.js</w:t>
            </w:r>
          </w:p>
        </w:tc>
        <w:tc>
          <w:tcPr>
            <w:tcW w:type="dxa" w:w="57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000000"/>
                <w:sz w:val="19"/>
                <w:szCs w:val="19"/>
              </w:rPr>
              <w:t xml:space="preserve">No code changes — already complete</w:t>
            </w:r>
          </w:p>
        </w:tc>
      </w:tr>
    </w:tbl>
    <w:p>
      <w:pPr>
        <w:spacing w:after="200" w:before="0"/>
        <w:jc w:val="left"/>
      </w:pPr>
      <w:r>
        <w:rPr>
          <w:rFonts w:ascii="Arial" w:cs="Arial" w:eastAsia="Arial" w:hAnsi="Arial"/>
          <w:b w:val="false"/>
          <w:bCs w:val="false"/>
          <w:i w:val="false"/>
          <w:iCs w:val="false"/>
          <w:color w:val="000000"/>
          <w:sz w:val="22"/>
          <w:szCs w:val="22"/>
        </w:rPr>
        <w:t xml:space="preserve"/>
      </w:r>
    </w:p>
    <w:p>
      <w:r>
        <w:br w:type="page"/>
      </w:r>
    </w:p>
    <w:p>
      <w:pPr>
        <w:pStyle w:val="Heading1"/>
        <w:spacing w:after="160" w:before="360"/>
      </w:pPr>
      <w:r>
        <w:rPr>
          <w:rFonts w:ascii="Arial" w:cs="Arial" w:eastAsia="Arial" w:hAnsi="Arial"/>
          <w:b/>
          <w:bCs/>
          <w:i w:val="false"/>
          <w:iCs w:val="false"/>
          <w:color w:val="000000"/>
          <w:sz w:val="32"/>
          <w:szCs w:val="32"/>
        </w:rPr>
        <w:t xml:space="preserve">3. The Five Personas</w:t>
      </w:r>
    </w:p>
    <w:p>
      <w:pPr>
        <w:spacing w:after="200" w:before="0"/>
        <w:jc w:val="left"/>
      </w:pPr>
      <w:r>
        <w:rPr>
          <w:rFonts w:ascii="Arial" w:cs="Arial" w:eastAsia="Arial" w:hAnsi="Arial"/>
          <w:b w:val="false"/>
          <w:bCs w:val="false"/>
          <w:i w:val="false"/>
          <w:iCs w:val="false"/>
          <w:color w:val="000000"/>
          <w:sz w:val="21"/>
          <w:szCs w:val="21"/>
        </w:rPr>
        <w:t xml:space="preserve">Each persona has a unique entry point, simplified vocabulary, visible features, and default query. The underlying API calls are identical — only presentation changes.</w:t>
      </w:r>
    </w:p>
    <w:p>
      <w:pPr>
        <w:pStyle w:val="Heading2"/>
        <w:pBdr>
          <w:bottom w:val="single" w:color="6366F1" w:sz="6" w:space="4"/>
        </w:pBdr>
        <w:spacing w:after="120" w:before="280"/>
      </w:pPr>
      <w:r>
        <w:rPr>
          <w:rFonts w:ascii="Arial" w:cs="Arial" w:eastAsia="Arial" w:hAnsi="Arial"/>
          <w:b/>
          <w:bCs/>
          <w:i w:val="false"/>
          <w:iCs w:val="false"/>
          <w:color w:val="10B981"/>
          <w:sz w:val="26"/>
          <w:szCs w:val="26"/>
        </w:rPr>
        <w:t xml:space="preserve">3.1  🌾  Farmer — Agriculture &amp; crop planning</w:t>
      </w:r>
    </w:p>
    <w:p>
      <w:pPr>
        <w:spacing w:after="140" w:before="0"/>
        <w:jc w:val="left"/>
      </w:pPr>
      <w:r>
        <w:rPr>
          <w:rFonts w:ascii="Arial" w:cs="Arial" w:eastAsia="Arial" w:hAnsi="Arial"/>
          <w:b w:val="false"/>
          <w:bCs w:val="false"/>
          <w:i w:val="false"/>
          <w:iCs w:val="false"/>
          <w:color w:val="000000"/>
          <w:sz w:val="21"/>
          <w:szCs w:val="21"/>
        </w:rPr>
        <w:t xml:space="preserve">Farmers need to know if their district is at drought risk, what their crop yield will look like this season, and what prices they can expect at the nearest mandi. They do not need asteroid data or orbital mechanics.</w:t>
      </w:r>
    </w:p>
    <w:p>
      <w:pPr>
        <w:pStyle w:val="Heading3"/>
        <w:spacing w:after="80" w:before="200"/>
      </w:pPr>
      <w:r>
        <w:rPr>
          <w:rFonts w:ascii="Arial" w:cs="Arial" w:eastAsia="Arial" w:hAnsi="Arial"/>
          <w:b/>
          <w:bCs/>
          <w:i w:val="false"/>
          <w:iCs w:val="false"/>
          <w:color w:val="334155"/>
          <w:sz w:val="24"/>
          <w:szCs w:val="24"/>
        </w:rPr>
        <w:t xml:space="preserve">What this persona sees</w:t>
      </w:r>
    </w:p>
    <w:p>
      <w:pPr>
        <w:pStyle w:val="ListParagraph"/>
        <w:numPr>
          <w:ilvl w:val="0"/>
          <w:numId w:val="2"/>
        </w:numPr>
        <w:spacing w:after="40" w:before="40"/>
      </w:pPr>
      <w:r>
        <w:rPr>
          <w:rFonts w:ascii="Arial" w:cs="Arial" w:eastAsia="Arial" w:hAnsi="Arial"/>
          <w:b w:val="false"/>
          <w:bCs w:val="false"/>
          <w:i w:val="false"/>
          <w:iCs w:val="false"/>
          <w:color w:val="000000"/>
          <w:sz w:val="21"/>
          <w:szCs w:val="21"/>
        </w:rPr>
        <w:t xml:space="preserve">District selector on home page — choose your state and district</w:t>
      </w:r>
    </w:p>
    <w:p>
      <w:pPr>
        <w:pStyle w:val="ListParagraph"/>
        <w:numPr>
          <w:ilvl w:val="0"/>
          <w:numId w:val="2"/>
        </w:numPr>
        <w:spacing w:after="40" w:before="40"/>
      </w:pPr>
      <w:r>
        <w:rPr>
          <w:rFonts w:ascii="Arial" w:cs="Arial" w:eastAsia="Arial" w:hAnsi="Arial"/>
          <w:b w:val="false"/>
          <w:bCs w:val="false"/>
          <w:i w:val="false"/>
          <w:iCs w:val="false"/>
          <w:color w:val="000000"/>
          <w:sz w:val="21"/>
          <w:szCs w:val="21"/>
        </w:rPr>
        <w:t xml:space="preserve">Drought Risk card — single score (Low / Moderate / Severe) with plain explanation</w:t>
      </w:r>
    </w:p>
    <w:p>
      <w:pPr>
        <w:pStyle w:val="ListParagraph"/>
        <w:numPr>
          <w:ilvl w:val="0"/>
          <w:numId w:val="2"/>
        </w:numPr>
        <w:spacing w:after="40" w:before="40"/>
      </w:pPr>
      <w:r>
        <w:rPr>
          <w:rFonts w:ascii="Arial" w:cs="Arial" w:eastAsia="Arial" w:hAnsi="Arial"/>
          <w:b w:val="false"/>
          <w:bCs w:val="false"/>
          <w:i w:val="false"/>
          <w:iCs w:val="false"/>
          <w:color w:val="000000"/>
          <w:sz w:val="21"/>
          <w:szCs w:val="21"/>
        </w:rPr>
        <w:t xml:space="preserve">Crop Yield card — predicted yield vs baseline for wheat, rice, sugarcane</w:t>
      </w:r>
    </w:p>
    <w:p>
      <w:pPr>
        <w:pStyle w:val="ListParagraph"/>
        <w:numPr>
          <w:ilvl w:val="0"/>
          <w:numId w:val="2"/>
        </w:numPr>
        <w:spacing w:after="40" w:before="40"/>
      </w:pPr>
      <w:r>
        <w:rPr>
          <w:rFonts w:ascii="Arial" w:cs="Arial" w:eastAsia="Arial" w:hAnsi="Arial"/>
          <w:b w:val="false"/>
          <w:bCs w:val="false"/>
          <w:i w:val="false"/>
          <w:iCs w:val="false"/>
          <w:color w:val="000000"/>
          <w:sz w:val="21"/>
          <w:szCs w:val="21"/>
        </w:rPr>
        <w:t xml:space="preserve">Market Prices card — today's prices for their crop at nearest mandi</w:t>
      </w:r>
    </w:p>
    <w:p>
      <w:pPr>
        <w:pStyle w:val="ListParagraph"/>
        <w:numPr>
          <w:ilvl w:val="0"/>
          <w:numId w:val="2"/>
        </w:numPr>
        <w:spacing w:after="40" w:before="40"/>
      </w:pPr>
      <w:r>
        <w:rPr>
          <w:rFonts w:ascii="Arial" w:cs="Arial" w:eastAsia="Arial" w:hAnsi="Arial"/>
          <w:b w:val="false"/>
          <w:bCs w:val="false"/>
          <w:i w:val="false"/>
          <w:iCs w:val="false"/>
          <w:color w:val="000000"/>
          <w:sz w:val="21"/>
          <w:szCs w:val="21"/>
        </w:rPr>
        <w:t xml:space="preserve">Weather Risk card — is this a monsoon or cyclone risk period</w:t>
      </w:r>
    </w:p>
    <w:p>
      <w:pPr>
        <w:pStyle w:val="ListParagraph"/>
        <w:numPr>
          <w:ilvl w:val="0"/>
          <w:numId w:val="2"/>
        </w:numPr>
        <w:spacing w:after="40" w:before="40"/>
      </w:pPr>
      <w:r>
        <w:rPr>
          <w:rFonts w:ascii="Arial" w:cs="Arial" w:eastAsia="Arial" w:hAnsi="Arial"/>
          <w:b w:val="false"/>
          <w:bCs w:val="false"/>
          <w:i w:val="false"/>
          <w:iCs w:val="false"/>
          <w:color w:val="000000"/>
          <w:sz w:val="21"/>
          <w:szCs w:val="21"/>
        </w:rPr>
        <w:t xml:space="preserve">GraphRAG box pre-filled with "Is there drought risk in [district]?"</w:t>
      </w:r>
    </w:p>
    <w:p>
      <w:pPr>
        <w:spacing w:after="80" w:before="0"/>
        <w:jc w:val="left"/>
      </w:pPr>
      <w:r>
        <w:rPr>
          <w:rFonts w:ascii="Arial" w:cs="Arial" w:eastAsia="Arial" w:hAnsi="Arial"/>
          <w:b w:val="false"/>
          <w:bCs w:val="false"/>
          <w:i w:val="false"/>
          <w:iCs w:val="false"/>
          <w:color w:val="000000"/>
          <w:sz w:val="22"/>
          <w:szCs w:val="22"/>
        </w:rPr>
        <w:t xml:space="preserve"/>
      </w:r>
    </w:p>
    <w:p>
      <w:pPr>
        <w:pStyle w:val="Heading3"/>
        <w:spacing w:after="80" w:before="200"/>
      </w:pPr>
      <w:r>
        <w:rPr>
          <w:rFonts w:ascii="Arial" w:cs="Arial" w:eastAsia="Arial" w:hAnsi="Arial"/>
          <w:b/>
          <w:bCs/>
          <w:i w:val="false"/>
          <w:iCs w:val="false"/>
          <w:color w:val="334155"/>
          <w:sz w:val="24"/>
          <w:szCs w:val="24"/>
        </w:rPr>
        <w:t xml:space="preserve">What is hidden</w:t>
      </w:r>
    </w:p>
    <w:p>
      <w:pPr>
        <w:pStyle w:val="ListParagraph"/>
        <w:numPr>
          <w:ilvl w:val="0"/>
          <w:numId w:val="2"/>
        </w:numPr>
        <w:spacing w:after="40" w:before="40"/>
      </w:pPr>
      <w:r>
        <w:rPr>
          <w:rFonts w:ascii="Arial" w:cs="Arial" w:eastAsia="Arial" w:hAnsi="Arial"/>
          <w:b w:val="false"/>
          <w:bCs w:val="false"/>
          <w:i w:val="false"/>
          <w:iCs w:val="false"/>
          <w:color w:val="000000"/>
          <w:sz w:val="21"/>
          <w:szCs w:val="21"/>
        </w:rPr>
        <w:t xml:space="preserve">Asteroid tracking</w:t>
      </w:r>
    </w:p>
    <w:p>
      <w:pPr>
        <w:pStyle w:val="ListParagraph"/>
        <w:numPr>
          <w:ilvl w:val="0"/>
          <w:numId w:val="2"/>
        </w:numPr>
        <w:spacing w:after="40" w:before="40"/>
      </w:pPr>
      <w:r>
        <w:rPr>
          <w:rFonts w:ascii="Arial" w:cs="Arial" w:eastAsia="Arial" w:hAnsi="Arial"/>
          <w:b w:val="false"/>
          <w:bCs w:val="false"/>
          <w:i w:val="false"/>
          <w:iCs w:val="false"/>
          <w:color w:val="000000"/>
          <w:sz w:val="21"/>
          <w:szCs w:val="21"/>
        </w:rPr>
        <w:t xml:space="preserve">SHAP charts</w:t>
      </w:r>
    </w:p>
    <w:p>
      <w:pPr>
        <w:pStyle w:val="ListParagraph"/>
        <w:numPr>
          <w:ilvl w:val="0"/>
          <w:numId w:val="2"/>
        </w:numPr>
        <w:spacing w:after="40" w:before="40"/>
      </w:pPr>
      <w:r>
        <w:rPr>
          <w:rFonts w:ascii="Arial" w:cs="Arial" w:eastAsia="Arial" w:hAnsi="Arial"/>
          <w:b w:val="false"/>
          <w:bCs w:val="false"/>
          <w:i w:val="false"/>
          <w:iCs w:val="false"/>
          <w:color w:val="000000"/>
          <w:sz w:val="21"/>
          <w:szCs w:val="21"/>
        </w:rPr>
        <w:t xml:space="preserve">Evidence chains</w:t>
      </w:r>
    </w:p>
    <w:p>
      <w:pPr>
        <w:pStyle w:val="ListParagraph"/>
        <w:numPr>
          <w:ilvl w:val="0"/>
          <w:numId w:val="2"/>
        </w:numPr>
        <w:spacing w:after="40" w:before="40"/>
      </w:pPr>
      <w:r>
        <w:rPr>
          <w:rFonts w:ascii="Arial" w:cs="Arial" w:eastAsia="Arial" w:hAnsi="Arial"/>
          <w:b w:val="false"/>
          <w:bCs w:val="false"/>
          <w:i w:val="false"/>
          <w:iCs w:val="false"/>
          <w:color w:val="000000"/>
          <w:sz w:val="21"/>
          <w:szCs w:val="21"/>
        </w:rPr>
        <w:t xml:space="preserve">SHA-256 hashes</w:t>
      </w:r>
    </w:p>
    <w:p>
      <w:pPr>
        <w:pStyle w:val="ListParagraph"/>
        <w:numPr>
          <w:ilvl w:val="0"/>
          <w:numId w:val="2"/>
        </w:numPr>
        <w:spacing w:after="40" w:before="40"/>
      </w:pPr>
      <w:r>
        <w:rPr>
          <w:rFonts w:ascii="Arial" w:cs="Arial" w:eastAsia="Arial" w:hAnsi="Arial"/>
          <w:b w:val="false"/>
          <w:bCs w:val="false"/>
          <w:i w:val="false"/>
          <w:iCs w:val="false"/>
          <w:color w:val="000000"/>
          <w:sz w:val="21"/>
          <w:szCs w:val="21"/>
        </w:rPr>
        <w:t xml:space="preserve">Model Cards</w:t>
      </w:r>
    </w:p>
    <w:p>
      <w:pPr>
        <w:pStyle w:val="ListParagraph"/>
        <w:numPr>
          <w:ilvl w:val="0"/>
          <w:numId w:val="2"/>
        </w:numPr>
        <w:spacing w:after="40" w:before="40"/>
      </w:pPr>
      <w:r>
        <w:rPr>
          <w:rFonts w:ascii="Arial" w:cs="Arial" w:eastAsia="Arial" w:hAnsi="Arial"/>
          <w:b w:val="false"/>
          <w:bCs w:val="false"/>
          <w:i w:val="false"/>
          <w:iCs w:val="false"/>
          <w:color w:val="000000"/>
          <w:sz w:val="21"/>
          <w:szCs w:val="21"/>
        </w:rPr>
        <w:t xml:space="preserve">Orbital data</w:t>
      </w:r>
    </w:p>
    <w:p>
      <w:pPr>
        <w:spacing w:after="80" w:before="0"/>
        <w:jc w:val="left"/>
      </w:pPr>
      <w:r>
        <w:rPr>
          <w:rFonts w:ascii="Arial" w:cs="Arial" w:eastAsia="Arial" w:hAnsi="Arial"/>
          <w:b w:val="false"/>
          <w:bCs w:val="false"/>
          <w:i w:val="false"/>
          <w:iCs w:val="false"/>
          <w:color w:val="000000"/>
          <w:sz w:val="22"/>
          <w:szCs w:val="22"/>
        </w:rPr>
        <w:t xml:space="preserve"/>
      </w:r>
    </w:p>
    <w:p>
      <w:pPr>
        <w:pStyle w:val="Heading3"/>
        <w:spacing w:after="80" w:before="200"/>
      </w:pPr>
      <w:r>
        <w:rPr>
          <w:rFonts w:ascii="Arial" w:cs="Arial" w:eastAsia="Arial" w:hAnsi="Arial"/>
          <w:b/>
          <w:bCs/>
          <w:i w:val="false"/>
          <w:iCs w:val="false"/>
          <w:color w:val="334155"/>
          <w:sz w:val="24"/>
          <w:szCs w:val="24"/>
        </w:rPr>
        <w:t xml:space="preserve">Plain English translations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E2E8F0" w:sz="1"/>
              <w:left w:val="single" w:color="E2E8F0" w:sz="1"/>
              <w:bottom w:val="single" w:color="E2E8F0" w:sz="1"/>
              <w:right w:val="single" w:color="E2E8F0" w:sz="1"/>
            </w:tcBorders>
            <w:shd w:fill="FEE2E2"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000000"/>
                <w:sz w:val="19"/>
                <w:szCs w:val="19"/>
              </w:rPr>
              <w:t xml:space="preserve">Technical (current)</w:t>
            </w:r>
          </w:p>
        </w:tc>
        <w:tc>
          <w:tcPr>
            <w:tcW w:type="dxa" w:w="5160"/>
            <w:tcBorders>
              <w:top w:val="single" w:color="E2E8F0" w:sz="1"/>
              <w:left w:val="single" w:color="E2E8F0" w:sz="1"/>
              <w:bottom w:val="single" w:color="E2E8F0" w:sz="1"/>
              <w:right w:val="single" w:color="E2E8F0" w:sz="1"/>
            </w:tcBorders>
            <w:shd w:fill="DCFCE7"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000000"/>
                <w:sz w:val="19"/>
                <w:szCs w:val="19"/>
              </w:rPr>
              <w:t xml:space="preserve">Plain English (new)</w:t>
            </w:r>
          </w:p>
        </w:tc>
      </w:tr>
      <w:tr>
        <w:tc>
          <w:tcPr>
            <w:tcW w:type="dxa" w:w="4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iCs/>
                <w:color w:val="F43F5E"/>
                <w:sz w:val="18"/>
                <w:szCs w:val="18"/>
              </w:rPr>
              <w:t xml:space="preserve">NDVI delta: -0.12</w:t>
            </w:r>
          </w:p>
        </w:tc>
        <w:tc>
          <w:tcPr>
            <w:tcW w:type="dxa" w:w="5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10B981"/>
                <w:sz w:val="18"/>
                <w:szCs w:val="18"/>
              </w:rPr>
              <w:t xml:space="preserve">Vegetation dropped 12% since 2018</w:t>
            </w:r>
          </w:p>
        </w:tc>
      </w:tr>
      <w:tr>
        <w:tc>
          <w:tcPr>
            <w:tcW w:type="dxa" w:w="4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iCs/>
                <w:color w:val="F43F5E"/>
                <w:sz w:val="18"/>
                <w:szCs w:val="18"/>
              </w:rPr>
              <w:t xml:space="preserve">change_class: vegetation_loss</w:t>
            </w:r>
          </w:p>
        </w:tc>
        <w:tc>
          <w:tcPr>
            <w:tcW w:type="dxa" w:w="5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10B981"/>
                <w:sz w:val="18"/>
                <w:szCs w:val="18"/>
              </w:rPr>
              <w:t xml:space="preserve">Vegetation loss detected</w:t>
            </w:r>
          </w:p>
        </w:tc>
      </w:tr>
      <w:tr>
        <w:tc>
          <w:tcPr>
            <w:tcW w:type="dxa" w:w="4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iCs/>
                <w:color w:val="F43F5E"/>
                <w:sz w:val="18"/>
                <w:szCs w:val="18"/>
              </w:rPr>
              <w:t xml:space="preserve">drought_score: 0.71</w:t>
            </w:r>
          </w:p>
        </w:tc>
        <w:tc>
          <w:tcPr>
            <w:tcW w:type="dxa" w:w="5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10B981"/>
                <w:sz w:val="18"/>
                <w:szCs w:val="18"/>
              </w:rPr>
              <w:t xml:space="preserve">Drought Risk: HIGH (Score 71/100)</w:t>
            </w:r>
          </w:p>
        </w:tc>
      </w:tr>
      <w:tr>
        <w:tc>
          <w:tcPr>
            <w:tcW w:type="dxa" w:w="4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iCs/>
                <w:color w:val="F43F5E"/>
                <w:sz w:val="18"/>
                <w:szCs w:val="18"/>
              </w:rPr>
              <w:t xml:space="preserve">confidence: 0.82</w:t>
            </w:r>
          </w:p>
        </w:tc>
        <w:tc>
          <w:tcPr>
            <w:tcW w:type="dxa" w:w="5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10B981"/>
                <w:sz w:val="18"/>
                <w:szCs w:val="18"/>
              </w:rPr>
              <w:t xml:space="preserve">AI is 82% confident in this assessment</w:t>
            </w:r>
          </w:p>
        </w:tc>
      </w:tr>
    </w:tbl>
    <w:p>
      <w:pPr>
        <w:spacing w:after="80" w:before="0"/>
        <w:jc w:val="left"/>
      </w:pPr>
      <w:r>
        <w:rPr>
          <w:rFonts w:ascii="Arial" w:cs="Arial" w:eastAsia="Arial" w:hAnsi="Arial"/>
          <w:b w:val="false"/>
          <w:bCs w:val="false"/>
          <w:i w:val="false"/>
          <w:iCs w:val="false"/>
          <w:color w:val="000000"/>
          <w:sz w:val="22"/>
          <w:szCs w:val="22"/>
        </w:rPr>
        <w:t xml:space="preserve"/>
      </w:r>
    </w:p>
    <w:p>
      <w:pPr>
        <w:pStyle w:val="Heading3"/>
        <w:spacing w:after="80" w:before="200"/>
      </w:pPr>
      <w:r>
        <w:rPr>
          <w:rFonts w:ascii="Arial" w:cs="Arial" w:eastAsia="Arial" w:hAnsi="Arial"/>
          <w:b/>
          <w:bCs/>
          <w:i w:val="false"/>
          <w:iCs w:val="false"/>
          <w:color w:val="334155"/>
          <w:sz w:val="24"/>
          <w:szCs w:val="24"/>
        </w:rPr>
        <w:t xml:space="preserve">Default GraphRAG query</w:t>
      </w:r>
    </w:p>
    <w:p>
      <w:pPr>
        <w:spacing w:after="200" w:before="0"/>
        <w:jc w:val="left"/>
      </w:pPr>
      <w:r>
        <w:rPr>
          <w:rFonts w:ascii="Arial" w:cs="Arial" w:eastAsia="Arial" w:hAnsi="Arial"/>
          <w:b w:val="false"/>
          <w:bCs w:val="false"/>
          <w:i/>
          <w:iCs/>
          <w:color w:val="6366F1"/>
          <w:sz w:val="20"/>
          <w:szCs w:val="20"/>
        </w:rPr>
        <w:t xml:space="preserve">"Is there drought risk in Maharashtra this season?"</w:t>
      </w:r>
    </w:p>
    <w:p>
      <w:pPr>
        <w:pBdr>
          <w:bottom w:val="single" w:color="E2E8F0" w:sz="4" w:space="4"/>
        </w:pBdr>
        <w:spacing w:after="160" w:before="160"/>
        <w:jc w:val="left"/>
      </w:pPr>
      <w:r>
        <w:rPr>
          <w:rFonts w:ascii="Arial" w:cs="Arial" w:eastAsia="Arial" w:hAnsi="Arial"/>
          <w:b w:val="false"/>
          <w:bCs w:val="false"/>
          <w:i w:val="false"/>
          <w:iCs w:val="false"/>
          <w:color w:val="000000"/>
          <w:sz w:val="22"/>
          <w:szCs w:val="22"/>
        </w:rPr>
        <w:t xml:space="preserve"/>
      </w:r>
    </w:p>
    <w:p>
      <w:pPr>
        <w:pStyle w:val="Heading2"/>
        <w:pBdr>
          <w:bottom w:val="single" w:color="6366F1" w:sz="6" w:space="4"/>
        </w:pBdr>
        <w:spacing w:after="120" w:before="280"/>
      </w:pPr>
      <w:r>
        <w:rPr>
          <w:rFonts w:ascii="Arial" w:cs="Arial" w:eastAsia="Arial" w:hAnsi="Arial"/>
          <w:b/>
          <w:bCs/>
          <w:i w:val="false"/>
          <w:iCs w:val="false"/>
          <w:color w:val="6366F1"/>
          <w:sz w:val="26"/>
          <w:szCs w:val="26"/>
        </w:rPr>
        <w:t xml:space="preserve">3.2  🎓  Student — Learning &amp; exploration</w:t>
      </w:r>
    </w:p>
    <w:p>
      <w:pPr>
        <w:spacing w:after="140" w:before="0"/>
        <w:jc w:val="left"/>
      </w:pPr>
      <w:r>
        <w:rPr>
          <w:rFonts w:ascii="Arial" w:cs="Arial" w:eastAsia="Arial" w:hAnsi="Arial"/>
          <w:b w:val="false"/>
          <w:bCs w:val="false"/>
          <w:i w:val="false"/>
          <w:iCs w:val="false"/>
          <w:color w:val="000000"/>
          <w:sz w:val="21"/>
          <w:szCs w:val="21"/>
        </w:rPr>
        <w:t xml:space="preserve">Students want to learn and discover. They are excited by space but intimidated by technical dashboards. They want to know what is passing over their city tonight, see cool asteroid facts, and understand what NDVI means without reading a paper.</w:t>
      </w:r>
    </w:p>
    <w:p>
      <w:pPr>
        <w:pStyle w:val="Heading3"/>
        <w:spacing w:after="80" w:before="200"/>
      </w:pPr>
      <w:r>
        <w:rPr>
          <w:rFonts w:ascii="Arial" w:cs="Arial" w:eastAsia="Arial" w:hAnsi="Arial"/>
          <w:b/>
          <w:bCs/>
          <w:i w:val="false"/>
          <w:iCs w:val="false"/>
          <w:color w:val="334155"/>
          <w:sz w:val="24"/>
          <w:szCs w:val="24"/>
        </w:rPr>
        <w:t xml:space="preserve">What this persona sees</w:t>
      </w:r>
    </w:p>
    <w:p>
      <w:pPr>
        <w:pStyle w:val="ListParagraph"/>
        <w:numPr>
          <w:ilvl w:val="0"/>
          <w:numId w:val="2"/>
        </w:numPr>
        <w:spacing w:after="40" w:before="40"/>
      </w:pPr>
      <w:r>
        <w:rPr>
          <w:rFonts w:ascii="Arial" w:cs="Arial" w:eastAsia="Arial" w:hAnsi="Arial"/>
          <w:b w:val="false"/>
          <w:bCs w:val="false"/>
          <w:i w:val="false"/>
          <w:iCs w:val="false"/>
          <w:color w:val="000000"/>
          <w:sz w:val="21"/>
          <w:szCs w:val="21"/>
        </w:rPr>
        <w:t xml:space="preserve">Astronomy Picture of the Day — front and centre</w:t>
      </w:r>
    </w:p>
    <w:p>
      <w:pPr>
        <w:pStyle w:val="ListParagraph"/>
        <w:numPr>
          <w:ilvl w:val="0"/>
          <w:numId w:val="2"/>
        </w:numPr>
        <w:spacing w:after="40" w:before="40"/>
      </w:pPr>
      <w:r>
        <w:rPr>
          <w:rFonts w:ascii="Arial" w:cs="Arial" w:eastAsia="Arial" w:hAnsi="Arial"/>
          <w:b w:val="false"/>
          <w:bCs w:val="false"/>
          <w:i w:val="false"/>
          <w:iCs w:val="false"/>
          <w:color w:val="000000"/>
          <w:sz w:val="21"/>
          <w:szCs w:val="21"/>
        </w:rPr>
        <w:t xml:space="preserve">"What's over your city tonight?" — ISS pass time in plain language</w:t>
      </w:r>
    </w:p>
    <w:p>
      <w:pPr>
        <w:pStyle w:val="ListParagraph"/>
        <w:numPr>
          <w:ilvl w:val="0"/>
          <w:numId w:val="2"/>
        </w:numPr>
        <w:spacing w:after="40" w:before="40"/>
      </w:pPr>
      <w:r>
        <w:rPr>
          <w:rFonts w:ascii="Arial" w:cs="Arial" w:eastAsia="Arial" w:hAnsi="Arial"/>
          <w:b w:val="false"/>
          <w:bCs w:val="false"/>
          <w:i w:val="false"/>
          <w:iCs w:val="false"/>
          <w:color w:val="000000"/>
          <w:sz w:val="21"/>
          <w:szCs w:val="21"/>
        </w:rPr>
        <w:t xml:space="preserve">Cool Fact of the Day — one interesting fact derived from real data</w:t>
      </w:r>
    </w:p>
    <w:p>
      <w:pPr>
        <w:pStyle w:val="ListParagraph"/>
        <w:numPr>
          <w:ilvl w:val="0"/>
          <w:numId w:val="2"/>
        </w:numPr>
        <w:spacing w:after="40" w:before="40"/>
      </w:pPr>
      <w:r>
        <w:rPr>
          <w:rFonts w:ascii="Arial" w:cs="Arial" w:eastAsia="Arial" w:hAnsi="Arial"/>
          <w:b w:val="false"/>
          <w:bCs w:val="false"/>
          <w:i w:val="false"/>
          <w:iCs w:val="false"/>
          <w:color w:val="000000"/>
          <w:sz w:val="21"/>
          <w:szCs w:val="21"/>
        </w:rPr>
        <w:t xml:space="preserve">Earth Health Map — simple green/yellow/red NDVI map, no delta values</w:t>
      </w:r>
    </w:p>
    <w:p>
      <w:pPr>
        <w:pStyle w:val="ListParagraph"/>
        <w:numPr>
          <w:ilvl w:val="0"/>
          <w:numId w:val="2"/>
        </w:numPr>
        <w:spacing w:after="40" w:before="40"/>
      </w:pPr>
      <w:r>
        <w:rPr>
          <w:rFonts w:ascii="Arial" w:cs="Arial" w:eastAsia="Arial" w:hAnsi="Arial"/>
          <w:b w:val="false"/>
          <w:bCs w:val="false"/>
          <w:i w:val="false"/>
          <w:iCs w:val="false"/>
          <w:color w:val="000000"/>
          <w:sz w:val="21"/>
          <w:szCs w:val="21"/>
        </w:rPr>
        <w:t xml:space="preserve">Asteroid This Week — plain English description of closest approach</w:t>
      </w:r>
    </w:p>
    <w:p>
      <w:pPr>
        <w:pStyle w:val="ListParagraph"/>
        <w:numPr>
          <w:ilvl w:val="0"/>
          <w:numId w:val="2"/>
        </w:numPr>
        <w:spacing w:after="40" w:before="40"/>
      </w:pPr>
      <w:r>
        <w:rPr>
          <w:rFonts w:ascii="Arial" w:cs="Arial" w:eastAsia="Arial" w:hAnsi="Arial"/>
          <w:b w:val="false"/>
          <w:bCs w:val="false"/>
          <w:i w:val="false"/>
          <w:iCs w:val="false"/>
          <w:color w:val="000000"/>
          <w:sz w:val="21"/>
          <w:szCs w:val="21"/>
        </w:rPr>
        <w:t xml:space="preserve">GraphRAG box with educational example questions</w:t>
      </w:r>
    </w:p>
    <w:p>
      <w:pPr>
        <w:spacing w:after="80" w:before="0"/>
        <w:jc w:val="left"/>
      </w:pPr>
      <w:r>
        <w:rPr>
          <w:rFonts w:ascii="Arial" w:cs="Arial" w:eastAsia="Arial" w:hAnsi="Arial"/>
          <w:b w:val="false"/>
          <w:bCs w:val="false"/>
          <w:i w:val="false"/>
          <w:iCs w:val="false"/>
          <w:color w:val="000000"/>
          <w:sz w:val="22"/>
          <w:szCs w:val="22"/>
        </w:rPr>
        <w:t xml:space="preserve"/>
      </w:r>
    </w:p>
    <w:p>
      <w:pPr>
        <w:pStyle w:val="Heading3"/>
        <w:spacing w:after="80" w:before="200"/>
      </w:pPr>
      <w:r>
        <w:rPr>
          <w:rFonts w:ascii="Arial" w:cs="Arial" w:eastAsia="Arial" w:hAnsi="Arial"/>
          <w:b/>
          <w:bCs/>
          <w:i w:val="false"/>
          <w:iCs w:val="false"/>
          <w:color w:val="334155"/>
          <w:sz w:val="24"/>
          <w:szCs w:val="24"/>
        </w:rPr>
        <w:t xml:space="preserve">What is hidden</w:t>
      </w:r>
    </w:p>
    <w:p>
      <w:pPr>
        <w:pStyle w:val="ListParagraph"/>
        <w:numPr>
          <w:ilvl w:val="0"/>
          <w:numId w:val="2"/>
        </w:numPr>
        <w:spacing w:after="40" w:before="40"/>
      </w:pPr>
      <w:r>
        <w:rPr>
          <w:rFonts w:ascii="Arial" w:cs="Arial" w:eastAsia="Arial" w:hAnsi="Arial"/>
          <w:b w:val="false"/>
          <w:bCs w:val="false"/>
          <w:i w:val="false"/>
          <w:iCs w:val="false"/>
          <w:color w:val="000000"/>
          <w:sz w:val="21"/>
          <w:szCs w:val="21"/>
        </w:rPr>
        <w:t xml:space="preserve">Technical scores</w:t>
      </w:r>
    </w:p>
    <w:p>
      <w:pPr>
        <w:pStyle w:val="ListParagraph"/>
        <w:numPr>
          <w:ilvl w:val="0"/>
          <w:numId w:val="2"/>
        </w:numPr>
        <w:spacing w:after="40" w:before="40"/>
      </w:pPr>
      <w:r>
        <w:rPr>
          <w:rFonts w:ascii="Arial" w:cs="Arial" w:eastAsia="Arial" w:hAnsi="Arial"/>
          <w:b w:val="false"/>
          <w:bCs w:val="false"/>
          <w:i w:val="false"/>
          <w:iCs w:val="false"/>
          <w:color w:val="000000"/>
          <w:sz w:val="21"/>
          <w:szCs w:val="21"/>
        </w:rPr>
        <w:t xml:space="preserve">CV ROC-AUC</w:t>
      </w:r>
    </w:p>
    <w:p>
      <w:pPr>
        <w:pStyle w:val="ListParagraph"/>
        <w:numPr>
          <w:ilvl w:val="0"/>
          <w:numId w:val="2"/>
        </w:numPr>
        <w:spacing w:after="40" w:before="40"/>
      </w:pPr>
      <w:r>
        <w:rPr>
          <w:rFonts w:ascii="Arial" w:cs="Arial" w:eastAsia="Arial" w:hAnsi="Arial"/>
          <w:b w:val="false"/>
          <w:bCs w:val="false"/>
          <w:i w:val="false"/>
          <w:iCs w:val="false"/>
          <w:color w:val="000000"/>
          <w:sz w:val="21"/>
          <w:szCs w:val="21"/>
        </w:rPr>
        <w:t xml:space="preserve">Contamination rates</w:t>
      </w:r>
    </w:p>
    <w:p>
      <w:pPr>
        <w:pStyle w:val="ListParagraph"/>
        <w:numPr>
          <w:ilvl w:val="0"/>
          <w:numId w:val="2"/>
        </w:numPr>
        <w:spacing w:after="40" w:before="40"/>
      </w:pPr>
      <w:r>
        <w:rPr>
          <w:rFonts w:ascii="Arial" w:cs="Arial" w:eastAsia="Arial" w:hAnsi="Arial"/>
          <w:b w:val="false"/>
          <w:bCs w:val="false"/>
          <w:i w:val="false"/>
          <w:iCs w:val="false"/>
          <w:color w:val="000000"/>
          <w:sz w:val="21"/>
          <w:szCs w:val="21"/>
        </w:rPr>
        <w:t xml:space="preserve">SHA-256 hashes</w:t>
      </w:r>
    </w:p>
    <w:p>
      <w:pPr>
        <w:pStyle w:val="ListParagraph"/>
        <w:numPr>
          <w:ilvl w:val="0"/>
          <w:numId w:val="2"/>
        </w:numPr>
        <w:spacing w:after="40" w:before="40"/>
      </w:pPr>
      <w:r>
        <w:rPr>
          <w:rFonts w:ascii="Arial" w:cs="Arial" w:eastAsia="Arial" w:hAnsi="Arial"/>
          <w:b w:val="false"/>
          <w:bCs w:val="false"/>
          <w:i w:val="false"/>
          <w:iCs w:val="false"/>
          <w:color w:val="000000"/>
          <w:sz w:val="21"/>
          <w:szCs w:val="21"/>
        </w:rPr>
        <w:t xml:space="preserve">Audit Log</w:t>
      </w:r>
    </w:p>
    <w:p>
      <w:pPr>
        <w:pStyle w:val="ListParagraph"/>
        <w:numPr>
          <w:ilvl w:val="0"/>
          <w:numId w:val="2"/>
        </w:numPr>
        <w:spacing w:after="40" w:before="40"/>
      </w:pPr>
      <w:r>
        <w:rPr>
          <w:rFonts w:ascii="Arial" w:cs="Arial" w:eastAsia="Arial" w:hAnsi="Arial"/>
          <w:b w:val="false"/>
          <w:bCs w:val="false"/>
          <w:i w:val="false"/>
          <w:iCs w:val="false"/>
          <w:color w:val="000000"/>
          <w:sz w:val="21"/>
          <w:szCs w:val="21"/>
        </w:rPr>
        <w:t xml:space="preserve">Market prices</w:t>
      </w:r>
    </w:p>
    <w:p>
      <w:pPr>
        <w:spacing w:after="80" w:before="0"/>
        <w:jc w:val="left"/>
      </w:pPr>
      <w:r>
        <w:rPr>
          <w:rFonts w:ascii="Arial" w:cs="Arial" w:eastAsia="Arial" w:hAnsi="Arial"/>
          <w:b w:val="false"/>
          <w:bCs w:val="false"/>
          <w:i w:val="false"/>
          <w:iCs w:val="false"/>
          <w:color w:val="000000"/>
          <w:sz w:val="22"/>
          <w:szCs w:val="22"/>
        </w:rPr>
        <w:t xml:space="preserve"/>
      </w:r>
    </w:p>
    <w:p>
      <w:pPr>
        <w:pStyle w:val="Heading3"/>
        <w:spacing w:after="80" w:before="200"/>
      </w:pPr>
      <w:r>
        <w:rPr>
          <w:rFonts w:ascii="Arial" w:cs="Arial" w:eastAsia="Arial" w:hAnsi="Arial"/>
          <w:b/>
          <w:bCs/>
          <w:i w:val="false"/>
          <w:iCs w:val="false"/>
          <w:color w:val="334155"/>
          <w:sz w:val="24"/>
          <w:szCs w:val="24"/>
        </w:rPr>
        <w:t xml:space="preserve">Plain English translations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E2E8F0" w:sz="1"/>
              <w:left w:val="single" w:color="E2E8F0" w:sz="1"/>
              <w:bottom w:val="single" w:color="E2E8F0" w:sz="1"/>
              <w:right w:val="single" w:color="E2E8F0" w:sz="1"/>
            </w:tcBorders>
            <w:shd w:fill="FEE2E2"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000000"/>
                <w:sz w:val="19"/>
                <w:szCs w:val="19"/>
              </w:rPr>
              <w:t xml:space="preserve">Technical (current)</w:t>
            </w:r>
          </w:p>
        </w:tc>
        <w:tc>
          <w:tcPr>
            <w:tcW w:type="dxa" w:w="5160"/>
            <w:tcBorders>
              <w:top w:val="single" w:color="E2E8F0" w:sz="1"/>
              <w:left w:val="single" w:color="E2E8F0" w:sz="1"/>
              <w:bottom w:val="single" w:color="E2E8F0" w:sz="1"/>
              <w:right w:val="single" w:color="E2E8F0" w:sz="1"/>
            </w:tcBorders>
            <w:shd w:fill="DCFCE7"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000000"/>
                <w:sz w:val="19"/>
                <w:szCs w:val="19"/>
              </w:rPr>
              <w:t xml:space="preserve">Plain English (new)</w:t>
            </w:r>
          </w:p>
        </w:tc>
      </w:tr>
      <w:tr>
        <w:tc>
          <w:tcPr>
            <w:tcW w:type="dxa" w:w="4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iCs/>
                <w:color w:val="F43F5E"/>
                <w:sz w:val="18"/>
                <w:szCs w:val="18"/>
              </w:rPr>
              <w:t xml:space="preserve">Asteroid 2024 BX1 — anomaly_score: 0.87</w:t>
            </w:r>
          </w:p>
        </w:tc>
        <w:tc>
          <w:tcPr>
            <w:tcW w:type="dxa" w:w="5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10B981"/>
                <w:sz w:val="18"/>
                <w:szCs w:val="18"/>
              </w:rPr>
              <w:t xml:space="preserve">Unusual asteroid spotted — flagged for expert review</w:t>
            </w:r>
          </w:p>
        </w:tc>
      </w:tr>
      <w:tr>
        <w:tc>
          <w:tcPr>
            <w:tcW w:type="dxa" w:w="4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iCs/>
                <w:color w:val="F43F5E"/>
                <w:sz w:val="18"/>
                <w:szCs w:val="18"/>
              </w:rPr>
              <w:t xml:space="preserve">ISS pass: max_el 60°, risetime: 1745234000</w:t>
            </w:r>
          </w:p>
        </w:tc>
        <w:tc>
          <w:tcPr>
            <w:tcW w:type="dxa" w:w="5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10B981"/>
                <w:sz w:val="18"/>
                <w:szCs w:val="18"/>
              </w:rPr>
              <w:t xml:space="preserve">ISS visible tonight at 8:42 PM, almost directly overhead</w:t>
            </w:r>
          </w:p>
        </w:tc>
      </w:tr>
      <w:tr>
        <w:tc>
          <w:tcPr>
            <w:tcW w:type="dxa" w:w="4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iCs/>
                <w:color w:val="F43F5E"/>
                <w:sz w:val="18"/>
                <w:szCs w:val="18"/>
              </w:rPr>
              <w:t xml:space="preserve">NDVI mean: 0.42, change_class: stable_vegetation</w:t>
            </w:r>
          </w:p>
        </w:tc>
        <w:tc>
          <w:tcPr>
            <w:tcW w:type="dxa" w:w="5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10B981"/>
                <w:sz w:val="18"/>
                <w:szCs w:val="18"/>
              </w:rPr>
              <w:t xml:space="preserve">Vegetation in this area looks healthy</w:t>
            </w:r>
          </w:p>
        </w:tc>
      </w:tr>
      <w:tr>
        <w:tc>
          <w:tcPr>
            <w:tcW w:type="dxa" w:w="4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iCs/>
                <w:color w:val="F43F5E"/>
                <w:sz w:val="18"/>
                <w:szCs w:val="18"/>
              </w:rPr>
              <w:t xml:space="preserve">Kp9.0 geomagnetic storm</w:t>
            </w:r>
          </w:p>
        </w:tc>
        <w:tc>
          <w:tcPr>
            <w:tcW w:type="dxa" w:w="5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10B981"/>
                <w:sz w:val="18"/>
                <w:szCs w:val="18"/>
              </w:rPr>
              <w:t xml:space="preserve">A strong solar storm hit Earth — may affect GPS</w:t>
            </w:r>
          </w:p>
        </w:tc>
      </w:tr>
    </w:tbl>
    <w:p>
      <w:pPr>
        <w:spacing w:after="80" w:before="0"/>
        <w:jc w:val="left"/>
      </w:pPr>
      <w:r>
        <w:rPr>
          <w:rFonts w:ascii="Arial" w:cs="Arial" w:eastAsia="Arial" w:hAnsi="Arial"/>
          <w:b w:val="false"/>
          <w:bCs w:val="false"/>
          <w:i w:val="false"/>
          <w:iCs w:val="false"/>
          <w:color w:val="000000"/>
          <w:sz w:val="22"/>
          <w:szCs w:val="22"/>
        </w:rPr>
        <w:t xml:space="preserve"/>
      </w:r>
    </w:p>
    <w:p>
      <w:pPr>
        <w:pStyle w:val="Heading3"/>
        <w:spacing w:after="80" w:before="200"/>
      </w:pPr>
      <w:r>
        <w:rPr>
          <w:rFonts w:ascii="Arial" w:cs="Arial" w:eastAsia="Arial" w:hAnsi="Arial"/>
          <w:b/>
          <w:bCs/>
          <w:i w:val="false"/>
          <w:iCs w:val="false"/>
          <w:color w:val="334155"/>
          <w:sz w:val="24"/>
          <w:szCs w:val="24"/>
        </w:rPr>
        <w:t xml:space="preserve">Default GraphRAG query</w:t>
      </w:r>
    </w:p>
    <w:p>
      <w:pPr>
        <w:spacing w:after="200" w:before="0"/>
        <w:jc w:val="left"/>
      </w:pPr>
      <w:r>
        <w:rPr>
          <w:rFonts w:ascii="Arial" w:cs="Arial" w:eastAsia="Arial" w:hAnsi="Arial"/>
          <w:b w:val="false"/>
          <w:bCs w:val="false"/>
          <w:i/>
          <w:iCs/>
          <w:color w:val="6366F1"/>
          <w:sz w:val="20"/>
          <w:szCs w:val="20"/>
        </w:rPr>
        <w:t xml:space="preserve">"What is passing over Mumbai tonight?"</w:t>
      </w:r>
    </w:p>
    <w:p>
      <w:pPr>
        <w:pBdr>
          <w:bottom w:val="single" w:color="E2E8F0" w:sz="4" w:space="4"/>
        </w:pBdr>
        <w:spacing w:after="160" w:before="160"/>
        <w:jc w:val="left"/>
      </w:pPr>
      <w:r>
        <w:rPr>
          <w:rFonts w:ascii="Arial" w:cs="Arial" w:eastAsia="Arial" w:hAnsi="Arial"/>
          <w:b w:val="false"/>
          <w:bCs w:val="false"/>
          <w:i w:val="false"/>
          <w:iCs w:val="false"/>
          <w:color w:val="000000"/>
          <w:sz w:val="22"/>
          <w:szCs w:val="22"/>
        </w:rPr>
        <w:t xml:space="preserve"/>
      </w:r>
    </w:p>
    <w:p>
      <w:pPr>
        <w:pStyle w:val="Heading2"/>
        <w:pBdr>
          <w:bottom w:val="single" w:color="6366F1" w:sz="6" w:space="4"/>
        </w:pBdr>
        <w:spacing w:after="120" w:before="280"/>
      </w:pPr>
      <w:r>
        <w:rPr>
          <w:rFonts w:ascii="Arial" w:cs="Arial" w:eastAsia="Arial" w:hAnsi="Arial"/>
          <w:b/>
          <w:bCs/>
          <w:i w:val="false"/>
          <w:iCs w:val="false"/>
          <w:color w:val="A855F7"/>
          <w:sz w:val="26"/>
          <w:szCs w:val="26"/>
        </w:rPr>
        <w:t xml:space="preserve">3.3  📰  Journalist — Media &amp; curious people</w:t>
      </w:r>
    </w:p>
    <w:p>
      <w:pPr>
        <w:spacing w:after="140" w:before="0"/>
        <w:jc w:val="left"/>
      </w:pPr>
      <w:r>
        <w:rPr>
          <w:rFonts w:ascii="Arial" w:cs="Arial" w:eastAsia="Arial" w:hAnsi="Arial"/>
          <w:b w:val="false"/>
          <w:bCs w:val="false"/>
          <w:i w:val="false"/>
          <w:iCs w:val="false"/>
          <w:color w:val="000000"/>
          <w:sz w:val="21"/>
          <w:szCs w:val="21"/>
        </w:rPr>
        <w:t xml:space="preserve">Journalists and curious people want headlines, not dashboards. They want to know what the most interesting thing happening in space is right now, explained simply. They want to copy a sentence into an article without needing a science degree.</w:t>
      </w:r>
    </w:p>
    <w:p>
      <w:pPr>
        <w:pStyle w:val="Heading3"/>
        <w:spacing w:after="80" w:before="200"/>
      </w:pPr>
      <w:r>
        <w:rPr>
          <w:rFonts w:ascii="Arial" w:cs="Arial" w:eastAsia="Arial" w:hAnsi="Arial"/>
          <w:b/>
          <w:bCs/>
          <w:i w:val="false"/>
          <w:iCs w:val="false"/>
          <w:color w:val="334155"/>
          <w:sz w:val="24"/>
          <w:szCs w:val="24"/>
        </w:rPr>
        <w:t xml:space="preserve">What this persona sees</w:t>
      </w:r>
    </w:p>
    <w:p>
      <w:pPr>
        <w:pStyle w:val="ListParagraph"/>
        <w:numPr>
          <w:ilvl w:val="0"/>
          <w:numId w:val="2"/>
        </w:numPr>
        <w:spacing w:after="40" w:before="40"/>
      </w:pPr>
      <w:r>
        <w:rPr>
          <w:rFonts w:ascii="Arial" w:cs="Arial" w:eastAsia="Arial" w:hAnsi="Arial"/>
          <w:b w:val="false"/>
          <w:bCs w:val="false"/>
          <w:i w:val="false"/>
          <w:iCs w:val="false"/>
          <w:color w:val="000000"/>
          <w:sz w:val="21"/>
          <w:szCs w:val="21"/>
        </w:rPr>
        <w:t xml:space="preserve">Three headline cards: biggest space event, worst drought district, next ISRO launch</w:t>
      </w:r>
    </w:p>
    <w:p>
      <w:pPr>
        <w:pStyle w:val="ListParagraph"/>
        <w:numPr>
          <w:ilvl w:val="0"/>
          <w:numId w:val="2"/>
        </w:numPr>
        <w:spacing w:after="40" w:before="40"/>
      </w:pPr>
      <w:r>
        <w:rPr>
          <w:rFonts w:ascii="Arial" w:cs="Arial" w:eastAsia="Arial" w:hAnsi="Arial"/>
          <w:b w:val="false"/>
          <w:bCs w:val="false"/>
          <w:i w:val="false"/>
          <w:iCs w:val="false"/>
          <w:color w:val="000000"/>
          <w:sz w:val="21"/>
          <w:szCs w:val="21"/>
        </w:rPr>
        <w:t xml:space="preserve">"What's happening right now" — one paragraph plain English summary</w:t>
      </w:r>
    </w:p>
    <w:p>
      <w:pPr>
        <w:pStyle w:val="ListParagraph"/>
        <w:numPr>
          <w:ilvl w:val="0"/>
          <w:numId w:val="2"/>
        </w:numPr>
        <w:spacing w:after="40" w:before="40"/>
      </w:pPr>
      <w:r>
        <w:rPr>
          <w:rFonts w:ascii="Arial" w:cs="Arial" w:eastAsia="Arial" w:hAnsi="Arial"/>
          <w:b w:val="false"/>
          <w:bCs w:val="false"/>
          <w:i w:val="false"/>
          <w:iCs w:val="false"/>
          <w:color w:val="000000"/>
          <w:sz w:val="21"/>
          <w:szCs w:val="21"/>
        </w:rPr>
        <w:t xml:space="preserve">AskAstroGeo box — prominent, easy to use</w:t>
      </w:r>
    </w:p>
    <w:p>
      <w:pPr>
        <w:pStyle w:val="ListParagraph"/>
        <w:numPr>
          <w:ilvl w:val="0"/>
          <w:numId w:val="2"/>
        </w:numPr>
        <w:spacing w:after="40" w:before="40"/>
      </w:pPr>
      <w:r>
        <w:rPr>
          <w:rFonts w:ascii="Arial" w:cs="Arial" w:eastAsia="Arial" w:hAnsi="Arial"/>
          <w:b w:val="false"/>
          <w:bCs w:val="false"/>
          <w:i w:val="false"/>
          <w:iCs w:val="false"/>
          <w:color w:val="000000"/>
          <w:sz w:val="21"/>
          <w:szCs w:val="21"/>
        </w:rPr>
        <w:t xml:space="preserve">Share buttons on every card to copy a plain English summary</w:t>
      </w:r>
    </w:p>
    <w:p>
      <w:pPr>
        <w:pStyle w:val="ListParagraph"/>
        <w:numPr>
          <w:ilvl w:val="0"/>
          <w:numId w:val="2"/>
        </w:numPr>
        <w:spacing w:after="40" w:before="40"/>
      </w:pPr>
      <w:r>
        <w:rPr>
          <w:rFonts w:ascii="Arial" w:cs="Arial" w:eastAsia="Arial" w:hAnsi="Arial"/>
          <w:b w:val="false"/>
          <w:bCs w:val="false"/>
          <w:i w:val="false"/>
          <w:iCs w:val="false"/>
          <w:color w:val="000000"/>
          <w:sz w:val="21"/>
          <w:szCs w:val="21"/>
        </w:rPr>
        <w:t xml:space="preserve">Source citations shown as links, not raw data</w:t>
      </w:r>
    </w:p>
    <w:p>
      <w:pPr>
        <w:spacing w:after="80" w:before="0"/>
        <w:jc w:val="left"/>
      </w:pPr>
      <w:r>
        <w:rPr>
          <w:rFonts w:ascii="Arial" w:cs="Arial" w:eastAsia="Arial" w:hAnsi="Arial"/>
          <w:b w:val="false"/>
          <w:bCs w:val="false"/>
          <w:i w:val="false"/>
          <w:iCs w:val="false"/>
          <w:color w:val="000000"/>
          <w:sz w:val="22"/>
          <w:szCs w:val="22"/>
        </w:rPr>
        <w:t xml:space="preserve"/>
      </w:r>
    </w:p>
    <w:p>
      <w:pPr>
        <w:pStyle w:val="Heading3"/>
        <w:spacing w:after="80" w:before="200"/>
      </w:pPr>
      <w:r>
        <w:rPr>
          <w:rFonts w:ascii="Arial" w:cs="Arial" w:eastAsia="Arial" w:hAnsi="Arial"/>
          <w:b/>
          <w:bCs/>
          <w:i w:val="false"/>
          <w:iCs w:val="false"/>
          <w:color w:val="334155"/>
          <w:sz w:val="24"/>
          <w:szCs w:val="24"/>
        </w:rPr>
        <w:t xml:space="preserve">What is hidden</w:t>
      </w:r>
    </w:p>
    <w:p>
      <w:pPr>
        <w:pStyle w:val="ListParagraph"/>
        <w:numPr>
          <w:ilvl w:val="0"/>
          <w:numId w:val="2"/>
        </w:numPr>
        <w:spacing w:after="40" w:before="40"/>
      </w:pPr>
      <w:r>
        <w:rPr>
          <w:rFonts w:ascii="Arial" w:cs="Arial" w:eastAsia="Arial" w:hAnsi="Arial"/>
          <w:b w:val="false"/>
          <w:bCs w:val="false"/>
          <w:i w:val="false"/>
          <w:iCs w:val="false"/>
          <w:color w:val="000000"/>
          <w:sz w:val="21"/>
          <w:szCs w:val="21"/>
        </w:rPr>
        <w:t xml:space="preserve">All raw scores</w:t>
      </w:r>
    </w:p>
    <w:p>
      <w:pPr>
        <w:pStyle w:val="ListParagraph"/>
        <w:numPr>
          <w:ilvl w:val="0"/>
          <w:numId w:val="2"/>
        </w:numPr>
        <w:spacing w:after="40" w:before="40"/>
      </w:pPr>
      <w:r>
        <w:rPr>
          <w:rFonts w:ascii="Arial" w:cs="Arial" w:eastAsia="Arial" w:hAnsi="Arial"/>
          <w:b w:val="false"/>
          <w:bCs w:val="false"/>
          <w:i w:val="false"/>
          <w:iCs w:val="false"/>
          <w:color w:val="000000"/>
          <w:sz w:val="21"/>
          <w:szCs w:val="21"/>
        </w:rPr>
        <w:t xml:space="preserve">Model architecture details</w:t>
      </w:r>
    </w:p>
    <w:p>
      <w:pPr>
        <w:pStyle w:val="ListParagraph"/>
        <w:numPr>
          <w:ilvl w:val="0"/>
          <w:numId w:val="2"/>
        </w:numPr>
        <w:spacing w:after="40" w:before="40"/>
      </w:pPr>
      <w:r>
        <w:rPr>
          <w:rFonts w:ascii="Arial" w:cs="Arial" w:eastAsia="Arial" w:hAnsi="Arial"/>
          <w:b w:val="false"/>
          <w:bCs w:val="false"/>
          <w:i w:val="false"/>
          <w:iCs w:val="false"/>
          <w:color w:val="000000"/>
          <w:sz w:val="21"/>
          <w:szCs w:val="21"/>
        </w:rPr>
        <w:t xml:space="preserve">Evidence chains</w:t>
      </w:r>
    </w:p>
    <w:p>
      <w:pPr>
        <w:pStyle w:val="ListParagraph"/>
        <w:numPr>
          <w:ilvl w:val="0"/>
          <w:numId w:val="2"/>
        </w:numPr>
        <w:spacing w:after="40" w:before="40"/>
      </w:pPr>
      <w:r>
        <w:rPr>
          <w:rFonts w:ascii="Arial" w:cs="Arial" w:eastAsia="Arial" w:hAnsi="Arial"/>
          <w:b w:val="false"/>
          <w:bCs w:val="false"/>
          <w:i w:val="false"/>
          <w:iCs w:val="false"/>
          <w:color w:val="000000"/>
          <w:sz w:val="21"/>
          <w:szCs w:val="21"/>
        </w:rPr>
        <w:t xml:space="preserve">SHAP charts</w:t>
      </w:r>
    </w:p>
    <w:p>
      <w:pPr>
        <w:pStyle w:val="ListParagraph"/>
        <w:numPr>
          <w:ilvl w:val="0"/>
          <w:numId w:val="2"/>
        </w:numPr>
        <w:spacing w:after="40" w:before="40"/>
      </w:pPr>
      <w:r>
        <w:rPr>
          <w:rFonts w:ascii="Arial" w:cs="Arial" w:eastAsia="Arial" w:hAnsi="Arial"/>
          <w:b w:val="false"/>
          <w:bCs w:val="false"/>
          <w:i w:val="false"/>
          <w:iCs w:val="false"/>
          <w:color w:val="000000"/>
          <w:sz w:val="21"/>
          <w:szCs w:val="21"/>
        </w:rPr>
        <w:t xml:space="preserve">Audit Log</w:t>
      </w:r>
    </w:p>
    <w:p>
      <w:pPr>
        <w:pStyle w:val="ListParagraph"/>
        <w:numPr>
          <w:ilvl w:val="0"/>
          <w:numId w:val="2"/>
        </w:numPr>
        <w:spacing w:after="40" w:before="40"/>
      </w:pPr>
      <w:r>
        <w:rPr>
          <w:rFonts w:ascii="Arial" w:cs="Arial" w:eastAsia="Arial" w:hAnsi="Arial"/>
          <w:b w:val="false"/>
          <w:bCs w:val="false"/>
          <w:i w:val="false"/>
          <w:iCs w:val="false"/>
          <w:color w:val="000000"/>
          <w:sz w:val="21"/>
          <w:szCs w:val="21"/>
        </w:rPr>
        <w:t xml:space="preserve">Technical API responses</w:t>
      </w:r>
    </w:p>
    <w:p>
      <w:pPr>
        <w:spacing w:after="80" w:before="0"/>
        <w:jc w:val="left"/>
      </w:pPr>
      <w:r>
        <w:rPr>
          <w:rFonts w:ascii="Arial" w:cs="Arial" w:eastAsia="Arial" w:hAnsi="Arial"/>
          <w:b w:val="false"/>
          <w:bCs w:val="false"/>
          <w:i w:val="false"/>
          <w:iCs w:val="false"/>
          <w:color w:val="000000"/>
          <w:sz w:val="22"/>
          <w:szCs w:val="22"/>
        </w:rPr>
        <w:t xml:space="preserve"/>
      </w:r>
    </w:p>
    <w:p>
      <w:pPr>
        <w:pStyle w:val="Heading3"/>
        <w:spacing w:after="80" w:before="200"/>
      </w:pPr>
      <w:r>
        <w:rPr>
          <w:rFonts w:ascii="Arial" w:cs="Arial" w:eastAsia="Arial" w:hAnsi="Arial"/>
          <w:b/>
          <w:bCs/>
          <w:i w:val="false"/>
          <w:iCs w:val="false"/>
          <w:color w:val="334155"/>
          <w:sz w:val="24"/>
          <w:szCs w:val="24"/>
        </w:rPr>
        <w:t xml:space="preserve">Plain English translations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E2E8F0" w:sz="1"/>
              <w:left w:val="single" w:color="E2E8F0" w:sz="1"/>
              <w:bottom w:val="single" w:color="E2E8F0" w:sz="1"/>
              <w:right w:val="single" w:color="E2E8F0" w:sz="1"/>
            </w:tcBorders>
            <w:shd w:fill="FEE2E2"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000000"/>
                <w:sz w:val="19"/>
                <w:szCs w:val="19"/>
              </w:rPr>
              <w:t xml:space="preserve">Technical (current)</w:t>
            </w:r>
          </w:p>
        </w:tc>
        <w:tc>
          <w:tcPr>
            <w:tcW w:type="dxa" w:w="5160"/>
            <w:tcBorders>
              <w:top w:val="single" w:color="E2E8F0" w:sz="1"/>
              <w:left w:val="single" w:color="E2E8F0" w:sz="1"/>
              <w:bottom w:val="single" w:color="E2E8F0" w:sz="1"/>
              <w:right w:val="single" w:color="E2E8F0" w:sz="1"/>
            </w:tcBorders>
            <w:shd w:fill="DCFCE7"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000000"/>
                <w:sz w:val="19"/>
                <w:szCs w:val="19"/>
              </w:rPr>
              <w:t xml:space="preserve">Plain English (new)</w:t>
            </w:r>
          </w:p>
        </w:tc>
      </w:tr>
      <w:tr>
        <w:tc>
          <w:tcPr>
            <w:tcW w:type="dxa" w:w="4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iCs/>
                <w:color w:val="F43F5E"/>
                <w:sz w:val="18"/>
                <w:szCs w:val="18"/>
              </w:rPr>
              <w:t xml:space="preserve">improved_risk_score: 0.89, risk_category: High</w:t>
            </w:r>
          </w:p>
        </w:tc>
        <w:tc>
          <w:tcPr>
            <w:tcW w:type="dxa" w:w="5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10B981"/>
                <w:sz w:val="18"/>
                <w:szCs w:val="18"/>
              </w:rPr>
              <w:t xml:space="preserve">This asteroid is classified as high risk by NASA data</w:t>
            </w:r>
          </w:p>
        </w:tc>
      </w:tr>
      <w:tr>
        <w:tc>
          <w:tcPr>
            <w:tcW w:type="dxa" w:w="4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iCs/>
                <w:color w:val="F43F5E"/>
                <w:sz w:val="18"/>
                <w:szCs w:val="18"/>
              </w:rPr>
              <w:t xml:space="preserve">vegetation_loss, delta_total: -0.18</w:t>
            </w:r>
          </w:p>
        </w:tc>
        <w:tc>
          <w:tcPr>
            <w:tcW w:type="dxa" w:w="5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10B981"/>
                <w:sz w:val="18"/>
                <w:szCs w:val="18"/>
              </w:rPr>
              <w:t xml:space="preserve">Marathwada lost 18% of its vegetation cover since 2018</w:t>
            </w:r>
          </w:p>
        </w:tc>
      </w:tr>
      <w:tr>
        <w:tc>
          <w:tcPr>
            <w:tcW w:type="dxa" w:w="4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iCs/>
                <w:color w:val="F43F5E"/>
                <w:sz w:val="18"/>
                <w:szCs w:val="18"/>
              </w:rPr>
              <w:t xml:space="preserve">launch_probability: 91.9%, risk_level: Favorable</w:t>
            </w:r>
          </w:p>
        </w:tc>
        <w:tc>
          <w:tcPr>
            <w:tcW w:type="dxa" w:w="5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10B981"/>
                <w:sz w:val="18"/>
                <w:szCs w:val="18"/>
              </w:rPr>
              <w:t xml:space="preserve">ISRO's next launch has a 92% chance of going ahead on schedule</w:t>
            </w:r>
          </w:p>
        </w:tc>
      </w:tr>
      <w:tr>
        <w:tc>
          <w:tcPr>
            <w:tcW w:type="dxa" w:w="4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iCs/>
                <w:color w:val="F43F5E"/>
                <w:sz w:val="18"/>
                <w:szCs w:val="18"/>
              </w:rPr>
              <w:t xml:space="preserve">SolarEvent Kp9.0 disruption_risk: 0.96</w:t>
            </w:r>
          </w:p>
        </w:tc>
        <w:tc>
          <w:tcPr>
            <w:tcW w:type="dxa" w:w="5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10B981"/>
                <w:sz w:val="18"/>
                <w:szCs w:val="18"/>
              </w:rPr>
              <w:t xml:space="preserve">A severe solar storm last May could have disrupted GPS-based irrigation systems</w:t>
            </w:r>
          </w:p>
        </w:tc>
      </w:tr>
    </w:tbl>
    <w:p>
      <w:pPr>
        <w:spacing w:after="80" w:before="0"/>
        <w:jc w:val="left"/>
      </w:pPr>
      <w:r>
        <w:rPr>
          <w:rFonts w:ascii="Arial" w:cs="Arial" w:eastAsia="Arial" w:hAnsi="Arial"/>
          <w:b w:val="false"/>
          <w:bCs w:val="false"/>
          <w:i w:val="false"/>
          <w:iCs w:val="false"/>
          <w:color w:val="000000"/>
          <w:sz w:val="22"/>
          <w:szCs w:val="22"/>
        </w:rPr>
        <w:t xml:space="preserve"/>
      </w:r>
    </w:p>
    <w:p>
      <w:pPr>
        <w:pStyle w:val="Heading3"/>
        <w:spacing w:after="80" w:before="200"/>
      </w:pPr>
      <w:r>
        <w:rPr>
          <w:rFonts w:ascii="Arial" w:cs="Arial" w:eastAsia="Arial" w:hAnsi="Arial"/>
          <w:b/>
          <w:bCs/>
          <w:i w:val="false"/>
          <w:iCs w:val="false"/>
          <w:color w:val="334155"/>
          <w:sz w:val="24"/>
          <w:szCs w:val="24"/>
        </w:rPr>
        <w:t xml:space="preserve">Default GraphRAG query</w:t>
      </w:r>
    </w:p>
    <w:p>
      <w:pPr>
        <w:spacing w:after="200" w:before="0"/>
        <w:jc w:val="left"/>
      </w:pPr>
      <w:r>
        <w:rPr>
          <w:rFonts w:ascii="Arial" w:cs="Arial" w:eastAsia="Arial" w:hAnsi="Arial"/>
          <w:b w:val="false"/>
          <w:bCs w:val="false"/>
          <w:i/>
          <w:iCs/>
          <w:color w:val="6366F1"/>
          <w:sz w:val="20"/>
          <w:szCs w:val="20"/>
        </w:rPr>
        <w:t xml:space="preserve">"What is the most important space event happening right now?"</w:t>
      </w:r>
    </w:p>
    <w:p>
      <w:pPr>
        <w:pBdr>
          <w:bottom w:val="single" w:color="E2E8F0" w:sz="4" w:space="4"/>
        </w:pBdr>
        <w:spacing w:after="160" w:before="160"/>
        <w:jc w:val="left"/>
      </w:pPr>
      <w:r>
        <w:rPr>
          <w:rFonts w:ascii="Arial" w:cs="Arial" w:eastAsia="Arial" w:hAnsi="Arial"/>
          <w:b w:val="false"/>
          <w:bCs w:val="false"/>
          <w:i w:val="false"/>
          <w:iCs w:val="false"/>
          <w:color w:val="000000"/>
          <w:sz w:val="22"/>
          <w:szCs w:val="22"/>
        </w:rPr>
        <w:t xml:space="preserve"/>
      </w:r>
    </w:p>
    <w:p>
      <w:pPr>
        <w:pStyle w:val="Heading2"/>
        <w:pBdr>
          <w:bottom w:val="single" w:color="6366F1" w:sz="6" w:space="4"/>
        </w:pBdr>
        <w:spacing w:after="120" w:before="280"/>
      </w:pPr>
      <w:r>
        <w:rPr>
          <w:rFonts w:ascii="Arial" w:cs="Arial" w:eastAsia="Arial" w:hAnsi="Arial"/>
          <w:b/>
          <w:bCs/>
          <w:i w:val="false"/>
          <w:iCs w:val="false"/>
          <w:color w:val="22D3EE"/>
          <w:sz w:val="26"/>
          <w:szCs w:val="26"/>
        </w:rPr>
        <w:t xml:space="preserve">3.4  🔬  Researcher — Scientists &amp; analysts</w:t>
      </w:r>
    </w:p>
    <w:p>
      <w:pPr>
        <w:spacing w:after="140" w:before="0"/>
        <w:jc w:val="left"/>
      </w:pPr>
      <w:r>
        <w:rPr>
          <w:rFonts w:ascii="Arial" w:cs="Arial" w:eastAsia="Arial" w:hAnsi="Arial"/>
          <w:b w:val="false"/>
          <w:bCs w:val="false"/>
          <w:i w:val="false"/>
          <w:iCs w:val="false"/>
          <w:color w:val="000000"/>
          <w:sz w:val="21"/>
          <w:szCs w:val="21"/>
        </w:rPr>
        <w:t xml:space="preserve">Researchers get the full technical dashboard exactly as it exists today. No simplification, no hiding of data. All SHAP charts, evidence chains, raw scores, model metadata, SHA-256 hashes, and API documentation are visible.</w:t>
      </w:r>
    </w:p>
    <w:p>
      <w:pPr>
        <w:pStyle w:val="Heading3"/>
        <w:spacing w:after="80" w:before="200"/>
      </w:pPr>
      <w:r>
        <w:rPr>
          <w:rFonts w:ascii="Arial" w:cs="Arial" w:eastAsia="Arial" w:hAnsi="Arial"/>
          <w:b/>
          <w:bCs/>
          <w:i w:val="false"/>
          <w:iCs w:val="false"/>
          <w:color w:val="334155"/>
          <w:sz w:val="24"/>
          <w:szCs w:val="24"/>
        </w:rPr>
        <w:t xml:space="preserve">What this persona sees</w:t>
      </w:r>
    </w:p>
    <w:p>
      <w:pPr>
        <w:pStyle w:val="ListParagraph"/>
        <w:numPr>
          <w:ilvl w:val="0"/>
          <w:numId w:val="2"/>
        </w:numPr>
        <w:spacing w:after="40" w:before="40"/>
      </w:pPr>
      <w:r>
        <w:rPr>
          <w:rFonts w:ascii="Arial" w:cs="Arial" w:eastAsia="Arial" w:hAnsi="Arial"/>
          <w:b w:val="false"/>
          <w:bCs w:val="false"/>
          <w:i w:val="false"/>
          <w:iCs w:val="false"/>
          <w:color w:val="000000"/>
          <w:sz w:val="21"/>
          <w:szCs w:val="21"/>
        </w:rPr>
        <w:t xml:space="preserve">Complete dashboard — all tabs, all data</w:t>
      </w:r>
    </w:p>
    <w:p>
      <w:pPr>
        <w:pStyle w:val="ListParagraph"/>
        <w:numPr>
          <w:ilvl w:val="0"/>
          <w:numId w:val="2"/>
        </w:numPr>
        <w:spacing w:after="40" w:before="40"/>
      </w:pPr>
      <w:r>
        <w:rPr>
          <w:rFonts w:ascii="Arial" w:cs="Arial" w:eastAsia="Arial" w:hAnsi="Arial"/>
          <w:b w:val="false"/>
          <w:bCs w:val="false"/>
          <w:i w:val="false"/>
          <w:iCs w:val="false"/>
          <w:color w:val="000000"/>
          <w:sz w:val="21"/>
          <w:szCs w:val="21"/>
        </w:rPr>
        <w:t xml:space="preserve">SHAP feature importance charts for all 4 models</w:t>
      </w:r>
    </w:p>
    <w:p>
      <w:pPr>
        <w:pStyle w:val="ListParagraph"/>
        <w:numPr>
          <w:ilvl w:val="0"/>
          <w:numId w:val="2"/>
        </w:numPr>
        <w:spacing w:after="40" w:before="40"/>
      </w:pPr>
      <w:r>
        <w:rPr>
          <w:rFonts w:ascii="Arial" w:cs="Arial" w:eastAsia="Arial" w:hAnsi="Arial"/>
          <w:b w:val="false"/>
          <w:bCs w:val="false"/>
          <w:i w:val="false"/>
          <w:iCs w:val="false"/>
          <w:color w:val="000000"/>
          <w:sz w:val="21"/>
          <w:szCs w:val="21"/>
        </w:rPr>
        <w:t xml:space="preserve">Full evidence chain on every GraphRAG query (6 nodes)</w:t>
      </w:r>
    </w:p>
    <w:p>
      <w:pPr>
        <w:pStyle w:val="ListParagraph"/>
        <w:numPr>
          <w:ilvl w:val="0"/>
          <w:numId w:val="2"/>
        </w:numPr>
        <w:spacing w:after="40" w:before="40"/>
      </w:pPr>
      <w:r>
        <w:rPr>
          <w:rFonts w:ascii="Arial" w:cs="Arial" w:eastAsia="Arial" w:hAnsi="Arial"/>
          <w:b w:val="false"/>
          <w:bCs w:val="false"/>
          <w:i w:val="false"/>
          <w:iCs w:val="false"/>
          <w:color w:val="000000"/>
          <w:sz w:val="21"/>
          <w:szCs w:val="21"/>
        </w:rPr>
        <w:t xml:space="preserve">SHA-256 hash verification with live recomputation</w:t>
      </w:r>
    </w:p>
    <w:p>
      <w:pPr>
        <w:pStyle w:val="ListParagraph"/>
        <w:numPr>
          <w:ilvl w:val="0"/>
          <w:numId w:val="2"/>
        </w:numPr>
        <w:spacing w:after="40" w:before="40"/>
      </w:pPr>
      <w:r>
        <w:rPr>
          <w:rFonts w:ascii="Arial" w:cs="Arial" w:eastAsia="Arial" w:hAnsi="Arial"/>
          <w:b w:val="false"/>
          <w:bCs w:val="false"/>
          <w:i w:val="false"/>
          <w:iCs w:val="false"/>
          <w:color w:val="000000"/>
          <w:sz w:val="21"/>
          <w:szCs w:val="21"/>
        </w:rPr>
        <w:t xml:space="preserve">Model Cards with training data, metrics, known limitations</w:t>
      </w:r>
    </w:p>
    <w:p>
      <w:pPr>
        <w:pStyle w:val="ListParagraph"/>
        <w:numPr>
          <w:ilvl w:val="0"/>
          <w:numId w:val="2"/>
        </w:numPr>
        <w:spacing w:after="40" w:before="40"/>
      </w:pPr>
      <w:r>
        <w:rPr>
          <w:rFonts w:ascii="Arial" w:cs="Arial" w:eastAsia="Arial" w:hAnsi="Arial"/>
          <w:b w:val="false"/>
          <w:bCs w:val="false"/>
          <w:i w:val="false"/>
          <w:iCs w:val="false"/>
          <w:color w:val="000000"/>
          <w:sz w:val="21"/>
          <w:szCs w:val="21"/>
        </w:rPr>
        <w:t xml:space="preserve">Audit Log with full prediction history</w:t>
      </w:r>
    </w:p>
    <w:p>
      <w:pPr>
        <w:pStyle w:val="ListParagraph"/>
        <w:numPr>
          <w:ilvl w:val="0"/>
          <w:numId w:val="2"/>
        </w:numPr>
        <w:spacing w:after="40" w:before="40"/>
      </w:pPr>
      <w:r>
        <w:rPr>
          <w:rFonts w:ascii="Arial" w:cs="Arial" w:eastAsia="Arial" w:hAnsi="Arial"/>
          <w:b w:val="false"/>
          <w:bCs w:val="false"/>
          <w:i w:val="false"/>
          <w:iCs w:val="false"/>
          <w:color w:val="000000"/>
          <w:sz w:val="21"/>
          <w:szCs w:val="21"/>
        </w:rPr>
        <w:t xml:space="preserve">Raw API response viewer</w:t>
      </w:r>
    </w:p>
    <w:p>
      <w:pPr>
        <w:spacing w:after="80" w:before="0"/>
        <w:jc w:val="left"/>
      </w:pPr>
      <w:r>
        <w:rPr>
          <w:rFonts w:ascii="Arial" w:cs="Arial" w:eastAsia="Arial" w:hAnsi="Arial"/>
          <w:b w:val="false"/>
          <w:bCs w:val="false"/>
          <w:i w:val="false"/>
          <w:iCs w:val="false"/>
          <w:color w:val="000000"/>
          <w:sz w:val="22"/>
          <w:szCs w:val="22"/>
        </w:rPr>
        <w:t xml:space="preserve"/>
      </w:r>
    </w:p>
    <w:p>
      <w:pPr>
        <w:pStyle w:val="Heading3"/>
        <w:spacing w:after="80" w:before="200"/>
      </w:pPr>
      <w:r>
        <w:rPr>
          <w:rFonts w:ascii="Arial" w:cs="Arial" w:eastAsia="Arial" w:hAnsi="Arial"/>
          <w:b/>
          <w:bCs/>
          <w:i w:val="false"/>
          <w:iCs w:val="false"/>
          <w:color w:val="334155"/>
          <w:sz w:val="24"/>
          <w:szCs w:val="24"/>
        </w:rPr>
        <w:t xml:space="preserve">What is hidden</w:t>
      </w:r>
    </w:p>
    <w:p>
      <w:pPr>
        <w:pStyle w:val="ListParagraph"/>
        <w:numPr>
          <w:ilvl w:val="0"/>
          <w:numId w:val="2"/>
        </w:numPr>
        <w:spacing w:after="40" w:before="40"/>
      </w:pPr>
      <w:r>
        <w:rPr>
          <w:rFonts w:ascii="Arial" w:cs="Arial" w:eastAsia="Arial" w:hAnsi="Arial"/>
          <w:b w:val="false"/>
          <w:bCs w:val="false"/>
          <w:i w:val="false"/>
          <w:iCs w:val="false"/>
          <w:color w:val="000000"/>
          <w:sz w:val="21"/>
          <w:szCs w:val="21"/>
        </w:rPr>
        <w:t xml:space="preserve">Nothing — full access to all features</w:t>
      </w:r>
    </w:p>
    <w:p>
      <w:pPr>
        <w:spacing w:after="80" w:before="0"/>
        <w:jc w:val="left"/>
      </w:pPr>
      <w:r>
        <w:rPr>
          <w:rFonts w:ascii="Arial" w:cs="Arial" w:eastAsia="Arial" w:hAnsi="Arial"/>
          <w:b w:val="false"/>
          <w:bCs w:val="false"/>
          <w:i w:val="false"/>
          <w:iCs w:val="false"/>
          <w:color w:val="000000"/>
          <w:sz w:val="22"/>
          <w:szCs w:val="22"/>
        </w:rPr>
        <w:t xml:space="preserve"/>
      </w:r>
    </w:p>
    <w:p>
      <w:pPr>
        <w:pStyle w:val="Heading3"/>
        <w:spacing w:after="80" w:before="200"/>
      </w:pPr>
      <w:r>
        <w:rPr>
          <w:rFonts w:ascii="Arial" w:cs="Arial" w:eastAsia="Arial" w:hAnsi="Arial"/>
          <w:b/>
          <w:bCs/>
          <w:i w:val="false"/>
          <w:iCs w:val="false"/>
          <w:color w:val="334155"/>
          <w:sz w:val="24"/>
          <w:szCs w:val="24"/>
        </w:rPr>
        <w:t xml:space="preserve">Plain English translations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E2E8F0" w:sz="1"/>
              <w:left w:val="single" w:color="E2E8F0" w:sz="1"/>
              <w:bottom w:val="single" w:color="E2E8F0" w:sz="1"/>
              <w:right w:val="single" w:color="E2E8F0" w:sz="1"/>
            </w:tcBorders>
            <w:shd w:fill="FEE2E2"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000000"/>
                <w:sz w:val="19"/>
                <w:szCs w:val="19"/>
              </w:rPr>
              <w:t xml:space="preserve">Technical (current)</w:t>
            </w:r>
          </w:p>
        </w:tc>
        <w:tc>
          <w:tcPr>
            <w:tcW w:type="dxa" w:w="5160"/>
            <w:tcBorders>
              <w:top w:val="single" w:color="E2E8F0" w:sz="1"/>
              <w:left w:val="single" w:color="E2E8F0" w:sz="1"/>
              <w:bottom w:val="single" w:color="E2E8F0" w:sz="1"/>
              <w:right w:val="single" w:color="E2E8F0" w:sz="1"/>
            </w:tcBorders>
            <w:shd w:fill="DCFCE7"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000000"/>
                <w:sz w:val="19"/>
                <w:szCs w:val="19"/>
              </w:rPr>
              <w:t xml:space="preserve">Plain English (new)</w:t>
            </w:r>
          </w:p>
        </w:tc>
      </w:tr>
      <w:tr>
        <w:tc>
          <w:tcPr>
            <w:tcW w:type="dxa" w:w="4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iCs/>
                <w:color w:val="F43F5E"/>
                <w:sz w:val="18"/>
                <w:szCs w:val="18"/>
              </w:rPr>
              <w:t xml:space="preserve">No translation — all technical terms shown as-is</w:t>
            </w:r>
          </w:p>
        </w:tc>
        <w:tc>
          <w:tcPr>
            <w:tcW w:type="dxa" w:w="5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10B981"/>
                <w:sz w:val="18"/>
                <w:szCs w:val="18"/>
              </w:rPr>
              <w:t xml:space="preserve"/>
            </w:r>
          </w:p>
        </w:tc>
      </w:tr>
    </w:tbl>
    <w:p>
      <w:pPr>
        <w:spacing w:after="80" w:before="0"/>
        <w:jc w:val="left"/>
      </w:pPr>
      <w:r>
        <w:rPr>
          <w:rFonts w:ascii="Arial" w:cs="Arial" w:eastAsia="Arial" w:hAnsi="Arial"/>
          <w:b w:val="false"/>
          <w:bCs w:val="false"/>
          <w:i w:val="false"/>
          <w:iCs w:val="false"/>
          <w:color w:val="000000"/>
          <w:sz w:val="22"/>
          <w:szCs w:val="22"/>
        </w:rPr>
        <w:t xml:space="preserve"/>
      </w:r>
    </w:p>
    <w:p>
      <w:pPr>
        <w:pStyle w:val="Heading3"/>
        <w:spacing w:after="80" w:before="200"/>
      </w:pPr>
      <w:r>
        <w:rPr>
          <w:rFonts w:ascii="Arial" w:cs="Arial" w:eastAsia="Arial" w:hAnsi="Arial"/>
          <w:b/>
          <w:bCs/>
          <w:i w:val="false"/>
          <w:iCs w:val="false"/>
          <w:color w:val="334155"/>
          <w:sz w:val="24"/>
          <w:szCs w:val="24"/>
        </w:rPr>
        <w:t xml:space="preserve">Default GraphRAG query</w:t>
      </w:r>
    </w:p>
    <w:p>
      <w:pPr>
        <w:spacing w:after="200" w:before="0"/>
        <w:jc w:val="left"/>
      </w:pPr>
      <w:r>
        <w:rPr>
          <w:rFonts w:ascii="Arial" w:cs="Arial" w:eastAsia="Arial" w:hAnsi="Arial"/>
          <w:b w:val="false"/>
          <w:bCs w:val="false"/>
          <w:i/>
          <w:iCs/>
          <w:color w:val="6366F1"/>
          <w:sz w:val="20"/>
          <w:szCs w:val="20"/>
        </w:rPr>
        <w:t xml:space="preserve">"Were any dangerous asteroids approaching India during periods of vegetation stress?"</w:t>
      </w:r>
    </w:p>
    <w:p>
      <w:pPr>
        <w:pBdr>
          <w:bottom w:val="single" w:color="E2E8F0" w:sz="4" w:space="4"/>
        </w:pBdr>
        <w:spacing w:after="160" w:before="160"/>
        <w:jc w:val="left"/>
      </w:pPr>
      <w:r>
        <w:rPr>
          <w:rFonts w:ascii="Arial" w:cs="Arial" w:eastAsia="Arial" w:hAnsi="Arial"/>
          <w:b w:val="false"/>
          <w:bCs w:val="false"/>
          <w:i w:val="false"/>
          <w:iCs w:val="false"/>
          <w:color w:val="000000"/>
          <w:sz w:val="22"/>
          <w:szCs w:val="22"/>
        </w:rPr>
        <w:t xml:space="preserve"/>
      </w:r>
    </w:p>
    <w:p>
      <w:pPr>
        <w:pStyle w:val="Heading2"/>
        <w:pBdr>
          <w:bottom w:val="single" w:color="6366F1" w:sz="6" w:space="4"/>
        </w:pBdr>
        <w:spacing w:after="120" w:before="280"/>
      </w:pPr>
      <w:r>
        <w:rPr>
          <w:rFonts w:ascii="Arial" w:cs="Arial" w:eastAsia="Arial" w:hAnsi="Arial"/>
          <w:b/>
          <w:bCs/>
          <w:i w:val="false"/>
          <w:iCs w:val="false"/>
          <w:color w:val="F97316"/>
          <w:sz w:val="26"/>
          <w:szCs w:val="26"/>
        </w:rPr>
        <w:t xml:space="preserve">3.5  🏛️  Policy Maker — Government &amp; planning</w:t>
      </w:r>
    </w:p>
    <w:p>
      <w:pPr>
        <w:spacing w:after="140" w:before="0"/>
        <w:jc w:val="left"/>
      </w:pPr>
      <w:r>
        <w:rPr>
          <w:rFonts w:ascii="Arial" w:cs="Arial" w:eastAsia="Arial" w:hAnsi="Arial"/>
          <w:b w:val="false"/>
          <w:bCs w:val="false"/>
          <w:i w:val="false"/>
          <w:iCs w:val="false"/>
          <w:color w:val="000000"/>
          <w:sz w:val="21"/>
          <w:szCs w:val="21"/>
        </w:rPr>
        <w:t xml:space="preserve">Policy makers need actionable information. Which districts need drought intervention? When is the next ISRO launch? What is the AI confidence in these predictions? They do not need the underlying ML mechanics but they do need to trust the numbers.</w:t>
      </w:r>
    </w:p>
    <w:p>
      <w:pPr>
        <w:pStyle w:val="Heading3"/>
        <w:spacing w:after="80" w:before="200"/>
      </w:pPr>
      <w:r>
        <w:rPr>
          <w:rFonts w:ascii="Arial" w:cs="Arial" w:eastAsia="Arial" w:hAnsi="Arial"/>
          <w:b/>
          <w:bCs/>
          <w:i w:val="false"/>
          <w:iCs w:val="false"/>
          <w:color w:val="334155"/>
          <w:sz w:val="24"/>
          <w:szCs w:val="24"/>
        </w:rPr>
        <w:t xml:space="preserve">What this persona sees</w:t>
      </w:r>
    </w:p>
    <w:p>
      <w:pPr>
        <w:pStyle w:val="ListParagraph"/>
        <w:numPr>
          <w:ilvl w:val="0"/>
          <w:numId w:val="2"/>
        </w:numPr>
        <w:spacing w:after="40" w:before="40"/>
      </w:pPr>
      <w:r>
        <w:rPr>
          <w:rFonts w:ascii="Arial" w:cs="Arial" w:eastAsia="Arial" w:hAnsi="Arial"/>
          <w:b w:val="false"/>
          <w:bCs w:val="false"/>
          <w:i w:val="false"/>
          <w:iCs w:val="false"/>
          <w:color w:val="000000"/>
          <w:sz w:val="21"/>
          <w:szCs w:val="21"/>
        </w:rPr>
        <w:t xml:space="preserve">India map with district-level drought severity — colour coded</w:t>
      </w:r>
    </w:p>
    <w:p>
      <w:pPr>
        <w:pStyle w:val="ListParagraph"/>
        <w:numPr>
          <w:ilvl w:val="0"/>
          <w:numId w:val="2"/>
        </w:numPr>
        <w:spacing w:after="40" w:before="40"/>
      </w:pPr>
      <w:r>
        <w:rPr>
          <w:rFonts w:ascii="Arial" w:cs="Arial" w:eastAsia="Arial" w:hAnsi="Arial"/>
          <w:b w:val="false"/>
          <w:bCs w:val="false"/>
          <w:i w:val="false"/>
          <w:iCs w:val="false"/>
          <w:color w:val="000000"/>
          <w:sz w:val="21"/>
          <w:szCs w:val="21"/>
        </w:rPr>
        <w:t xml:space="preserve">Ranked list of districts needing intervention</w:t>
      </w:r>
    </w:p>
    <w:p>
      <w:pPr>
        <w:pStyle w:val="ListParagraph"/>
        <w:numPr>
          <w:ilvl w:val="0"/>
          <w:numId w:val="2"/>
        </w:numPr>
        <w:spacing w:after="40" w:before="40"/>
      </w:pPr>
      <w:r>
        <w:rPr>
          <w:rFonts w:ascii="Arial" w:cs="Arial" w:eastAsia="Arial" w:hAnsi="Arial"/>
          <w:b w:val="false"/>
          <w:bCs w:val="false"/>
          <w:i w:val="false"/>
          <w:iCs w:val="false"/>
          <w:color w:val="000000"/>
          <w:sz w:val="21"/>
          <w:szCs w:val="21"/>
        </w:rPr>
        <w:t xml:space="preserve">ISRO launch schedule and probability gauge</w:t>
      </w:r>
    </w:p>
    <w:p>
      <w:pPr>
        <w:pStyle w:val="ListParagraph"/>
        <w:numPr>
          <w:ilvl w:val="0"/>
          <w:numId w:val="2"/>
        </w:numPr>
        <w:spacing w:after="40" w:before="40"/>
      </w:pPr>
      <w:r>
        <w:rPr>
          <w:rFonts w:ascii="Arial" w:cs="Arial" w:eastAsia="Arial" w:hAnsi="Arial"/>
          <w:b w:val="false"/>
          <w:bCs w:val="false"/>
          <w:i w:val="false"/>
          <w:iCs w:val="false"/>
          <w:color w:val="000000"/>
          <w:sz w:val="21"/>
          <w:szCs w:val="21"/>
        </w:rPr>
        <w:t xml:space="preserve">Satellite fleet health summary</w:t>
      </w:r>
    </w:p>
    <w:p>
      <w:pPr>
        <w:pStyle w:val="ListParagraph"/>
        <w:numPr>
          <w:ilvl w:val="0"/>
          <w:numId w:val="2"/>
        </w:numPr>
        <w:spacing w:after="40" w:before="40"/>
      </w:pPr>
      <w:r>
        <w:rPr>
          <w:rFonts w:ascii="Arial" w:cs="Arial" w:eastAsia="Arial" w:hAnsi="Arial"/>
          <w:b w:val="false"/>
          <w:bCs w:val="false"/>
          <w:i w:val="false"/>
          <w:iCs w:val="false"/>
          <w:color w:val="000000"/>
          <w:sz w:val="21"/>
          <w:szCs w:val="21"/>
        </w:rPr>
        <w:t xml:space="preserve">Verification status shown as a simple Verified/Unverified badge</w:t>
      </w:r>
    </w:p>
    <w:p>
      <w:pPr>
        <w:pStyle w:val="ListParagraph"/>
        <w:numPr>
          <w:ilvl w:val="0"/>
          <w:numId w:val="2"/>
        </w:numPr>
        <w:spacing w:after="40" w:before="40"/>
      </w:pPr>
      <w:r>
        <w:rPr>
          <w:rFonts w:ascii="Arial" w:cs="Arial" w:eastAsia="Arial" w:hAnsi="Arial"/>
          <w:b w:val="false"/>
          <w:bCs w:val="false"/>
          <w:i w:val="false"/>
          <w:iCs w:val="false"/>
          <w:color w:val="000000"/>
          <w:sz w:val="21"/>
          <w:szCs w:val="21"/>
        </w:rPr>
        <w:t xml:space="preserve">Export button to download district drought report as PDF</w:t>
      </w:r>
    </w:p>
    <w:p>
      <w:pPr>
        <w:spacing w:after="80" w:before="0"/>
        <w:jc w:val="left"/>
      </w:pPr>
      <w:r>
        <w:rPr>
          <w:rFonts w:ascii="Arial" w:cs="Arial" w:eastAsia="Arial" w:hAnsi="Arial"/>
          <w:b w:val="false"/>
          <w:bCs w:val="false"/>
          <w:i w:val="false"/>
          <w:iCs w:val="false"/>
          <w:color w:val="000000"/>
          <w:sz w:val="22"/>
          <w:szCs w:val="22"/>
        </w:rPr>
        <w:t xml:space="preserve"/>
      </w:r>
    </w:p>
    <w:p>
      <w:pPr>
        <w:pStyle w:val="Heading3"/>
        <w:spacing w:after="80" w:before="200"/>
      </w:pPr>
      <w:r>
        <w:rPr>
          <w:rFonts w:ascii="Arial" w:cs="Arial" w:eastAsia="Arial" w:hAnsi="Arial"/>
          <w:b/>
          <w:bCs/>
          <w:i w:val="false"/>
          <w:iCs w:val="false"/>
          <w:color w:val="334155"/>
          <w:sz w:val="24"/>
          <w:szCs w:val="24"/>
        </w:rPr>
        <w:t xml:space="preserve">What is hidden</w:t>
      </w:r>
    </w:p>
    <w:p>
      <w:pPr>
        <w:pStyle w:val="ListParagraph"/>
        <w:numPr>
          <w:ilvl w:val="0"/>
          <w:numId w:val="2"/>
        </w:numPr>
        <w:spacing w:after="40" w:before="40"/>
      </w:pPr>
      <w:r>
        <w:rPr>
          <w:rFonts w:ascii="Arial" w:cs="Arial" w:eastAsia="Arial" w:hAnsi="Arial"/>
          <w:b w:val="false"/>
          <w:bCs w:val="false"/>
          <w:i w:val="false"/>
          <w:iCs w:val="false"/>
          <w:color w:val="000000"/>
          <w:sz w:val="21"/>
          <w:szCs w:val="21"/>
        </w:rPr>
        <w:t xml:space="preserve">SHAP internals</w:t>
      </w:r>
    </w:p>
    <w:p>
      <w:pPr>
        <w:pStyle w:val="ListParagraph"/>
        <w:numPr>
          <w:ilvl w:val="0"/>
          <w:numId w:val="2"/>
        </w:numPr>
        <w:spacing w:after="40" w:before="40"/>
      </w:pPr>
      <w:r>
        <w:rPr>
          <w:rFonts w:ascii="Arial" w:cs="Arial" w:eastAsia="Arial" w:hAnsi="Arial"/>
          <w:b w:val="false"/>
          <w:bCs w:val="false"/>
          <w:i w:val="false"/>
          <w:iCs w:val="false"/>
          <w:color w:val="000000"/>
          <w:sz w:val="21"/>
          <w:szCs w:val="21"/>
        </w:rPr>
        <w:t xml:space="preserve">Model architecture</w:t>
      </w:r>
    </w:p>
    <w:p>
      <w:pPr>
        <w:pStyle w:val="ListParagraph"/>
        <w:numPr>
          <w:ilvl w:val="0"/>
          <w:numId w:val="2"/>
        </w:numPr>
        <w:spacing w:after="40" w:before="40"/>
      </w:pPr>
      <w:r>
        <w:rPr>
          <w:rFonts w:ascii="Arial" w:cs="Arial" w:eastAsia="Arial" w:hAnsi="Arial"/>
          <w:b w:val="false"/>
          <w:bCs w:val="false"/>
          <w:i w:val="false"/>
          <w:iCs w:val="false"/>
          <w:color w:val="000000"/>
          <w:sz w:val="21"/>
          <w:szCs w:val="21"/>
        </w:rPr>
        <w:t xml:space="preserve">Raw ML scores</w:t>
      </w:r>
    </w:p>
    <w:p>
      <w:pPr>
        <w:pStyle w:val="ListParagraph"/>
        <w:numPr>
          <w:ilvl w:val="0"/>
          <w:numId w:val="2"/>
        </w:numPr>
        <w:spacing w:after="40" w:before="40"/>
      </w:pPr>
      <w:r>
        <w:rPr>
          <w:rFonts w:ascii="Arial" w:cs="Arial" w:eastAsia="Arial" w:hAnsi="Arial"/>
          <w:b w:val="false"/>
          <w:bCs w:val="false"/>
          <w:i w:val="false"/>
          <w:iCs w:val="false"/>
          <w:color w:val="000000"/>
          <w:sz w:val="21"/>
          <w:szCs w:val="21"/>
        </w:rPr>
        <w:t xml:space="preserve">Evidence chain details</w:t>
      </w:r>
    </w:p>
    <w:p>
      <w:pPr>
        <w:pStyle w:val="ListParagraph"/>
        <w:numPr>
          <w:ilvl w:val="0"/>
          <w:numId w:val="2"/>
        </w:numPr>
        <w:spacing w:after="40" w:before="40"/>
      </w:pPr>
      <w:r>
        <w:rPr>
          <w:rFonts w:ascii="Arial" w:cs="Arial" w:eastAsia="Arial" w:hAnsi="Arial"/>
          <w:b w:val="false"/>
          <w:bCs w:val="false"/>
          <w:i w:val="false"/>
          <w:iCs w:val="false"/>
          <w:color w:val="000000"/>
          <w:sz w:val="21"/>
          <w:szCs w:val="21"/>
        </w:rPr>
        <w:t xml:space="preserve">Orbital mechanics</w:t>
      </w:r>
    </w:p>
    <w:p>
      <w:pPr>
        <w:spacing w:after="80" w:before="0"/>
        <w:jc w:val="left"/>
      </w:pPr>
      <w:r>
        <w:rPr>
          <w:rFonts w:ascii="Arial" w:cs="Arial" w:eastAsia="Arial" w:hAnsi="Arial"/>
          <w:b w:val="false"/>
          <w:bCs w:val="false"/>
          <w:i w:val="false"/>
          <w:iCs w:val="false"/>
          <w:color w:val="000000"/>
          <w:sz w:val="22"/>
          <w:szCs w:val="22"/>
        </w:rPr>
        <w:t xml:space="preserve"/>
      </w:r>
    </w:p>
    <w:p>
      <w:pPr>
        <w:pStyle w:val="Heading3"/>
        <w:spacing w:after="80" w:before="200"/>
      </w:pPr>
      <w:r>
        <w:rPr>
          <w:rFonts w:ascii="Arial" w:cs="Arial" w:eastAsia="Arial" w:hAnsi="Arial"/>
          <w:b/>
          <w:bCs/>
          <w:i w:val="false"/>
          <w:iCs w:val="false"/>
          <w:color w:val="334155"/>
          <w:sz w:val="24"/>
          <w:szCs w:val="24"/>
        </w:rPr>
        <w:t xml:space="preserve">Plain English translations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E2E8F0" w:sz="1"/>
              <w:left w:val="single" w:color="E2E8F0" w:sz="1"/>
              <w:bottom w:val="single" w:color="E2E8F0" w:sz="1"/>
              <w:right w:val="single" w:color="E2E8F0" w:sz="1"/>
            </w:tcBorders>
            <w:shd w:fill="FEE2E2"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000000"/>
                <w:sz w:val="19"/>
                <w:szCs w:val="19"/>
              </w:rPr>
              <w:t xml:space="preserve">Technical (current)</w:t>
            </w:r>
          </w:p>
        </w:tc>
        <w:tc>
          <w:tcPr>
            <w:tcW w:type="dxa" w:w="5160"/>
            <w:tcBorders>
              <w:top w:val="single" w:color="E2E8F0" w:sz="1"/>
              <w:left w:val="single" w:color="E2E8F0" w:sz="1"/>
              <w:bottom w:val="single" w:color="E2E8F0" w:sz="1"/>
              <w:right w:val="single" w:color="E2E8F0" w:sz="1"/>
            </w:tcBorders>
            <w:shd w:fill="DCFCE7"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000000"/>
                <w:sz w:val="19"/>
                <w:szCs w:val="19"/>
              </w:rPr>
              <w:t xml:space="preserve">Plain English (new)</w:t>
            </w:r>
          </w:p>
        </w:tc>
      </w:tr>
      <w:tr>
        <w:tc>
          <w:tcPr>
            <w:tcW w:type="dxa" w:w="4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iCs/>
                <w:color w:val="F43F5E"/>
                <w:sz w:val="18"/>
                <w:szCs w:val="18"/>
              </w:rPr>
              <w:t xml:space="preserve">drought_score: 0.71, severity: Severe</w:t>
            </w:r>
          </w:p>
        </w:tc>
        <w:tc>
          <w:tcPr>
            <w:tcW w:type="dxa" w:w="5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10B981"/>
                <w:sz w:val="18"/>
                <w:szCs w:val="18"/>
              </w:rPr>
              <w:t xml:space="preserve">Intervention Required — Severe drought conditions</w:t>
            </w:r>
          </w:p>
        </w:tc>
      </w:tr>
      <w:tr>
        <w:tc>
          <w:tcPr>
            <w:tcW w:type="dxa" w:w="4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iCs/>
                <w:color w:val="F43F5E"/>
                <w:sz w:val="18"/>
                <w:szCs w:val="18"/>
              </w:rPr>
              <w:t xml:space="preserve">ndvi_mean: 0.31, change_class: vegetation_loss</w:t>
            </w:r>
          </w:p>
        </w:tc>
        <w:tc>
          <w:tcPr>
            <w:tcW w:type="dxa" w:w="5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10B981"/>
                <w:sz w:val="18"/>
                <w:szCs w:val="18"/>
              </w:rPr>
              <w:t xml:space="preserve">Significant vegetation loss — recommend assessment</w:t>
            </w:r>
          </w:p>
        </w:tc>
      </w:tr>
      <w:tr>
        <w:tc>
          <w:tcPr>
            <w:tcW w:type="dxa" w:w="4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iCs/>
                <w:color w:val="F43F5E"/>
                <w:sz w:val="18"/>
                <w:szCs w:val="18"/>
              </w:rPr>
              <w:t xml:space="preserve">launch_probability: 91.9%</w:t>
            </w:r>
          </w:p>
        </w:tc>
        <w:tc>
          <w:tcPr>
            <w:tcW w:type="dxa" w:w="5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10B981"/>
                <w:sz w:val="18"/>
                <w:szCs w:val="18"/>
              </w:rPr>
              <w:t xml:space="preserve">Launch conditions: Favourable</w:t>
            </w:r>
          </w:p>
        </w:tc>
      </w:tr>
      <w:tr>
        <w:tc>
          <w:tcPr>
            <w:tcW w:type="dxa" w:w="4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iCs/>
                <w:color w:val="F43F5E"/>
                <w:sz w:val="18"/>
                <w:szCs w:val="18"/>
              </w:rPr>
              <w:t xml:space="preserve">verification_status: Verified</w:t>
            </w:r>
          </w:p>
        </w:tc>
        <w:tc>
          <w:tcPr>
            <w:tcW w:type="dxa" w:w="5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10B981"/>
                <w:sz w:val="18"/>
                <w:szCs w:val="18"/>
              </w:rPr>
              <w:t xml:space="preserve">AI prediction confirmed by cryptographic audit</w:t>
            </w:r>
          </w:p>
        </w:tc>
      </w:tr>
    </w:tbl>
    <w:p>
      <w:pPr>
        <w:spacing w:after="80" w:before="0"/>
        <w:jc w:val="left"/>
      </w:pPr>
      <w:r>
        <w:rPr>
          <w:rFonts w:ascii="Arial" w:cs="Arial" w:eastAsia="Arial" w:hAnsi="Arial"/>
          <w:b w:val="false"/>
          <w:bCs w:val="false"/>
          <w:i w:val="false"/>
          <w:iCs w:val="false"/>
          <w:color w:val="000000"/>
          <w:sz w:val="22"/>
          <w:szCs w:val="22"/>
        </w:rPr>
        <w:t xml:space="preserve"/>
      </w:r>
    </w:p>
    <w:p>
      <w:pPr>
        <w:pStyle w:val="Heading3"/>
        <w:spacing w:after="80" w:before="200"/>
      </w:pPr>
      <w:r>
        <w:rPr>
          <w:rFonts w:ascii="Arial" w:cs="Arial" w:eastAsia="Arial" w:hAnsi="Arial"/>
          <w:b/>
          <w:bCs/>
          <w:i w:val="false"/>
          <w:iCs w:val="false"/>
          <w:color w:val="334155"/>
          <w:sz w:val="24"/>
          <w:szCs w:val="24"/>
        </w:rPr>
        <w:t xml:space="preserve">Default GraphRAG query</w:t>
      </w:r>
    </w:p>
    <w:p>
      <w:pPr>
        <w:spacing w:after="200" w:before="0"/>
        <w:jc w:val="left"/>
      </w:pPr>
      <w:r>
        <w:rPr>
          <w:rFonts w:ascii="Arial" w:cs="Arial" w:eastAsia="Arial" w:hAnsi="Arial"/>
          <w:b w:val="false"/>
          <w:bCs w:val="false"/>
          <w:i/>
          <w:iCs/>
          <w:color w:val="6366F1"/>
          <w:sz w:val="20"/>
          <w:szCs w:val="20"/>
        </w:rPr>
        <w:t xml:space="preserve">"Which Maharashtra districts need drought intervention this season?"</w:t>
      </w:r>
    </w:p>
    <w:p>
      <w:pPr>
        <w:spacing w:after="120" w:before="0"/>
        <w:jc w:val="left"/>
      </w:pPr>
      <w:r>
        <w:rPr>
          <w:rFonts w:ascii="Arial" w:cs="Arial" w:eastAsia="Arial" w:hAnsi="Arial"/>
          <w:b w:val="false"/>
          <w:bCs w:val="false"/>
          <w:i w:val="false"/>
          <w:iCs w:val="false"/>
          <w:color w:val="000000"/>
          <w:sz w:val="22"/>
          <w:szCs w:val="22"/>
        </w:rPr>
        <w:t xml:space="preserve"/>
      </w:r>
    </w:p>
    <w:p>
      <w:r>
        <w:br w:type="page"/>
      </w:r>
    </w:p>
    <w:p>
      <w:pPr>
        <w:pStyle w:val="Heading1"/>
        <w:spacing w:after="160" w:before="360"/>
      </w:pPr>
      <w:r>
        <w:rPr>
          <w:rFonts w:ascii="Arial" w:cs="Arial" w:eastAsia="Arial" w:hAnsi="Arial"/>
          <w:b/>
          <w:bCs/>
          <w:i w:val="false"/>
          <w:iCs w:val="false"/>
          <w:color w:val="000000"/>
          <w:sz w:val="32"/>
          <w:szCs w:val="32"/>
        </w:rPr>
        <w:t xml:space="preserve">4. What Each Screen Should Look Like</w:t>
      </w:r>
    </w:p>
    <w:p>
      <w:pPr>
        <w:pStyle w:val="Heading2"/>
        <w:pBdr>
          <w:bottom w:val="single" w:color="6366F1" w:sz="6" w:space="4"/>
        </w:pBdr>
        <w:spacing w:after="120" w:before="280"/>
      </w:pPr>
      <w:r>
        <w:rPr>
          <w:rFonts w:ascii="Arial" w:cs="Arial" w:eastAsia="Arial" w:hAnsi="Arial"/>
          <w:b/>
          <w:bCs/>
          <w:i w:val="false"/>
          <w:iCs w:val="false"/>
          <w:color w:val="000000"/>
          <w:sz w:val="26"/>
          <w:szCs w:val="26"/>
        </w:rPr>
        <w:t xml:space="preserve">4.1  Persona Selector — First Visit</w:t>
      </w:r>
    </w:p>
    <w:p>
      <w:pPr>
        <w:spacing w:after="120" w:before="0"/>
        <w:jc w:val="left"/>
      </w:pPr>
      <w:r>
        <w:rPr>
          <w:rFonts w:ascii="Arial" w:cs="Arial" w:eastAsia="Arial" w:hAnsi="Arial"/>
          <w:b w:val="false"/>
          <w:bCs w:val="false"/>
          <w:i w:val="false"/>
          <w:iCs w:val="false"/>
          <w:color w:val="000000"/>
          <w:sz w:val="21"/>
          <w:szCs w:val="21"/>
        </w:rPr>
        <w:t xml:space="preserve">Shown only once. Stored in localStorage. Full screen, dark background (#0A0E17), no navbar visible.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2E8F0" w:sz="1"/>
              <w:left w:val="single" w:color="E2E8F0" w:sz="1"/>
              <w:bottom w:val="single" w:color="E2E8F0" w:sz="1"/>
              <w:right w:val="single" w:color="E2E8F0" w:sz="1"/>
            </w:tcBorders>
            <w:shd w:fill="E0E7FF"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000000"/>
                <w:sz w:val="20"/>
                <w:szCs w:val="20"/>
              </w:rPr>
              <w:t xml:space="preserve">Element</w:t>
            </w:r>
          </w:p>
        </w:tc>
        <w:tc>
          <w:tcPr>
            <w:tcW w:type="dxa" w:w="7160"/>
            <w:tcBorders>
              <w:top w:val="single" w:color="E2E8F0" w:sz="1"/>
              <w:left w:val="single" w:color="E2E8F0" w:sz="1"/>
              <w:bottom w:val="single" w:color="E2E8F0" w:sz="1"/>
              <w:right w:val="single" w:color="E2E8F0" w:sz="1"/>
            </w:tcBorders>
            <w:shd w:fill="E0E7FF"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000000"/>
                <w:sz w:val="20"/>
                <w:szCs w:val="20"/>
              </w:rPr>
              <w:t xml:space="preserve">Description</w:t>
            </w:r>
          </w:p>
        </w:tc>
      </w:tr>
      <w:tr>
        <w:tc>
          <w:tcPr>
            <w:tcW w:type="dxa" w:w="2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000000"/>
                <w:sz w:val="19"/>
                <w:szCs w:val="19"/>
              </w:rPr>
              <w:t xml:space="preserve">Background</w:t>
            </w:r>
          </w:p>
        </w:tc>
        <w:tc>
          <w:tcPr>
            <w:tcW w:type="dxa" w:w="7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000000"/>
                <w:sz w:val="19"/>
                <w:szCs w:val="19"/>
              </w:rPr>
              <w:t xml:space="preserve">Full screen #0A0E17 with subtle grid overlay (rgba lines) and central blue glow blur</w:t>
            </w:r>
          </w:p>
        </w:tc>
      </w:tr>
      <w:tr>
        <w:tc>
          <w:tcPr>
            <w:tcW w:type="dxa" w:w="2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000000"/>
                <w:sz w:val="19"/>
                <w:szCs w:val="19"/>
              </w:rPr>
              <w:t xml:space="preserve">Logo</w:t>
            </w:r>
          </w:p>
        </w:tc>
        <w:tc>
          <w:tcPr>
            <w:tcW w:type="dxa" w:w="7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000000"/>
                <w:sz w:val="19"/>
                <w:szCs w:val="19"/>
              </w:rPr>
              <w:t xml:space="preserve">Rocket emoji + "AstroGeo" text, centred at top</w:t>
            </w:r>
          </w:p>
        </w:tc>
      </w:tr>
      <w:tr>
        <w:tc>
          <w:tcPr>
            <w:tcW w:type="dxa" w:w="2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000000"/>
                <w:sz w:val="19"/>
                <w:szCs w:val="19"/>
              </w:rPr>
              <w:t xml:space="preserve">Headline</w:t>
            </w:r>
          </w:p>
        </w:tc>
        <w:tc>
          <w:tcPr>
            <w:tcW w:type="dxa" w:w="7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000000"/>
                <w:sz w:val="19"/>
                <w:szCs w:val="19"/>
              </w:rPr>
              <w:t xml:space="preserve">"Welcome. Who are you?" — 40px white bold text, centred</w:t>
            </w:r>
          </w:p>
        </w:tc>
      </w:tr>
      <w:tr>
        <w:tc>
          <w:tcPr>
            <w:tcW w:type="dxa" w:w="2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000000"/>
                <w:sz w:val="19"/>
                <w:szCs w:val="19"/>
              </w:rPr>
              <w:t xml:space="preserve">Subheading</w:t>
            </w:r>
          </w:p>
        </w:tc>
        <w:tc>
          <w:tcPr>
            <w:tcW w:type="dxa" w:w="7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000000"/>
                <w:sz w:val="19"/>
                <w:szCs w:val="19"/>
              </w:rPr>
              <w:t xml:space="preserve">"We'll personalise your experience so the data makes sense to you." — slate-400</w:t>
            </w:r>
          </w:p>
        </w:tc>
      </w:tr>
      <w:tr>
        <w:tc>
          <w:tcPr>
            <w:tcW w:type="dxa" w:w="2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000000"/>
                <w:sz w:val="19"/>
                <w:szCs w:val="19"/>
              </w:rPr>
              <w:t xml:space="preserve">Persona cards</w:t>
            </w:r>
          </w:p>
        </w:tc>
        <w:tc>
          <w:tcPr>
            <w:tcW w:type="dxa" w:w="7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000000"/>
                <w:sz w:val="19"/>
                <w:szCs w:val="19"/>
              </w:rPr>
              <w:t xml:space="preserve">Grid of 5 cards (3 top row, 2 bottom row centred). Each has emoji, title, subtitle, 2-line description. Hover glows with persona colour. Selected shows white checkmark badge top-right</w:t>
            </w:r>
          </w:p>
        </w:tc>
      </w:tr>
      <w:tr>
        <w:tc>
          <w:tcPr>
            <w:tcW w:type="dxa" w:w="2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000000"/>
                <w:sz w:val="19"/>
                <w:szCs w:val="19"/>
              </w:rPr>
              <w:t xml:space="preserve">Confirm button</w:t>
            </w:r>
          </w:p>
        </w:tc>
        <w:tc>
          <w:tcPr>
            <w:tcW w:type="dxa" w:w="7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000000"/>
                <w:sz w:val="19"/>
                <w:szCs w:val="19"/>
              </w:rPr>
              <w:t xml:space="preserve">Full-width below grid. Disabled (grey) until selection made. Active state: white background, black text, "Continue as [Persona] →"</w:t>
            </w:r>
          </w:p>
        </w:tc>
      </w:tr>
      <w:tr>
        <w:tc>
          <w:tcPr>
            <w:tcW w:type="dxa" w:w="2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000000"/>
                <w:sz w:val="19"/>
                <w:szCs w:val="19"/>
              </w:rPr>
              <w:t xml:space="preserve">Skip link</w:t>
            </w:r>
          </w:p>
        </w:tc>
        <w:tc>
          <w:tcPr>
            <w:tcW w:type="dxa" w:w="7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000000"/>
                <w:sz w:val="19"/>
                <w:szCs w:val="19"/>
              </w:rPr>
              <w:t xml:space="preserve">Small grey text below button: "Skip — show me everything" — loads Researcher view</w:t>
            </w:r>
          </w:p>
        </w:tc>
      </w:tr>
    </w:tbl>
    <w:p>
      <w:pPr>
        <w:spacing w:after="200" w:before="0"/>
        <w:jc w:val="left"/>
      </w:pPr>
      <w:r>
        <w:rPr>
          <w:rFonts w:ascii="Arial" w:cs="Arial" w:eastAsia="Arial" w:hAnsi="Arial"/>
          <w:b w:val="false"/>
          <w:bCs w:val="false"/>
          <w:i w:val="false"/>
          <w:iCs w:val="false"/>
          <w:color w:val="000000"/>
          <w:sz w:val="22"/>
          <w:szCs w:val="22"/>
        </w:rPr>
        <w:t xml:space="preserve"/>
      </w:r>
    </w:p>
    <w:p>
      <w:pPr>
        <w:pStyle w:val="Heading2"/>
        <w:pBdr>
          <w:bottom w:val="single" w:color="6366F1" w:sz="6" w:space="4"/>
        </w:pBdr>
        <w:spacing w:after="120" w:before="280"/>
      </w:pPr>
      <w:r>
        <w:rPr>
          <w:rFonts w:ascii="Arial" w:cs="Arial" w:eastAsia="Arial" w:hAnsi="Arial"/>
          <w:b/>
          <w:bCs/>
          <w:i w:val="false"/>
          <w:iCs w:val="false"/>
          <w:color w:val="000000"/>
          <w:sz w:val="26"/>
          <w:szCs w:val="26"/>
        </w:rPr>
        <w:t xml:space="preserve">4.2  Home Page — After Persona Selected</w:t>
      </w:r>
    </w:p>
    <w:p>
      <w:pPr>
        <w:spacing w:after="120" w:before="0"/>
        <w:jc w:val="left"/>
      </w:pPr>
      <w:r>
        <w:rPr>
          <w:rFonts w:ascii="Arial" w:cs="Arial" w:eastAsia="Arial" w:hAnsi="Arial"/>
          <w:b w:val="false"/>
          <w:bCs w:val="false"/>
          <w:i w:val="false"/>
          <w:iCs w:val="false"/>
          <w:color w:val="000000"/>
          <w:sz w:val="21"/>
          <w:szCs w:val="21"/>
        </w:rPr>
        <w:t xml:space="preserve">The existing DashboardHome.jsx layout is preserved. Two new elements are added above the feature grid.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2E8F0" w:sz="1"/>
              <w:left w:val="single" w:color="E2E8F0" w:sz="1"/>
              <w:bottom w:val="single" w:color="E2E8F0" w:sz="1"/>
              <w:right w:val="single" w:color="E2E8F0" w:sz="1"/>
            </w:tcBorders>
            <w:shd w:fill="E0E7FF"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000000"/>
                <w:sz w:val="20"/>
                <w:szCs w:val="20"/>
              </w:rPr>
              <w:t xml:space="preserve">New Element</w:t>
            </w:r>
          </w:p>
        </w:tc>
        <w:tc>
          <w:tcPr>
            <w:tcW w:type="dxa" w:w="7160"/>
            <w:tcBorders>
              <w:top w:val="single" w:color="E2E8F0" w:sz="1"/>
              <w:left w:val="single" w:color="E2E8F0" w:sz="1"/>
              <w:bottom w:val="single" w:color="E2E8F0" w:sz="1"/>
              <w:right w:val="single" w:color="E2E8F0" w:sz="1"/>
            </w:tcBorders>
            <w:shd w:fill="E0E7FF"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000000"/>
                <w:sz w:val="20"/>
                <w:szCs w:val="20"/>
              </w:rPr>
              <w:t xml:space="preserve">Description</w:t>
            </w:r>
          </w:p>
        </w:tc>
      </w:tr>
      <w:tr>
        <w:tc>
          <w:tcPr>
            <w:tcW w:type="dxa" w:w="2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000000"/>
                <w:sz w:val="19"/>
                <w:szCs w:val="19"/>
              </w:rPr>
              <w:t xml:space="preserve">Persona Banner</w:t>
            </w:r>
          </w:p>
        </w:tc>
        <w:tc>
          <w:tcPr>
            <w:tcW w:type="dxa" w:w="7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000000"/>
                <w:sz w:val="19"/>
                <w:szCs w:val="19"/>
              </w:rPr>
              <w:t xml:space="preserve">Thin bar above feature grid. Shows "Viewing as: 🌾 Farmer" on the left. "Switch" button on the right that opens persona selector again. Disappears if persona is Researcher</w:t>
            </w:r>
          </w:p>
        </w:tc>
      </w:tr>
      <w:tr>
        <w:tc>
          <w:tcPr>
            <w:tcW w:type="dxa" w:w="2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000000"/>
                <w:sz w:val="19"/>
                <w:szCs w:val="19"/>
              </w:rPr>
              <w:t xml:space="preserve">AskAstroGeo Box</w:t>
            </w:r>
          </w:p>
        </w:tc>
        <w:tc>
          <w:tcPr>
            <w:tcW w:type="dxa" w:w="7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000000"/>
                <w:sz w:val="19"/>
                <w:szCs w:val="19"/>
              </w:rPr>
              <w:t xml:space="preserve">Wide search input with placeholder pre-filled for the persona's default query. "Ask" button calls POST /api/graph/query. Result expands inline below the box — shows plain English answer, domain badge, evidence chain collapsed by default</w:t>
            </w:r>
          </w:p>
        </w:tc>
      </w:tr>
      <w:tr>
        <w:tc>
          <w:tcPr>
            <w:tcW w:type="dxa" w:w="2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000000"/>
                <w:sz w:val="19"/>
                <w:szCs w:val="19"/>
              </w:rPr>
              <w:t xml:space="preserve">Plain English Toggle</w:t>
            </w:r>
          </w:p>
        </w:tc>
        <w:tc>
          <w:tcPr>
            <w:tcW w:type="dxa" w:w="7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000000"/>
                <w:sz w:val="19"/>
                <w:szCs w:val="19"/>
              </w:rPr>
              <w:t xml:space="preserve">In the main header next to the user avatar. Label: "Simple / Technical". When Simple is active, all data labels switch to plain English versions</w:t>
            </w:r>
          </w:p>
        </w:tc>
      </w:tr>
    </w:tbl>
    <w:p>
      <w:pPr>
        <w:spacing w:after="200" w:before="0"/>
        <w:jc w:val="left"/>
      </w:pPr>
      <w:r>
        <w:rPr>
          <w:rFonts w:ascii="Arial" w:cs="Arial" w:eastAsia="Arial" w:hAnsi="Arial"/>
          <w:b w:val="false"/>
          <w:bCs w:val="false"/>
          <w:i w:val="false"/>
          <w:iCs w:val="false"/>
          <w:color w:val="000000"/>
          <w:sz w:val="22"/>
          <w:szCs w:val="22"/>
        </w:rPr>
        <w:t xml:space="preserve"/>
      </w:r>
    </w:p>
    <w:p>
      <w:pPr>
        <w:pStyle w:val="Heading2"/>
        <w:pBdr>
          <w:bottom w:val="single" w:color="6366F1" w:sz="6" w:space="4"/>
        </w:pBdr>
        <w:spacing w:after="120" w:before="280"/>
      </w:pPr>
      <w:r>
        <w:rPr>
          <w:rFonts w:ascii="Arial" w:cs="Arial" w:eastAsia="Arial" w:hAnsi="Arial"/>
          <w:b/>
          <w:bCs/>
          <w:i w:val="false"/>
          <w:iCs w:val="false"/>
          <w:color w:val="000000"/>
          <w:sz w:val="26"/>
          <w:szCs w:val="26"/>
        </w:rPr>
        <w:t xml:space="preserve">4.3  Earth Observatory — Farmer View vs Researcher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2E8F0" w:sz="1"/>
              <w:left w:val="single" w:color="E2E8F0" w:sz="1"/>
              <w:bottom w:val="single" w:color="E2E8F0" w:sz="1"/>
              <w:right w:val="single" w:color="E2E8F0" w:sz="1"/>
            </w:tcBorders>
            <w:shd w:fill="F0FDF4"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10B981"/>
                <w:sz w:val="20"/>
                <w:szCs w:val="20"/>
              </w:rPr>
              <w:t xml:space="preserve">Farmer View (Simple mode)</w:t>
            </w:r>
          </w:p>
        </w:tc>
        <w:tc>
          <w:tcPr>
            <w:tcW w:type="dxa" w:w="4680"/>
            <w:tcBorders>
              <w:top w:val="single" w:color="E2E8F0" w:sz="1"/>
              <w:left w:val="single" w:color="E2E8F0" w:sz="1"/>
              <w:bottom w:val="single" w:color="E2E8F0" w:sz="1"/>
              <w:right w:val="single" w:color="E2E8F0" w:sz="1"/>
            </w:tcBorders>
            <w:shd w:fill="ECFEFF"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22D3EE"/>
                <w:sz w:val="20"/>
                <w:szCs w:val="20"/>
              </w:rPr>
              <w:t xml:space="preserve">Researcher View (Technical mode)</w:t>
            </w:r>
          </w:p>
        </w:tc>
      </w:tr>
      <w:tr>
        <w:tc>
          <w:tcPr>
            <w:tcW w:type="dxa" w:w="468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000000"/>
                <w:sz w:val="19"/>
                <w:szCs w:val="19"/>
              </w:rPr>
              <w:t xml:space="preserve">District selector (not zone selector)</w:t>
            </w:r>
          </w:p>
        </w:tc>
        <w:tc>
          <w:tcPr>
            <w:tcW w:type="dxa" w:w="468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000000"/>
                <w:sz w:val="19"/>
                <w:szCs w:val="19"/>
              </w:rPr>
              <w:t xml:space="preserve">Zone selector with all 17 zones</w:t>
            </w:r>
          </w:p>
        </w:tc>
      </w:tr>
      <w:tr>
        <w:tc>
          <w:tcPr>
            <w:tcW w:type="dxa" w:w="468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000000"/>
                <w:sz w:val="19"/>
                <w:szCs w:val="19"/>
              </w:rPr>
              <w:t xml:space="preserve">"Vegetation Health: Moderate"</w:t>
            </w:r>
          </w:p>
        </w:tc>
        <w:tc>
          <w:tcPr>
            <w:tcW w:type="dxa" w:w="468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000000"/>
                <w:sz w:val="19"/>
                <w:szCs w:val="19"/>
              </w:rPr>
              <w:t xml:space="preserve">"NDVI mean: 0.42, delta_total: -0.08"</w:t>
            </w:r>
          </w:p>
        </w:tc>
      </w:tr>
      <w:tr>
        <w:tc>
          <w:tcPr>
            <w:tcW w:type="dxa" w:w="468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000000"/>
                <w:sz w:val="19"/>
                <w:szCs w:val="19"/>
              </w:rPr>
              <w:t xml:space="preserve">"Drought Risk: HIGH"</w:t>
            </w:r>
          </w:p>
        </w:tc>
        <w:tc>
          <w:tcPr>
            <w:tcW w:type="dxa" w:w="468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000000"/>
                <w:sz w:val="19"/>
                <w:szCs w:val="19"/>
              </w:rPr>
              <w:t xml:space="preserve">"drought_score: 0.71, severity: Severe"</w:t>
            </w:r>
          </w:p>
        </w:tc>
      </w:tr>
      <w:tr>
        <w:tc>
          <w:tcPr>
            <w:tcW w:type="dxa" w:w="468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000000"/>
                <w:sz w:val="19"/>
                <w:szCs w:val="19"/>
              </w:rPr>
              <w:t xml:space="preserve">"Crop stress likely this season"</w:t>
            </w:r>
          </w:p>
        </w:tc>
        <w:tc>
          <w:tcPr>
            <w:tcW w:type="dxa" w:w="468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000000"/>
                <w:sz w:val="19"/>
                <w:szCs w:val="19"/>
              </w:rPr>
              <w:t xml:space="preserve">"confidence: 0.82, change_class: vegetation_loss"</w:t>
            </w:r>
          </w:p>
        </w:tc>
      </w:tr>
      <w:tr>
        <w:tc>
          <w:tcPr>
            <w:tcW w:type="dxa" w:w="468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000000"/>
                <w:sz w:val="19"/>
                <w:szCs w:val="19"/>
              </w:rPr>
              <w:t xml:space="preserve">Verify button shows "Confirmed by AI"</w:t>
            </w:r>
          </w:p>
        </w:tc>
        <w:tc>
          <w:tcPr>
            <w:tcW w:type="dxa" w:w="468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000000"/>
                <w:sz w:val="19"/>
                <w:szCs w:val="19"/>
              </w:rPr>
              <w:t xml:space="preserve">Verify button shows SHA-256 hash + evidence chain</w:t>
            </w:r>
          </w:p>
        </w:tc>
      </w:tr>
      <w:tr>
        <w:tc>
          <w:tcPr>
            <w:tcW w:type="dxa" w:w="468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000000"/>
                <w:sz w:val="19"/>
                <w:szCs w:val="19"/>
              </w:rPr>
              <w:t xml:space="preserve">No confidence scores visible</w:t>
            </w:r>
          </w:p>
        </w:tc>
        <w:tc>
          <w:tcPr>
            <w:tcW w:type="dxa" w:w="468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000000"/>
                <w:sz w:val="19"/>
                <w:szCs w:val="19"/>
              </w:rPr>
              <w:t xml:space="preserve">Full SHAP chart visible</w:t>
            </w:r>
          </w:p>
        </w:tc>
      </w:tr>
    </w:tbl>
    <w:p>
      <w:pPr>
        <w:spacing w:after="200" w:before="0"/>
        <w:jc w:val="left"/>
      </w:pPr>
      <w:r>
        <w:rPr>
          <w:rFonts w:ascii="Arial" w:cs="Arial" w:eastAsia="Arial" w:hAnsi="Arial"/>
          <w:b w:val="false"/>
          <w:bCs w:val="false"/>
          <w:i w:val="false"/>
          <w:iCs w:val="false"/>
          <w:color w:val="000000"/>
          <w:sz w:val="22"/>
          <w:szCs w:val="22"/>
        </w:rPr>
        <w:t xml:space="preserve"/>
      </w:r>
    </w:p>
    <w:p>
      <w:pPr>
        <w:pStyle w:val="Heading2"/>
        <w:pBdr>
          <w:bottom w:val="single" w:color="6366F1" w:sz="6" w:space="4"/>
        </w:pBdr>
        <w:spacing w:after="120" w:before="280"/>
      </w:pPr>
      <w:r>
        <w:rPr>
          <w:rFonts w:ascii="Arial" w:cs="Arial" w:eastAsia="Arial" w:hAnsi="Arial"/>
          <w:b/>
          <w:bCs/>
          <w:i w:val="false"/>
          <w:iCs w:val="false"/>
          <w:color w:val="000000"/>
          <w:sz w:val="26"/>
          <w:szCs w:val="26"/>
        </w:rPr>
        <w:t xml:space="preserve">4.4  Research Lab — Persona Visibility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1680"/>
        <w:gridCol w:w="1680"/>
      </w:tblGrid>
      <w:tr>
        <w:tc>
          <w:tcPr>
            <w:tcW w:type="dxa" w:w="2800"/>
            <w:tcBorders>
              <w:top w:val="single" w:color="E2E8F0" w:sz="1"/>
              <w:left w:val="single" w:color="E2E8F0" w:sz="1"/>
              <w:bottom w:val="single" w:color="E2E8F0" w:sz="1"/>
              <w:right w:val="single" w:color="E2E8F0" w:sz="1"/>
            </w:tcBorders>
            <w:shd w:fill="E0E7FF"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000000"/>
                <w:sz w:val="19"/>
                <w:szCs w:val="19"/>
              </w:rPr>
              <w:t xml:space="preserve">Tab / Feature</w:t>
            </w:r>
          </w:p>
        </w:tc>
        <w:tc>
          <w:tcPr>
            <w:tcW w:type="dxa" w:w="1600"/>
            <w:tcBorders>
              <w:top w:val="single" w:color="E2E8F0" w:sz="1"/>
              <w:left w:val="single" w:color="E2E8F0" w:sz="1"/>
              <w:bottom w:val="single" w:color="E2E8F0" w:sz="1"/>
              <w:right w:val="single" w:color="E2E8F0" w:sz="1"/>
            </w:tcBorders>
            <w:shd w:fill="E0E7FF"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10B981"/>
                <w:sz w:val="19"/>
                <w:szCs w:val="19"/>
              </w:rPr>
              <w:t xml:space="preserve">Farmer</w:t>
            </w:r>
          </w:p>
        </w:tc>
        <w:tc>
          <w:tcPr>
            <w:tcW w:type="dxa" w:w="1600"/>
            <w:tcBorders>
              <w:top w:val="single" w:color="E2E8F0" w:sz="1"/>
              <w:left w:val="single" w:color="E2E8F0" w:sz="1"/>
              <w:bottom w:val="single" w:color="E2E8F0" w:sz="1"/>
              <w:right w:val="single" w:color="E2E8F0" w:sz="1"/>
            </w:tcBorders>
            <w:shd w:fill="E0E7FF"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6366F1"/>
                <w:sz w:val="19"/>
                <w:szCs w:val="19"/>
              </w:rPr>
              <w:t xml:space="preserve">Student</w:t>
            </w:r>
          </w:p>
        </w:tc>
        <w:tc>
          <w:tcPr>
            <w:tcW w:type="dxa" w:w="1680"/>
            <w:tcBorders>
              <w:top w:val="single" w:color="E2E8F0" w:sz="1"/>
              <w:left w:val="single" w:color="E2E8F0" w:sz="1"/>
              <w:bottom w:val="single" w:color="E2E8F0" w:sz="1"/>
              <w:right w:val="single" w:color="E2E8F0" w:sz="1"/>
            </w:tcBorders>
            <w:shd w:fill="E0E7FF"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22D3EE"/>
                <w:sz w:val="19"/>
                <w:szCs w:val="19"/>
              </w:rPr>
              <w:t xml:space="preserve">Researcher</w:t>
            </w:r>
          </w:p>
        </w:tc>
        <w:tc>
          <w:tcPr>
            <w:tcW w:type="dxa" w:w="1680"/>
            <w:tcBorders>
              <w:top w:val="single" w:color="E2E8F0" w:sz="1"/>
              <w:left w:val="single" w:color="E2E8F0" w:sz="1"/>
              <w:bottom w:val="single" w:color="E2E8F0" w:sz="1"/>
              <w:right w:val="single" w:color="E2E8F0" w:sz="1"/>
            </w:tcBorders>
            <w:shd w:fill="E0E7FF"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F97316"/>
                <w:sz w:val="19"/>
                <w:szCs w:val="19"/>
              </w:rPr>
              <w:t xml:space="preserve">Policy Maker</w:t>
            </w:r>
          </w:p>
        </w:tc>
      </w:tr>
      <w:tr>
        <w:tc>
          <w:tcPr>
            <w:tcW w:type="dxa" w:w="2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000000"/>
                <w:sz w:val="18"/>
                <w:szCs w:val="18"/>
              </w:rPr>
              <w:t xml:space="preserve">Verify Predictions</w:t>
            </w:r>
          </w:p>
        </w:tc>
        <w:tc>
          <w:tcPr>
            <w:tcW w:type="dxa" w:w="1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10B981"/>
                <w:sz w:val="18"/>
                <w:szCs w:val="18"/>
              </w:rPr>
              <w:t xml:space="preserve">✓ Simple</w:t>
            </w:r>
          </w:p>
        </w:tc>
        <w:tc>
          <w:tcPr>
            <w:tcW w:type="dxa" w:w="1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10B981"/>
                <w:sz w:val="18"/>
                <w:szCs w:val="18"/>
              </w:rPr>
              <w:t xml:space="preserve">✓ Simple</w:t>
            </w:r>
          </w:p>
        </w:tc>
        <w:tc>
          <w:tcPr>
            <w:tcW w:type="dxa" w:w="168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10B981"/>
                <w:sz w:val="18"/>
                <w:szCs w:val="18"/>
              </w:rPr>
              <w:t xml:space="preserve">✓ Full</w:t>
            </w:r>
          </w:p>
        </w:tc>
        <w:tc>
          <w:tcPr>
            <w:tcW w:type="dxa" w:w="168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10B981"/>
                <w:sz w:val="18"/>
                <w:szCs w:val="18"/>
              </w:rPr>
              <w:t xml:space="preserve">✓ Simple</w:t>
            </w:r>
          </w:p>
        </w:tc>
      </w:tr>
      <w:tr>
        <w:tc>
          <w:tcPr>
            <w:tcW w:type="dxa" w:w="2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000000"/>
                <w:sz w:val="18"/>
                <w:szCs w:val="18"/>
              </w:rPr>
              <w:t xml:space="preserve">Model Cards</w:t>
            </w:r>
          </w:p>
        </w:tc>
        <w:tc>
          <w:tcPr>
            <w:tcW w:type="dxa" w:w="1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F43F5E"/>
                <w:sz w:val="18"/>
                <w:szCs w:val="18"/>
              </w:rPr>
              <w:t xml:space="preserve">✗ Hidden</w:t>
            </w:r>
          </w:p>
        </w:tc>
        <w:tc>
          <w:tcPr>
            <w:tcW w:type="dxa" w:w="1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10B981"/>
                <w:sz w:val="18"/>
                <w:szCs w:val="18"/>
              </w:rPr>
              <w:t xml:space="preserve">✓ Simple</w:t>
            </w:r>
          </w:p>
        </w:tc>
        <w:tc>
          <w:tcPr>
            <w:tcW w:type="dxa" w:w="168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10B981"/>
                <w:sz w:val="18"/>
                <w:szCs w:val="18"/>
              </w:rPr>
              <w:t xml:space="preserve">✓ Full</w:t>
            </w:r>
          </w:p>
        </w:tc>
        <w:tc>
          <w:tcPr>
            <w:tcW w:type="dxa" w:w="168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F43F5E"/>
                <w:sz w:val="18"/>
                <w:szCs w:val="18"/>
              </w:rPr>
              <w:t xml:space="preserve">✗ Hidden</w:t>
            </w:r>
          </w:p>
        </w:tc>
      </w:tr>
      <w:tr>
        <w:tc>
          <w:tcPr>
            <w:tcW w:type="dxa" w:w="2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000000"/>
                <w:sz w:val="18"/>
                <w:szCs w:val="18"/>
              </w:rPr>
              <w:t xml:space="preserve">Audit Log</w:t>
            </w:r>
          </w:p>
        </w:tc>
        <w:tc>
          <w:tcPr>
            <w:tcW w:type="dxa" w:w="1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F43F5E"/>
                <w:sz w:val="18"/>
                <w:szCs w:val="18"/>
              </w:rPr>
              <w:t xml:space="preserve">✗ Hidden</w:t>
            </w:r>
          </w:p>
        </w:tc>
        <w:tc>
          <w:tcPr>
            <w:tcW w:type="dxa" w:w="1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F43F5E"/>
                <w:sz w:val="18"/>
                <w:szCs w:val="18"/>
              </w:rPr>
              <w:t xml:space="preserve">✗ Hidden</w:t>
            </w:r>
          </w:p>
        </w:tc>
        <w:tc>
          <w:tcPr>
            <w:tcW w:type="dxa" w:w="168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10B981"/>
                <w:sz w:val="18"/>
                <w:szCs w:val="18"/>
              </w:rPr>
              <w:t xml:space="preserve">✓ Full</w:t>
            </w:r>
          </w:p>
        </w:tc>
        <w:tc>
          <w:tcPr>
            <w:tcW w:type="dxa" w:w="168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10B981"/>
                <w:sz w:val="18"/>
                <w:szCs w:val="18"/>
              </w:rPr>
              <w:t xml:space="preserve">✓ Summary</w:t>
            </w:r>
          </w:p>
        </w:tc>
      </w:tr>
      <w:tr>
        <w:tc>
          <w:tcPr>
            <w:tcW w:type="dxa" w:w="2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000000"/>
                <w:sz w:val="18"/>
                <w:szCs w:val="18"/>
              </w:rPr>
              <w:t xml:space="preserve">SHA-256 Hash display</w:t>
            </w:r>
          </w:p>
        </w:tc>
        <w:tc>
          <w:tcPr>
            <w:tcW w:type="dxa" w:w="1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F43F5E"/>
                <w:sz w:val="18"/>
                <w:szCs w:val="18"/>
              </w:rPr>
              <w:t xml:space="preserve">✗ Hidden</w:t>
            </w:r>
          </w:p>
        </w:tc>
        <w:tc>
          <w:tcPr>
            <w:tcW w:type="dxa" w:w="1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F43F5E"/>
                <w:sz w:val="18"/>
                <w:szCs w:val="18"/>
              </w:rPr>
              <w:t xml:space="preserve">✗ Hidden</w:t>
            </w:r>
          </w:p>
        </w:tc>
        <w:tc>
          <w:tcPr>
            <w:tcW w:type="dxa" w:w="168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10B981"/>
                <w:sz w:val="18"/>
                <w:szCs w:val="18"/>
              </w:rPr>
              <w:t xml:space="preserve">✓ Shown</w:t>
            </w:r>
          </w:p>
        </w:tc>
        <w:tc>
          <w:tcPr>
            <w:tcW w:type="dxa" w:w="168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F43F5E"/>
                <w:sz w:val="18"/>
                <w:szCs w:val="18"/>
              </w:rPr>
              <w:t xml:space="preserve">✗ Hidden</w:t>
            </w:r>
          </w:p>
        </w:tc>
      </w:tr>
      <w:tr>
        <w:tc>
          <w:tcPr>
            <w:tcW w:type="dxa" w:w="2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000000"/>
                <w:sz w:val="18"/>
                <w:szCs w:val="18"/>
              </w:rPr>
              <w:t xml:space="preserve">Evidence Chain</w:t>
            </w:r>
          </w:p>
        </w:tc>
        <w:tc>
          <w:tcPr>
            <w:tcW w:type="dxa" w:w="1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F43F5E"/>
                <w:sz w:val="18"/>
                <w:szCs w:val="18"/>
              </w:rPr>
              <w:t xml:space="preserve">✗ Hidden</w:t>
            </w:r>
          </w:p>
        </w:tc>
        <w:tc>
          <w:tcPr>
            <w:tcW w:type="dxa" w:w="1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10B981"/>
                <w:sz w:val="18"/>
                <w:szCs w:val="18"/>
              </w:rPr>
              <w:t xml:space="preserve">✓ Simple</w:t>
            </w:r>
          </w:p>
        </w:tc>
        <w:tc>
          <w:tcPr>
            <w:tcW w:type="dxa" w:w="168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10B981"/>
                <w:sz w:val="18"/>
                <w:szCs w:val="18"/>
              </w:rPr>
              <w:t xml:space="preserve">✓ Full</w:t>
            </w:r>
          </w:p>
        </w:tc>
        <w:tc>
          <w:tcPr>
            <w:tcW w:type="dxa" w:w="168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F43F5E"/>
                <w:sz w:val="18"/>
                <w:szCs w:val="18"/>
              </w:rPr>
              <w:t xml:space="preserve">✗ Hidden</w:t>
            </w:r>
          </w:p>
        </w:tc>
      </w:tr>
      <w:tr>
        <w:tc>
          <w:tcPr>
            <w:tcW w:type="dxa" w:w="2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000000"/>
                <w:sz w:val="18"/>
                <w:szCs w:val="18"/>
              </w:rPr>
              <w:t xml:space="preserve">SHAP Charts</w:t>
            </w:r>
          </w:p>
        </w:tc>
        <w:tc>
          <w:tcPr>
            <w:tcW w:type="dxa" w:w="1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F43F5E"/>
                <w:sz w:val="18"/>
                <w:szCs w:val="18"/>
              </w:rPr>
              <w:t xml:space="preserve">✗ Hidden</w:t>
            </w:r>
          </w:p>
        </w:tc>
        <w:tc>
          <w:tcPr>
            <w:tcW w:type="dxa" w:w="1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10B981"/>
                <w:sz w:val="18"/>
                <w:szCs w:val="18"/>
              </w:rPr>
              <w:t xml:space="preserve">✓ Shown</w:t>
            </w:r>
          </w:p>
        </w:tc>
        <w:tc>
          <w:tcPr>
            <w:tcW w:type="dxa" w:w="168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10B981"/>
                <w:sz w:val="18"/>
                <w:szCs w:val="18"/>
              </w:rPr>
              <w:t xml:space="preserve">✓ Full</w:t>
            </w:r>
          </w:p>
        </w:tc>
        <w:tc>
          <w:tcPr>
            <w:tcW w:type="dxa" w:w="168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F43F5E"/>
                <w:sz w:val="18"/>
                <w:szCs w:val="18"/>
              </w:rPr>
              <w:t xml:space="preserve">✗ Hidden</w:t>
            </w:r>
          </w:p>
        </w:tc>
      </w:tr>
      <w:tr>
        <w:tc>
          <w:tcPr>
            <w:tcW w:type="dxa" w:w="2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000000"/>
                <w:sz w:val="18"/>
                <w:szCs w:val="18"/>
              </w:rPr>
              <w:t xml:space="preserve">AgentsDashboard</w:t>
            </w:r>
          </w:p>
        </w:tc>
        <w:tc>
          <w:tcPr>
            <w:tcW w:type="dxa" w:w="1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F43F5E"/>
                <w:sz w:val="18"/>
                <w:szCs w:val="18"/>
              </w:rPr>
              <w:t xml:space="preserve">✗ Hidden</w:t>
            </w:r>
          </w:p>
        </w:tc>
        <w:tc>
          <w:tcPr>
            <w:tcW w:type="dxa" w:w="1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10B981"/>
                <w:sz w:val="18"/>
                <w:szCs w:val="18"/>
              </w:rPr>
              <w:t xml:space="preserve">✓ Shown</w:t>
            </w:r>
          </w:p>
        </w:tc>
        <w:tc>
          <w:tcPr>
            <w:tcW w:type="dxa" w:w="168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10B981"/>
                <w:sz w:val="18"/>
                <w:szCs w:val="18"/>
              </w:rPr>
              <w:t xml:space="preserve">✓ Full</w:t>
            </w:r>
          </w:p>
        </w:tc>
        <w:tc>
          <w:tcPr>
            <w:tcW w:type="dxa" w:w="168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F43F5E"/>
                <w:sz w:val="18"/>
                <w:szCs w:val="18"/>
              </w:rPr>
              <w:t xml:space="preserve">✗ Hidden</w:t>
            </w:r>
          </w:p>
        </w:tc>
      </w:tr>
    </w:tbl>
    <w:p>
      <w:pPr>
        <w:spacing w:after="200" w:before="0"/>
        <w:jc w:val="left"/>
      </w:pPr>
      <w:r>
        <w:rPr>
          <w:rFonts w:ascii="Arial" w:cs="Arial" w:eastAsia="Arial" w:hAnsi="Arial"/>
          <w:b w:val="false"/>
          <w:bCs w:val="false"/>
          <w:i w:val="false"/>
          <w:iCs w:val="false"/>
          <w:color w:val="000000"/>
          <w:sz w:val="22"/>
          <w:szCs w:val="22"/>
        </w:rPr>
        <w:t xml:space="preserve"/>
      </w:r>
    </w:p>
    <w:p>
      <w:r>
        <w:br w:type="page"/>
      </w:r>
    </w:p>
    <w:p>
      <w:pPr>
        <w:pStyle w:val="Heading1"/>
        <w:spacing w:after="160" w:before="360"/>
      </w:pPr>
      <w:r>
        <w:rPr>
          <w:rFonts w:ascii="Arial" w:cs="Arial" w:eastAsia="Arial" w:hAnsi="Arial"/>
          <w:b/>
          <w:bCs/>
          <w:i w:val="false"/>
          <w:iCs w:val="false"/>
          <w:color w:val="000000"/>
          <w:sz w:val="32"/>
          <w:szCs w:val="32"/>
        </w:rPr>
        <w:t xml:space="preserve">5. Implementation Order</w:t>
      </w:r>
    </w:p>
    <w:p>
      <w:pPr>
        <w:spacing w:after="160" w:before="0"/>
        <w:jc w:val="left"/>
      </w:pPr>
      <w:r>
        <w:rPr>
          <w:rFonts w:ascii="Arial" w:cs="Arial" w:eastAsia="Arial" w:hAnsi="Arial"/>
          <w:b w:val="false"/>
          <w:bCs w:val="false"/>
          <w:i w:val="false"/>
          <w:iCs w:val="false"/>
          <w:color w:val="000000"/>
          <w:sz w:val="21"/>
          <w:szCs w:val="21"/>
        </w:rPr>
        <w:t xml:space="preserve">Follow this exact order. Each step is independently testable before moving to the next.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4440"/>
        <w:gridCol w:w="1800"/>
      </w:tblGrid>
      <w:tr>
        <w:tc>
          <w:tcPr>
            <w:tcW w:type="dxa" w:w="720"/>
            <w:tcBorders>
              <w:top w:val="single" w:color="E2E8F0" w:sz="1"/>
              <w:left w:val="single" w:color="E2E8F0" w:sz="1"/>
              <w:bottom w:val="single" w:color="E2E8F0" w:sz="1"/>
              <w:right w:val="single" w:color="E2E8F0" w:sz="1"/>
            </w:tcBorders>
            <w:shd w:fill="E0E7FF"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000000"/>
                <w:sz w:val="19"/>
                <w:szCs w:val="19"/>
              </w:rPr>
              <w:t xml:space="preserve">#</w:t>
            </w:r>
          </w:p>
        </w:tc>
        <w:tc>
          <w:tcPr>
            <w:tcW w:type="dxa" w:w="2400"/>
            <w:tcBorders>
              <w:top w:val="single" w:color="E2E8F0" w:sz="1"/>
              <w:left w:val="single" w:color="E2E8F0" w:sz="1"/>
              <w:bottom w:val="single" w:color="E2E8F0" w:sz="1"/>
              <w:right w:val="single" w:color="E2E8F0" w:sz="1"/>
            </w:tcBorders>
            <w:shd w:fill="E0E7FF"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000000"/>
                <w:sz w:val="19"/>
                <w:szCs w:val="19"/>
              </w:rPr>
              <w:t xml:space="preserve">Step</w:t>
            </w:r>
          </w:p>
        </w:tc>
        <w:tc>
          <w:tcPr>
            <w:tcW w:type="dxa" w:w="4440"/>
            <w:tcBorders>
              <w:top w:val="single" w:color="E2E8F0" w:sz="1"/>
              <w:left w:val="single" w:color="E2E8F0" w:sz="1"/>
              <w:bottom w:val="single" w:color="E2E8F0" w:sz="1"/>
              <w:right w:val="single" w:color="E2E8F0" w:sz="1"/>
            </w:tcBorders>
            <w:shd w:fill="E0E7FF"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000000"/>
                <w:sz w:val="19"/>
                <w:szCs w:val="19"/>
              </w:rPr>
              <w:t xml:space="preserve">What to do</w:t>
            </w:r>
          </w:p>
        </w:tc>
        <w:tc>
          <w:tcPr>
            <w:tcW w:type="dxa" w:w="1800"/>
            <w:tcBorders>
              <w:top w:val="single" w:color="E2E8F0" w:sz="1"/>
              <w:left w:val="single" w:color="E2E8F0" w:sz="1"/>
              <w:bottom w:val="single" w:color="E2E8F0" w:sz="1"/>
              <w:right w:val="single" w:color="E2E8F0" w:sz="1"/>
            </w:tcBorders>
            <w:shd w:fill="E0E7FF"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000000"/>
                <w:sz w:val="19"/>
                <w:szCs w:val="19"/>
              </w:rPr>
              <w:t xml:space="preserve">Time</w:t>
            </w:r>
          </w:p>
        </w:tc>
      </w:tr>
      <w:tr>
        <w:tc>
          <w:tcPr>
            <w:tcW w:type="dxa" w:w="72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6366F1"/>
                <w:sz w:val="19"/>
                <w:szCs w:val="19"/>
              </w:rPr>
              <w:t xml:space="preserve">1</w:t>
            </w:r>
          </w:p>
        </w:tc>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000000"/>
                <w:sz w:val="19"/>
                <w:szCs w:val="19"/>
              </w:rPr>
              <w:t xml:space="preserve">Create personaConfig.js</w:t>
            </w:r>
          </w:p>
        </w:tc>
        <w:tc>
          <w:tcPr>
            <w:tcW w:type="dxa" w:w="444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000000"/>
                <w:sz w:val="18"/>
                <w:szCs w:val="18"/>
              </w:rPr>
              <w:t xml:space="preserve">Define all 5 persona objects, the plain English term map, and the feature visibility rules. No UI yet — just data.</w:t>
            </w:r>
          </w:p>
        </w:tc>
        <w:tc>
          <w:tcPr>
            <w:tcW w:type="dxa" w:w="1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94A3B8"/>
                <w:sz w:val="18"/>
                <w:szCs w:val="18"/>
              </w:rPr>
              <w:t xml:space="preserve">30 mins</w:t>
            </w:r>
          </w:p>
        </w:tc>
      </w:tr>
      <w:tr>
        <w:tc>
          <w:tcPr>
            <w:tcW w:type="dxa" w:w="72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6366F1"/>
                <w:sz w:val="19"/>
                <w:szCs w:val="19"/>
              </w:rPr>
              <w:t xml:space="preserve">2</w:t>
            </w:r>
          </w:p>
        </w:tc>
        <w:tc>
          <w:tcPr>
            <w:tcW w:type="dxa" w:w="24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000000"/>
                <w:sz w:val="19"/>
                <w:szCs w:val="19"/>
              </w:rPr>
              <w:t xml:space="preserve">Create PersonaContext.jsx</w:t>
            </w:r>
          </w:p>
        </w:tc>
        <w:tc>
          <w:tcPr>
            <w:tcW w:type="dxa" w:w="444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000000"/>
                <w:sz w:val="18"/>
                <w:szCs w:val="18"/>
              </w:rPr>
              <w:t xml:space="preserve">React context with persona state, setter, and plain English toggle. Reads from localStorage on mount.</w:t>
            </w:r>
          </w:p>
        </w:tc>
        <w:tc>
          <w:tcPr>
            <w:tcW w:type="dxa" w:w="18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94A3B8"/>
                <w:sz w:val="18"/>
                <w:szCs w:val="18"/>
              </w:rPr>
              <w:t xml:space="preserve">20 mins</w:t>
            </w:r>
          </w:p>
        </w:tc>
      </w:tr>
      <w:tr>
        <w:tc>
          <w:tcPr>
            <w:tcW w:type="dxa" w:w="72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6366F1"/>
                <w:sz w:val="19"/>
                <w:szCs w:val="19"/>
              </w:rPr>
              <w:t xml:space="preserve">3</w:t>
            </w:r>
          </w:p>
        </w:tc>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000000"/>
                <w:sz w:val="19"/>
                <w:szCs w:val="19"/>
              </w:rPr>
              <w:t xml:space="preserve">Create usePersona.js hook</w:t>
            </w:r>
          </w:p>
        </w:tc>
        <w:tc>
          <w:tcPr>
            <w:tcW w:type="dxa" w:w="444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000000"/>
                <w:sz w:val="18"/>
                <w:szCs w:val="18"/>
              </w:rPr>
              <w:t xml:space="preserve">Convenience hook that returns { persona, setPersona, isSimple, translate(term) }. Test in browser console.</w:t>
            </w:r>
          </w:p>
        </w:tc>
        <w:tc>
          <w:tcPr>
            <w:tcW w:type="dxa" w:w="1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94A3B8"/>
                <w:sz w:val="18"/>
                <w:szCs w:val="18"/>
              </w:rPr>
              <w:t xml:space="preserve">10 mins</w:t>
            </w:r>
          </w:p>
        </w:tc>
      </w:tr>
      <w:tr>
        <w:tc>
          <w:tcPr>
            <w:tcW w:type="dxa" w:w="72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6366F1"/>
                <w:sz w:val="19"/>
                <w:szCs w:val="19"/>
              </w:rPr>
              <w:t xml:space="preserve">4</w:t>
            </w:r>
          </w:p>
        </w:tc>
        <w:tc>
          <w:tcPr>
            <w:tcW w:type="dxa" w:w="24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000000"/>
                <w:sz w:val="19"/>
                <w:szCs w:val="19"/>
              </w:rPr>
              <w:t xml:space="preserve">Create PersonaSelector.jsx</w:t>
            </w:r>
          </w:p>
        </w:tc>
        <w:tc>
          <w:tcPr>
            <w:tcW w:type="dxa" w:w="444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000000"/>
                <w:sz w:val="18"/>
                <w:szCs w:val="18"/>
              </w:rPr>
              <w:t xml:space="preserve">Full-screen selection UI. Test that clicking a card sets localStorage and calls onSelect(). Skip button works.</w:t>
            </w:r>
          </w:p>
        </w:tc>
        <w:tc>
          <w:tcPr>
            <w:tcW w:type="dxa" w:w="18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94A3B8"/>
                <w:sz w:val="18"/>
                <w:szCs w:val="18"/>
              </w:rPr>
              <w:t xml:space="preserve">45 mins</w:t>
            </w:r>
          </w:p>
        </w:tc>
      </w:tr>
      <w:tr>
        <w:tc>
          <w:tcPr>
            <w:tcW w:type="dxa" w:w="72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6366F1"/>
                <w:sz w:val="19"/>
                <w:szCs w:val="19"/>
              </w:rPr>
              <w:t xml:space="preserve">5</w:t>
            </w:r>
          </w:p>
        </w:tc>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000000"/>
                <w:sz w:val="19"/>
                <w:szCs w:val="19"/>
              </w:rPr>
              <w:t xml:space="preserve">Wrap app layout</w:t>
            </w:r>
          </w:p>
        </w:tc>
        <w:tc>
          <w:tcPr>
            <w:tcW w:type="dxa" w:w="444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000000"/>
                <w:sz w:val="18"/>
                <w:szCs w:val="18"/>
              </w:rPr>
              <w:t xml:space="preserve">In layout.jsx or _app.jsx, add PersonaProvider. Add logic: if no localStorage persona, render PersonaSelector. Otherwise render children.</w:t>
            </w:r>
          </w:p>
        </w:tc>
        <w:tc>
          <w:tcPr>
            <w:tcW w:type="dxa" w:w="1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94A3B8"/>
                <w:sz w:val="18"/>
                <w:szCs w:val="18"/>
              </w:rPr>
              <w:t xml:space="preserve">20 mins</w:t>
            </w:r>
          </w:p>
        </w:tc>
      </w:tr>
      <w:tr>
        <w:tc>
          <w:tcPr>
            <w:tcW w:type="dxa" w:w="72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6366F1"/>
                <w:sz w:val="19"/>
                <w:szCs w:val="19"/>
              </w:rPr>
              <w:t xml:space="preserve">6</w:t>
            </w:r>
          </w:p>
        </w:tc>
        <w:tc>
          <w:tcPr>
            <w:tcW w:type="dxa" w:w="24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000000"/>
                <w:sz w:val="19"/>
                <w:szCs w:val="19"/>
              </w:rPr>
              <w:t xml:space="preserve">Create PersonaBanner.jsx</w:t>
            </w:r>
          </w:p>
        </w:tc>
        <w:tc>
          <w:tcPr>
            <w:tcW w:type="dxa" w:w="444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000000"/>
                <w:sz w:val="18"/>
                <w:szCs w:val="18"/>
              </w:rPr>
              <w:t xml:space="preserve">Small bar showing current persona. "Switch" button clears localStorage and shows PersonaSelector again.</w:t>
            </w:r>
          </w:p>
        </w:tc>
        <w:tc>
          <w:tcPr>
            <w:tcW w:type="dxa" w:w="18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94A3B8"/>
                <w:sz w:val="18"/>
                <w:szCs w:val="18"/>
              </w:rPr>
              <w:t xml:space="preserve">15 mins</w:t>
            </w:r>
          </w:p>
        </w:tc>
      </w:tr>
      <w:tr>
        <w:tc>
          <w:tcPr>
            <w:tcW w:type="dxa" w:w="72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6366F1"/>
                <w:sz w:val="19"/>
                <w:szCs w:val="19"/>
              </w:rPr>
              <w:t xml:space="preserve">7</w:t>
            </w:r>
          </w:p>
        </w:tc>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000000"/>
                <w:sz w:val="19"/>
                <w:szCs w:val="19"/>
              </w:rPr>
              <w:t xml:space="preserve">Create AskAstroGeo.jsx</w:t>
            </w:r>
          </w:p>
        </w:tc>
        <w:tc>
          <w:tcPr>
            <w:tcW w:type="dxa" w:w="444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000000"/>
                <w:sz w:val="18"/>
                <w:szCs w:val="18"/>
              </w:rPr>
              <w:t xml:space="preserve">Search box component that calls api.query(). Shows plain English result with collapsed evidence chain.</w:t>
            </w:r>
          </w:p>
        </w:tc>
        <w:tc>
          <w:tcPr>
            <w:tcW w:type="dxa" w:w="1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94A3B8"/>
                <w:sz w:val="18"/>
                <w:szCs w:val="18"/>
              </w:rPr>
              <w:t xml:space="preserve">30 mins</w:t>
            </w:r>
          </w:p>
        </w:tc>
      </w:tr>
      <w:tr>
        <w:tc>
          <w:tcPr>
            <w:tcW w:type="dxa" w:w="72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6366F1"/>
                <w:sz w:val="19"/>
                <w:szCs w:val="19"/>
              </w:rPr>
              <w:t xml:space="preserve">8</w:t>
            </w:r>
          </w:p>
        </w:tc>
        <w:tc>
          <w:tcPr>
            <w:tcW w:type="dxa" w:w="24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000000"/>
                <w:sz w:val="19"/>
                <w:szCs w:val="19"/>
              </w:rPr>
              <w:t xml:space="preserve">Create PlainEnglishToggle.jsx</w:t>
            </w:r>
          </w:p>
        </w:tc>
        <w:tc>
          <w:tcPr>
            <w:tcW w:type="dxa" w:w="444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000000"/>
                <w:sz w:val="18"/>
                <w:szCs w:val="18"/>
              </w:rPr>
              <w:t xml:space="preserve">Header toggle. Reads isSimple from PersonaContext. Updates context on click.</w:t>
            </w:r>
          </w:p>
        </w:tc>
        <w:tc>
          <w:tcPr>
            <w:tcW w:type="dxa" w:w="18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94A3B8"/>
                <w:sz w:val="18"/>
                <w:szCs w:val="18"/>
              </w:rPr>
              <w:t xml:space="preserve">15 mins</w:t>
            </w:r>
          </w:p>
        </w:tc>
      </w:tr>
      <w:tr>
        <w:tc>
          <w:tcPr>
            <w:tcW w:type="dxa" w:w="72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6366F1"/>
                <w:sz w:val="19"/>
                <w:szCs w:val="19"/>
              </w:rPr>
              <w:t xml:space="preserve">9</w:t>
            </w:r>
          </w:p>
        </w:tc>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000000"/>
                <w:sz w:val="19"/>
                <w:szCs w:val="19"/>
              </w:rPr>
              <w:t xml:space="preserve">Update DashboardLayout.jsx</w:t>
            </w:r>
          </w:p>
        </w:tc>
        <w:tc>
          <w:tcPr>
            <w:tcW w:type="dxa" w:w="444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000000"/>
                <w:sz w:val="18"/>
                <w:szCs w:val="18"/>
              </w:rPr>
              <w:t xml:space="preserve">Add PlainEnglishToggle to header. Add PersonaBanner below stats ticker.</w:t>
            </w:r>
          </w:p>
        </w:tc>
        <w:tc>
          <w:tcPr>
            <w:tcW w:type="dxa" w:w="1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94A3B8"/>
                <w:sz w:val="18"/>
                <w:szCs w:val="18"/>
              </w:rPr>
              <w:t xml:space="preserve">15 mins</w:t>
            </w:r>
          </w:p>
        </w:tc>
      </w:tr>
      <w:tr>
        <w:tc>
          <w:tcPr>
            <w:tcW w:type="dxa" w:w="72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6366F1"/>
                <w:sz w:val="19"/>
                <w:szCs w:val="19"/>
              </w:rPr>
              <w:t xml:space="preserve">10</w:t>
            </w:r>
          </w:p>
        </w:tc>
        <w:tc>
          <w:tcPr>
            <w:tcW w:type="dxa" w:w="24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000000"/>
                <w:sz w:val="19"/>
                <w:szCs w:val="19"/>
              </w:rPr>
              <w:t xml:space="preserve">Update DashboardHome.jsx</w:t>
            </w:r>
          </w:p>
        </w:tc>
        <w:tc>
          <w:tcPr>
            <w:tcW w:type="dxa" w:w="444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000000"/>
                <w:sz w:val="18"/>
                <w:szCs w:val="18"/>
              </w:rPr>
              <w:t xml:space="preserve">Add AskAstroGeo box above feature grid. Filter recentPredictions based on persona.</w:t>
            </w:r>
          </w:p>
        </w:tc>
        <w:tc>
          <w:tcPr>
            <w:tcW w:type="dxa" w:w="18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94A3B8"/>
                <w:sz w:val="18"/>
                <w:szCs w:val="18"/>
              </w:rPr>
              <w:t xml:space="preserve">20 mins</w:t>
            </w:r>
          </w:p>
        </w:tc>
      </w:tr>
      <w:tr>
        <w:tc>
          <w:tcPr>
            <w:tcW w:type="dxa" w:w="72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6366F1"/>
                <w:sz w:val="19"/>
                <w:szCs w:val="19"/>
              </w:rPr>
              <w:t xml:space="preserve">11</w:t>
            </w:r>
          </w:p>
        </w:tc>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000000"/>
                <w:sz w:val="19"/>
                <w:szCs w:val="19"/>
              </w:rPr>
              <w:t xml:space="preserve">Update EarthObservatory.jsx</w:t>
            </w:r>
          </w:p>
        </w:tc>
        <w:tc>
          <w:tcPr>
            <w:tcW w:type="dxa" w:w="444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000000"/>
                <w:sz w:val="18"/>
                <w:szCs w:val="18"/>
              </w:rPr>
              <w:t xml:space="preserve">Read persona from usePersona(). Replace technical labels with translate() calls. Hide confidence for non-researchers.</w:t>
            </w:r>
          </w:p>
        </w:tc>
        <w:tc>
          <w:tcPr>
            <w:tcW w:type="dxa" w:w="1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94A3B8"/>
                <w:sz w:val="18"/>
                <w:szCs w:val="18"/>
              </w:rPr>
              <w:t xml:space="preserve">30 mins</w:t>
            </w:r>
          </w:p>
        </w:tc>
      </w:tr>
      <w:tr>
        <w:tc>
          <w:tcPr>
            <w:tcW w:type="dxa" w:w="72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6366F1"/>
                <w:sz w:val="19"/>
                <w:szCs w:val="19"/>
              </w:rPr>
              <w:t xml:space="preserve">12</w:t>
            </w:r>
          </w:p>
        </w:tc>
        <w:tc>
          <w:tcPr>
            <w:tcW w:type="dxa" w:w="24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000000"/>
                <w:sz w:val="19"/>
                <w:szCs w:val="19"/>
              </w:rPr>
              <w:t xml:space="preserve">Update ResearchLab.jsx</w:t>
            </w:r>
          </w:p>
        </w:tc>
        <w:tc>
          <w:tcPr>
            <w:tcW w:type="dxa" w:w="444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000000"/>
                <w:sz w:val="18"/>
                <w:szCs w:val="18"/>
              </w:rPr>
              <w:t xml:space="preserve">Hide Model Cards and Audit Log tabs for non-researcher personas. Simplify verification panel for others.</w:t>
            </w:r>
          </w:p>
        </w:tc>
        <w:tc>
          <w:tcPr>
            <w:tcW w:type="dxa" w:w="18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94A3B8"/>
                <w:sz w:val="18"/>
                <w:szCs w:val="18"/>
              </w:rPr>
              <w:t xml:space="preserve">25 mins</w:t>
            </w:r>
          </w:p>
        </w:tc>
      </w:tr>
      <w:tr>
        <w:tc>
          <w:tcPr>
            <w:tcW w:type="dxa" w:w="72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6366F1"/>
                <w:sz w:val="19"/>
                <w:szCs w:val="19"/>
              </w:rPr>
              <w:t xml:space="preserve">13</w:t>
            </w:r>
          </w:p>
        </w:tc>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000000"/>
                <w:sz w:val="19"/>
                <w:szCs w:val="19"/>
              </w:rPr>
              <w:t xml:space="preserve">Test all 5 personas</w:t>
            </w:r>
          </w:p>
        </w:tc>
        <w:tc>
          <w:tcPr>
            <w:tcW w:type="dxa" w:w="444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000000"/>
                <w:sz w:val="18"/>
                <w:szCs w:val="18"/>
              </w:rPr>
              <w:t xml:space="preserve">Open site in incognito. Test each persona flow end to end. Verify localStorage persistence. Verify switch button works.</w:t>
            </w:r>
          </w:p>
        </w:tc>
        <w:tc>
          <w:tcPr>
            <w:tcW w:type="dxa" w:w="1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94A3B8"/>
                <w:sz w:val="18"/>
                <w:szCs w:val="18"/>
              </w:rPr>
              <w:t xml:space="preserve">45 mins</w:t>
            </w:r>
          </w:p>
        </w:tc>
      </w:tr>
    </w:tbl>
    <w:p>
      <w:pPr>
        <w:spacing w:after="120" w:before="0"/>
        <w:jc w:val="left"/>
      </w:pPr>
      <w:r>
        <w:rPr>
          <w:rFonts w:ascii="Arial" w:cs="Arial" w:eastAsia="Arial" w:hAnsi="Arial"/>
          <w:b w:val="false"/>
          <w:bCs w:val="false"/>
          <w:i w:val="false"/>
          <w:iCs w:val="false"/>
          <w:color w:val="000000"/>
          <w:sz w:val="22"/>
          <w:szCs w:val="22"/>
        </w:rPr>
        <w:t xml:space="preserve"/>
      </w:r>
    </w:p>
    <w:p>
      <w:pPr>
        <w:spacing w:after="200" w:before="0"/>
        <w:jc w:val="left"/>
      </w:pPr>
      <w:r>
        <w:rPr>
          <w:rFonts w:ascii="Arial" w:cs="Arial" w:eastAsia="Arial" w:hAnsi="Arial"/>
          <w:b/>
          <w:bCs/>
          <w:i w:val="false"/>
          <w:iCs w:val="false"/>
          <w:color w:val="6366F1"/>
          <w:sz w:val="21"/>
          <w:szCs w:val="21"/>
        </w:rPr>
        <w:t xml:space="preserve">Total estimated time: 5.5 hours for a developer familiar with the codebase.</w:t>
      </w:r>
    </w:p>
    <w:p>
      <w:r>
        <w:br w:type="page"/>
      </w:r>
    </w:p>
    <w:p>
      <w:pPr>
        <w:pStyle w:val="Heading1"/>
        <w:spacing w:after="160" w:before="360"/>
      </w:pPr>
      <w:r>
        <w:rPr>
          <w:rFonts w:ascii="Arial" w:cs="Arial" w:eastAsia="Arial" w:hAnsi="Arial"/>
          <w:b/>
          <w:bCs/>
          <w:i w:val="false"/>
          <w:iCs w:val="false"/>
          <w:color w:val="000000"/>
          <w:sz w:val="32"/>
          <w:szCs w:val="32"/>
        </w:rPr>
        <w:t xml:space="preserve">6. Key Design Decisions</w:t>
      </w:r>
    </w:p>
    <w:p>
      <w:pPr>
        <w:pStyle w:val="Heading2"/>
        <w:pBdr>
          <w:bottom w:val="single" w:color="6366F1" w:sz="6" w:space="4"/>
        </w:pBdr>
        <w:spacing w:after="120" w:before="280"/>
      </w:pPr>
      <w:r>
        <w:rPr>
          <w:rFonts w:ascii="Arial" w:cs="Arial" w:eastAsia="Arial" w:hAnsi="Arial"/>
          <w:b/>
          <w:bCs/>
          <w:i w:val="false"/>
          <w:iCs w:val="false"/>
          <w:color w:val="000000"/>
          <w:sz w:val="26"/>
          <w:szCs w:val="26"/>
        </w:rPr>
        <w:t xml:space="preserve">6.1  localStorage vs Server-Side Persona</w:t>
      </w:r>
    </w:p>
    <w:p>
      <w:pPr>
        <w:spacing w:after="160" w:before="0"/>
        <w:jc w:val="left"/>
      </w:pPr>
      <w:r>
        <w:rPr>
          <w:rFonts w:ascii="Arial" w:cs="Arial" w:eastAsia="Arial" w:hAnsi="Arial"/>
          <w:b w:val="false"/>
          <w:bCs w:val="false"/>
          <w:i w:val="false"/>
          <w:iCs w:val="false"/>
          <w:color w:val="000000"/>
          <w:sz w:val="21"/>
          <w:szCs w:val="21"/>
        </w:rPr>
        <w:t xml:space="preserve">Persona is stored in localStorage, not in a database or URL parameter. This means it persists across sessions without requiring a login system. The tradeoff is that clearing browser data resets the persona. For a research demo this is acceptable — the selection screen is quick and the skip option is always available.</w:t>
      </w:r>
    </w:p>
    <w:p>
      <w:pPr>
        <w:pStyle w:val="Heading2"/>
        <w:pBdr>
          <w:bottom w:val="single" w:color="6366F1" w:sz="6" w:space="4"/>
        </w:pBdr>
        <w:spacing w:after="120" w:before="280"/>
      </w:pPr>
      <w:r>
        <w:rPr>
          <w:rFonts w:ascii="Arial" w:cs="Arial" w:eastAsia="Arial" w:hAnsi="Arial"/>
          <w:b/>
          <w:bCs/>
          <w:i w:val="false"/>
          <w:iCs w:val="false"/>
          <w:color w:val="000000"/>
          <w:sz w:val="26"/>
          <w:szCs w:val="26"/>
        </w:rPr>
        <w:t xml:space="preserve">6.2  Same API, Different Presentation</w:t>
      </w:r>
    </w:p>
    <w:p>
      <w:pPr>
        <w:spacing w:after="160" w:before="0"/>
        <w:jc w:val="left"/>
      </w:pPr>
      <w:r>
        <w:rPr>
          <w:rFonts w:ascii="Arial" w:cs="Arial" w:eastAsia="Arial" w:hAnsi="Arial"/>
          <w:b w:val="false"/>
          <w:bCs w:val="false"/>
          <w:i w:val="false"/>
          <w:iCs w:val="false"/>
          <w:color w:val="000000"/>
          <w:sz w:val="21"/>
          <w:szCs w:val="21"/>
        </w:rPr>
        <w:t xml:space="preserve">Every persona calls the exact same FastAPI endpoints. The data returned is identical. Only the labels, visible fields, and default queries change. This means there is no risk of showing incorrect data to any persona — the underlying ML models, SHAP values, and SHA-256 hashes are all real and unchanged.</w:t>
      </w:r>
    </w:p>
    <w:p>
      <w:pPr>
        <w:pStyle w:val="Heading2"/>
        <w:pBdr>
          <w:bottom w:val="single" w:color="6366F1" w:sz="6" w:space="4"/>
        </w:pBdr>
        <w:spacing w:after="120" w:before="280"/>
      </w:pPr>
      <w:r>
        <w:rPr>
          <w:rFonts w:ascii="Arial" w:cs="Arial" w:eastAsia="Arial" w:hAnsi="Arial"/>
          <w:b/>
          <w:bCs/>
          <w:i w:val="false"/>
          <w:iCs w:val="false"/>
          <w:color w:val="000000"/>
          <w:sz w:val="26"/>
          <w:szCs w:val="26"/>
        </w:rPr>
        <w:t xml:space="preserve">6.3  Plain English Toggle is Additive</w:t>
      </w:r>
    </w:p>
    <w:p>
      <w:pPr>
        <w:spacing w:after="160" w:before="0"/>
        <w:jc w:val="left"/>
      </w:pPr>
      <w:r>
        <w:rPr>
          <w:rFonts w:ascii="Arial" w:cs="Arial" w:eastAsia="Arial" w:hAnsi="Arial"/>
          <w:b w:val="false"/>
          <w:bCs w:val="false"/>
          <w:i w:val="false"/>
          <w:iCs w:val="false"/>
          <w:color w:val="000000"/>
          <w:sz w:val="21"/>
          <w:szCs w:val="21"/>
        </w:rPr>
        <w:t xml:space="preserve">The PlainEnglishToggle does not remove data — it relabels it. A researcher who switches to Simple mode can switch back at any time. A farmer who wants to see the raw NDVI value can toggle to Technical mode. This prevents the system from feeling patronising to any user.</w:t>
      </w:r>
    </w:p>
    <w:p>
      <w:pPr>
        <w:pStyle w:val="Heading2"/>
        <w:pBdr>
          <w:bottom w:val="single" w:color="6366F1" w:sz="6" w:space="4"/>
        </w:pBdr>
        <w:spacing w:after="120" w:before="280"/>
      </w:pPr>
      <w:r>
        <w:rPr>
          <w:rFonts w:ascii="Arial" w:cs="Arial" w:eastAsia="Arial" w:hAnsi="Arial"/>
          <w:b/>
          <w:bCs/>
          <w:i w:val="false"/>
          <w:iCs w:val="false"/>
          <w:color w:val="000000"/>
          <w:sz w:val="26"/>
          <w:szCs w:val="26"/>
        </w:rPr>
        <w:t xml:space="preserve">6.4  AskAstroGeo is the Central Feature</w:t>
      </w:r>
    </w:p>
    <w:p>
      <w:pPr>
        <w:spacing w:after="200" w:before="0"/>
        <w:jc w:val="left"/>
      </w:pPr>
      <w:r>
        <w:rPr>
          <w:rFonts w:ascii="Arial" w:cs="Arial" w:eastAsia="Arial" w:hAnsi="Arial"/>
          <w:b w:val="false"/>
          <w:bCs w:val="false"/>
          <w:i w:val="false"/>
          <w:iCs w:val="false"/>
          <w:color w:val="000000"/>
          <w:sz w:val="21"/>
          <w:szCs w:val="21"/>
        </w:rPr>
        <w:t xml:space="preserve">The GraphRAG query box should be the most prominent element on the home page for every persona. It is the single feature that makes the whole system feel accessible — anyone can type a question in plain English and get a real answer backed by six evidence nodes. The example queries are pre-filled based on persona so users always have a starting point.</w:t>
      </w:r>
    </w:p>
    <w:p>
      <w:r>
        <w:br w:type="page"/>
      </w:r>
    </w:p>
    <w:p>
      <w:pPr>
        <w:pStyle w:val="Heading1"/>
        <w:spacing w:after="160" w:before="360"/>
      </w:pPr>
      <w:r>
        <w:rPr>
          <w:rFonts w:ascii="Arial" w:cs="Arial" w:eastAsia="Arial" w:hAnsi="Arial"/>
          <w:b/>
          <w:bCs/>
          <w:i w:val="false"/>
          <w:iCs w:val="false"/>
          <w:color w:val="000000"/>
          <w:sz w:val="32"/>
          <w:szCs w:val="32"/>
        </w:rPr>
        <w:t xml:space="preserve">7. What NOT to Change</w:t>
      </w:r>
    </w:p>
    <w:p>
      <w:pPr>
        <w:spacing w:after="160" w:before="0"/>
        <w:jc w:val="left"/>
      </w:pPr>
      <w:r>
        <w:rPr>
          <w:rFonts w:ascii="Arial" w:cs="Arial" w:eastAsia="Arial" w:hAnsi="Arial"/>
          <w:b w:val="false"/>
          <w:bCs w:val="false"/>
          <w:i w:val="false"/>
          <w:iCs w:val="false"/>
          <w:color w:val="000000"/>
          <w:sz w:val="21"/>
          <w:szCs w:val="21"/>
        </w:rPr>
        <w:t xml:space="preserve">These elements should remain exactly as they are. Changing them risks breaking working functionality.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FEE2E2"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000000"/>
                <w:sz w:val="20"/>
                <w:szCs w:val="20"/>
              </w:rPr>
              <w:t xml:space="preserve">Component / System</w:t>
            </w:r>
          </w:p>
        </w:tc>
        <w:tc>
          <w:tcPr>
            <w:tcW w:type="dxa" w:w="6160"/>
            <w:tcBorders>
              <w:top w:val="single" w:color="E2E8F0" w:sz="1"/>
              <w:left w:val="single" w:color="E2E8F0" w:sz="1"/>
              <w:bottom w:val="single" w:color="E2E8F0" w:sz="1"/>
              <w:right w:val="single" w:color="E2E8F0" w:sz="1"/>
            </w:tcBorders>
            <w:shd w:fill="FEE2E2"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000000"/>
                <w:sz w:val="20"/>
                <w:szCs w:val="20"/>
              </w:rPr>
              <w:t xml:space="preserve">Reason to leave alone</w:t>
            </w:r>
          </w:p>
        </w:tc>
      </w:tr>
      <w:tr>
        <w:tc>
          <w:tcPr>
            <w:tcW w:type="dxa" w:w="3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iCs/>
                <w:color w:val="F43F5E"/>
                <w:sz w:val="18"/>
                <w:szCs w:val="18"/>
              </w:rPr>
              <w:t xml:space="preserve">src/lib/api.js</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000000"/>
                <w:sz w:val="18"/>
                <w:szCs w:val="18"/>
              </w:rPr>
              <w:t xml:space="preserve">Already complete. All endpoints wired. No changes needed.</w:t>
            </w:r>
          </w:p>
        </w:tc>
      </w:tr>
      <w:tr>
        <w:tc>
          <w:tcPr>
            <w:tcW w:type="dxa" w:w="3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iCs/>
                <w:color w:val="F43F5E"/>
                <w:sz w:val="18"/>
                <w:szCs w:val="18"/>
              </w:rPr>
              <w:t xml:space="preserve">All FastAPI backend endpoints</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000000"/>
                <w:sz w:val="18"/>
                <w:szCs w:val="18"/>
              </w:rPr>
              <w:t xml:space="preserve">Backend is 100% complete. Do not touch.</w:t>
            </w:r>
          </w:p>
        </w:tc>
      </w:tr>
      <w:tr>
        <w:tc>
          <w:tcPr>
            <w:tcW w:type="dxa" w:w="3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iCs/>
                <w:color w:val="F43F5E"/>
                <w:sz w:val="18"/>
                <w:szCs w:val="18"/>
              </w:rPr>
              <w:t xml:space="preserve">DashboardLayout stats ticker data</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000000"/>
                <w:sz w:val="18"/>
                <w:szCs w:val="18"/>
              </w:rPr>
              <w:t xml:space="preserve">Already pulling live data from API. Working correctly.</w:t>
            </w:r>
          </w:p>
        </w:tc>
      </w:tr>
      <w:tr>
        <w:tc>
          <w:tcPr>
            <w:tcW w:type="dxa" w:w="3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iCs/>
                <w:color w:val="F43F5E"/>
                <w:sz w:val="18"/>
                <w:szCs w:val="18"/>
              </w:rPr>
              <w:t xml:space="preserve">AstronomyHub Asteroids tab</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000000"/>
                <w:sz w:val="18"/>
                <w:szCs w:val="18"/>
              </w:rPr>
              <w:t xml:space="preserve">Uses Next.js proxy route to NASA NeoWs. Working independently.</w:t>
            </w:r>
          </w:p>
        </w:tc>
      </w:tr>
      <w:tr>
        <w:tc>
          <w:tcPr>
            <w:tcW w:type="dxa" w:w="3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iCs/>
                <w:color w:val="F43F5E"/>
                <w:sz w:val="18"/>
                <w:szCs w:val="18"/>
              </w:rPr>
              <w:t xml:space="preserve">AstronomyHub Launches tab</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000000"/>
                <w:sz w:val="18"/>
                <w:szCs w:val="18"/>
              </w:rPr>
              <w:t xml:space="preserve">Uses Next.js proxy route. Working independently.</w:t>
            </w:r>
          </w:p>
        </w:tc>
      </w:tr>
      <w:tr>
        <w:tc>
          <w:tcPr>
            <w:tcW w:type="dxa" w:w="3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iCs/>
                <w:color w:val="F43F5E"/>
                <w:sz w:val="18"/>
                <w:szCs w:val="18"/>
              </w:rPr>
              <w:t xml:space="preserve">EarthMonitoringDashboard ISS passes</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000000"/>
                <w:sz w:val="18"/>
                <w:szCs w:val="18"/>
              </w:rPr>
              <w:t xml:space="preserve">Already wired to live API. Working.</w:t>
            </w:r>
          </w:p>
        </w:tc>
      </w:tr>
      <w:tr>
        <w:tc>
          <w:tcPr>
            <w:tcW w:type="dxa" w:w="3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iCs/>
                <w:color w:val="F43F5E"/>
                <w:sz w:val="18"/>
                <w:szCs w:val="18"/>
              </w:rPr>
              <w:t xml:space="preserve">ResearchLab verification flow</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000000"/>
                <w:sz w:val="18"/>
                <w:szCs w:val="18"/>
              </w:rPr>
              <w:t xml:space="preserve">SHA-256 live recomputation working. Do not modify the verification logic.</w:t>
            </w:r>
          </w:p>
        </w:tc>
      </w:tr>
      <w:tr>
        <w:tc>
          <w:tcPr>
            <w:tcW w:type="dxa" w:w="3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iCs/>
                <w:color w:val="F43F5E"/>
                <w:sz w:val="18"/>
                <w:szCs w:val="18"/>
              </w:rPr>
              <w:t xml:space="preserve">GlobeHero Three.js component</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000000"/>
                <w:sz w:val="18"/>
                <w:szCs w:val="18"/>
              </w:rPr>
              <w:t xml:space="preserve">Performance-sensitive. Only change to add dynamic import (lazy load). Do not modify internals.</w:t>
            </w:r>
          </w:p>
        </w:tc>
      </w:tr>
      <w:tr>
        <w:tc>
          <w:tcPr>
            <w:tcW w:type="dxa" w:w="3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iCs/>
                <w:color w:val="F43F5E"/>
                <w:sz w:val="18"/>
                <w:szCs w:val="18"/>
              </w:rPr>
              <w:t xml:space="preserve">Neo4j graph data</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000000"/>
                <w:sz w:val="18"/>
                <w:szCs w:val="18"/>
              </w:rPr>
              <w:t xml:space="preserve">All nodes and edges seeded correctly. Do not re-run seeding scripts.</w:t>
            </w:r>
          </w:p>
        </w:tc>
      </w:tr>
      <w:tr>
        <w:tc>
          <w:tcPr>
            <w:tcW w:type="dxa" w:w="3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iCs/>
                <w:color w:val="F43F5E"/>
                <w:sz w:val="18"/>
                <w:szCs w:val="18"/>
              </w:rPr>
              <w:t xml:space="preserve">PostgreSQL data</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000000"/>
                <w:sz w:val="18"/>
                <w:szCs w:val="18"/>
              </w:rPr>
              <w:t xml:space="preserve">5,836 verified asteroid predictions, 16,897 ERA5 records, 108 launches. Do not truncate or re-seed.</w:t>
            </w:r>
          </w:p>
        </w:tc>
      </w:tr>
    </w:tbl>
    <w:p>
      <w:pPr>
        <w:spacing w:after="200" w:before="0"/>
        <w:jc w:val="left"/>
      </w:pPr>
      <w:r>
        <w:rPr>
          <w:rFonts w:ascii="Arial" w:cs="Arial" w:eastAsia="Arial" w:hAnsi="Arial"/>
          <w:b w:val="false"/>
          <w:bCs w:val="false"/>
          <w:i w:val="false"/>
          <w:iCs w:val="false"/>
          <w:color w:val="000000"/>
          <w:sz w:val="22"/>
          <w:szCs w:val="22"/>
        </w:rPr>
        <w:t xml:space="preserve"/>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6366F1" w:sz="4" w:space="4"/>
      </w:pBdr>
      <w:spacing w:after="0" w:before="120"/>
      <w:jc w:val="right"/>
    </w:pPr>
    <w:r>
      <w:rPr>
        <w:rFonts w:ascii="Arial" w:cs="Arial" w:eastAsia="Arial" w:hAnsi="Arial"/>
        <w:b w:val="false"/>
        <w:bCs w:val="false"/>
        <w:i w:val="false"/>
        <w:iCs w:val="false"/>
        <w:color w:val="94A3B8"/>
        <w:sz w:val="18"/>
        <w:szCs w:val="18"/>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366F1" w:sz="4" w:space="4"/>
      </w:pBdr>
      <w:spacing w:after="120" w:before="0"/>
    </w:pPr>
    <w:r>
      <w:rPr>
        <w:rFonts w:ascii="Arial" w:cs="Arial" w:eastAsia="Arial" w:hAnsi="Arial"/>
        <w:b w:val="false"/>
        <w:bCs w:val="false"/>
        <w:i w:val="false"/>
        <w:iCs w:val="false"/>
        <w:color w:val="94A3B8"/>
        <w:sz w:val="18"/>
        <w:szCs w:val="18"/>
      </w:rPr>
      <w:t xml:space="preserve">AstroGeo  ·  Persona-Based UX System  ·  Implementation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00000"/>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334155"/>
      <w:sz w:val="28"/>
      <w:szCs w:val="28"/>
    </w:rPr>
  </w:style>
  <w:style w:type="paragraph" w:styleId="Heading3">
    <w:name w:val="Heading 3"/>
    <w:basedOn w:val="Normal"/>
    <w:next w:val="Normal"/>
    <w:qFormat/>
    <w:pPr>
      <w:spacing w:after="80" w:before="200"/>
      <w:outlineLvl w:val="2"/>
    </w:pPr>
    <w:rPr>
      <w:rFonts w:ascii="Arial" w:cs="Arial" w:eastAsia="Arial" w:hAnsi="Arial"/>
      <w:b/>
      <w:bCs/>
      <w:color w:val="94A3B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2026-04-19T11:38:09.559Z</dcterms:created>
  <dcterms:modified xsi:type="dcterms:W3CDTF">2026-04-19T11:38:09.560Z</dcterms:modified>
</cp:coreProperties>
</file>

<file path=docProps/custom.xml><?xml version="1.0" encoding="utf-8"?>
<Properties xmlns="http://schemas.openxmlformats.org/officeDocument/2006/custom-properties" xmlns:vt="http://schemas.openxmlformats.org/officeDocument/2006/docPropsVTypes"/>
</file>