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DAF" w:rsidRPr="00C84DAF" w:rsidRDefault="00C84DAF" w:rsidP="00C84DAF">
      <w:pPr>
        <w:widowControl/>
        <w:spacing w:line="480" w:lineRule="atLeast"/>
        <w:jc w:val="center"/>
        <w:outlineLvl w:val="2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C84DA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徐州市人社局研究制定应对疫情支持企业发展四条措施</w:t>
      </w:r>
    </w:p>
    <w:p w:rsidR="00C84DAF" w:rsidRPr="00C84DAF" w:rsidRDefault="00C84DAF" w:rsidP="00C84DAF">
      <w:pPr>
        <w:widowControl/>
        <w:shd w:val="clear" w:color="auto" w:fill="F7F7F7"/>
        <w:spacing w:line="540" w:lineRule="atLeast"/>
        <w:jc w:val="center"/>
        <w:textAlignment w:val="top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C84DAF">
        <w:rPr>
          <w:rFonts w:ascii="微软雅黑" w:eastAsia="微软雅黑" w:hAnsi="微软雅黑" w:cs="宋体" w:hint="eastAsia"/>
          <w:color w:val="999999"/>
          <w:kern w:val="0"/>
          <w:szCs w:val="21"/>
        </w:rPr>
        <w:t>【来源：市人社局】</w:t>
      </w:r>
    </w:p>
    <w:p w:rsidR="00C84DAF" w:rsidRPr="00C84DAF" w:rsidRDefault="00C84DAF" w:rsidP="00C84DAF">
      <w:pPr>
        <w:widowControl/>
        <w:shd w:val="clear" w:color="auto" w:fill="F7F7F7"/>
        <w:spacing w:line="54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</w:pPr>
      <w:r w:rsidRPr="00C84DAF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</w:p>
    <w:p w:rsidR="00C84DAF" w:rsidRPr="00C84DAF" w:rsidRDefault="00C84DAF" w:rsidP="00C84DAF">
      <w:pPr>
        <w:widowControl/>
        <w:shd w:val="clear" w:color="auto" w:fill="F7F7F7"/>
        <w:spacing w:line="540" w:lineRule="atLeast"/>
        <w:jc w:val="center"/>
        <w:textAlignment w:val="top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C84DAF">
        <w:rPr>
          <w:rFonts w:ascii="微软雅黑" w:eastAsia="微软雅黑" w:hAnsi="微软雅黑" w:cs="宋体" w:hint="eastAsia"/>
          <w:color w:val="999999"/>
          <w:kern w:val="0"/>
          <w:szCs w:val="21"/>
        </w:rPr>
        <w:t>【信息时间：2020/2/6   阅读次数： 266 】</w:t>
      </w:r>
    </w:p>
    <w:p w:rsidR="00C84DAF" w:rsidRPr="00C84DAF" w:rsidRDefault="00C84DAF" w:rsidP="00C84DAF">
      <w:pPr>
        <w:widowControl/>
        <w:shd w:val="clear" w:color="auto" w:fill="F7F7F7"/>
        <w:spacing w:line="54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</w:pPr>
      <w:r w:rsidRPr="00C84DAF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</w:p>
    <w:p w:rsidR="00C84DAF" w:rsidRPr="00C84DAF" w:rsidRDefault="00C84DAF" w:rsidP="00C84DAF">
      <w:pPr>
        <w:widowControl/>
        <w:shd w:val="clear" w:color="auto" w:fill="F7F7F7"/>
        <w:spacing w:line="540" w:lineRule="atLeast"/>
        <w:jc w:val="center"/>
        <w:textAlignment w:val="top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C84DAF">
        <w:rPr>
          <w:rFonts w:ascii="微软雅黑" w:eastAsia="微软雅黑" w:hAnsi="微软雅黑" w:cs="宋体" w:hint="eastAsia"/>
          <w:color w:val="999999"/>
          <w:kern w:val="0"/>
          <w:szCs w:val="21"/>
        </w:rPr>
        <w:t>【打印】【关闭】</w:t>
      </w:r>
    </w:p>
    <w:p w:rsidR="00C84DAF" w:rsidRPr="00C84DAF" w:rsidRDefault="00C84DAF" w:rsidP="00C84DAF">
      <w:pPr>
        <w:widowControl/>
        <w:shd w:val="clear" w:color="auto" w:fill="F7F7F7"/>
        <w:spacing w:line="54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</w:pPr>
      <w:r w:rsidRPr="00C84DAF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</w:p>
    <w:p w:rsidR="00C84DAF" w:rsidRPr="00C84DAF" w:rsidRDefault="00C84DAF" w:rsidP="00C84DAF">
      <w:pPr>
        <w:widowControl/>
        <w:wordWrap w:val="0"/>
        <w:spacing w:line="384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84DAF">
        <w:rPr>
          <w:rFonts w:ascii="微软雅黑" w:eastAsia="微软雅黑" w:hAnsi="微软雅黑" w:cs="宋体" w:hint="eastAsia"/>
          <w:color w:val="333333"/>
          <w:kern w:val="0"/>
          <w:sz w:val="24"/>
        </w:rPr>
        <w:t>为积极应对新型冠状病毒感染的肺炎疫情对我市中小企业的冲击，切实降低影响，尽快稳定生产经营形势，根据国家和省、市相关决策部署，市人社局积极研究制定四条应对疫情帮扶企业措施。</w:t>
      </w:r>
    </w:p>
    <w:p w:rsidR="00C84DAF" w:rsidRPr="00C84DAF" w:rsidRDefault="00C84DAF" w:rsidP="00C84DAF">
      <w:pPr>
        <w:widowControl/>
        <w:wordWrap w:val="0"/>
        <w:spacing w:line="384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84DAF">
        <w:rPr>
          <w:rFonts w:ascii="微软雅黑" w:eastAsia="微软雅黑" w:hAnsi="微软雅黑" w:cs="宋体" w:hint="eastAsia"/>
          <w:color w:val="333333"/>
          <w:kern w:val="0"/>
          <w:sz w:val="24"/>
        </w:rPr>
        <w:t>一是实施灵活用工政策。允许企业综合调剂使用年度内的休息日。企业因受疫情影响导致生产经营困难的，可以通过与职工协商一致采取调整薪酬、轮岗轮休、缩短工时、待岗等方式稳定工作岗位，尽量不裁员或者少裁员</w:t>
      </w:r>
    </w:p>
    <w:p w:rsidR="00C84DAF" w:rsidRPr="00C84DAF" w:rsidRDefault="00C84DAF" w:rsidP="00C84DAF">
      <w:pPr>
        <w:widowControl/>
        <w:wordWrap w:val="0"/>
        <w:spacing w:line="384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84DAF">
        <w:rPr>
          <w:rFonts w:ascii="微软雅黑" w:eastAsia="微软雅黑" w:hAnsi="微软雅黑" w:cs="宋体" w:hint="eastAsia"/>
          <w:color w:val="333333"/>
          <w:kern w:val="0"/>
          <w:sz w:val="24"/>
        </w:rPr>
        <w:t>二是加大援企稳岗力度。参保企业通过采取措施不裁员或少裁员的，可给予企业上年度实际缴纳失业保险费50%的稳岗返还。对面临暂时性的生产经营困难且恢复有望的企业，可按照上年度当地失业保险金标准和企业月平均参保人数，给予六个月的稳岗返还。</w:t>
      </w:r>
    </w:p>
    <w:p w:rsidR="00C84DAF" w:rsidRPr="00C84DAF" w:rsidRDefault="00C84DAF" w:rsidP="00C84DAF">
      <w:pPr>
        <w:widowControl/>
        <w:wordWrap w:val="0"/>
        <w:spacing w:line="384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84DAF">
        <w:rPr>
          <w:rFonts w:ascii="微软雅黑" w:eastAsia="微软雅黑" w:hAnsi="微软雅黑" w:cs="宋体" w:hint="eastAsia"/>
          <w:color w:val="333333"/>
          <w:kern w:val="0"/>
          <w:sz w:val="24"/>
        </w:rPr>
        <w:t>三是延长社会保险缴费期。因受疫情影响，对社会保险参保企业未能按时办理参保登记、缴纳社会保险费等业务的，允许其在疫情结束后补办。参保企业逾期缴纳养老保险、失业保险和工伤保险费的，在向本统筹区社保经办机构</w:t>
      </w:r>
      <w:r w:rsidRPr="00C84DAF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报备后，不收取滞纳金，不影响参保人员个人权益记录，相关补缴手续可在疫情解除后三个月内完成。</w:t>
      </w:r>
    </w:p>
    <w:p w:rsidR="00C84DAF" w:rsidRPr="00C84DAF" w:rsidRDefault="00C84DAF" w:rsidP="00C84DAF">
      <w:pPr>
        <w:widowControl/>
        <w:wordWrap w:val="0"/>
        <w:spacing w:line="384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C84DAF">
        <w:rPr>
          <w:rFonts w:ascii="微软雅黑" w:eastAsia="微软雅黑" w:hAnsi="微软雅黑" w:cs="宋体" w:hint="eastAsia"/>
          <w:color w:val="333333"/>
          <w:kern w:val="0"/>
          <w:sz w:val="24"/>
        </w:rPr>
        <w:t>四是实施企业职工培训费补贴政策。企业开展培训或培训机构开展项目制培训的，可先行拨付不高于50%的培训补贴资金。鼓励有条件的培训机构（企业）对返乡人员开展线上职业技能培训，培训后取得证书（职业资格证书、职业技能等级证书、专项职业能力证书、特种作业操作证书、培训合格证书等）的，按规定给予每人不超过4000元的职业培训补贴。</w:t>
      </w:r>
    </w:p>
    <w:p w:rsidR="003815CE" w:rsidRPr="00C84DAF" w:rsidRDefault="003815CE">
      <w:bookmarkStart w:id="0" w:name="_GoBack"/>
      <w:bookmarkEnd w:id="0"/>
    </w:p>
    <w:sectPr w:rsidR="003815CE" w:rsidRPr="00C84DAF" w:rsidSect="00766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AF"/>
    <w:rsid w:val="00014B9A"/>
    <w:rsid w:val="00025649"/>
    <w:rsid w:val="00030A50"/>
    <w:rsid w:val="00050B6B"/>
    <w:rsid w:val="00054557"/>
    <w:rsid w:val="000A7E09"/>
    <w:rsid w:val="000B7461"/>
    <w:rsid w:val="000C1891"/>
    <w:rsid w:val="000C4D17"/>
    <w:rsid w:val="000C56A7"/>
    <w:rsid w:val="000C6A49"/>
    <w:rsid w:val="000F2B89"/>
    <w:rsid w:val="00112DCA"/>
    <w:rsid w:val="00166105"/>
    <w:rsid w:val="00194A5E"/>
    <w:rsid w:val="001A1466"/>
    <w:rsid w:val="001C7E03"/>
    <w:rsid w:val="002175C2"/>
    <w:rsid w:val="00235A3E"/>
    <w:rsid w:val="00236E27"/>
    <w:rsid w:val="0024231F"/>
    <w:rsid w:val="00242D72"/>
    <w:rsid w:val="002768F7"/>
    <w:rsid w:val="002866DD"/>
    <w:rsid w:val="002E4A97"/>
    <w:rsid w:val="00330177"/>
    <w:rsid w:val="00336C4F"/>
    <w:rsid w:val="00350CD5"/>
    <w:rsid w:val="00376D59"/>
    <w:rsid w:val="003815CE"/>
    <w:rsid w:val="00382E9A"/>
    <w:rsid w:val="00391D8B"/>
    <w:rsid w:val="003B258A"/>
    <w:rsid w:val="003B35D0"/>
    <w:rsid w:val="003B7A6B"/>
    <w:rsid w:val="003D0ABE"/>
    <w:rsid w:val="003D1B4C"/>
    <w:rsid w:val="003E2034"/>
    <w:rsid w:val="00426397"/>
    <w:rsid w:val="00454FAF"/>
    <w:rsid w:val="00460F35"/>
    <w:rsid w:val="00496C72"/>
    <w:rsid w:val="0049706F"/>
    <w:rsid w:val="004D0DB7"/>
    <w:rsid w:val="004E5043"/>
    <w:rsid w:val="004E6C21"/>
    <w:rsid w:val="004F2D5F"/>
    <w:rsid w:val="00554C2B"/>
    <w:rsid w:val="00555ABC"/>
    <w:rsid w:val="00564077"/>
    <w:rsid w:val="00585BBB"/>
    <w:rsid w:val="00595022"/>
    <w:rsid w:val="005A4F80"/>
    <w:rsid w:val="005B25D6"/>
    <w:rsid w:val="00612583"/>
    <w:rsid w:val="00644D39"/>
    <w:rsid w:val="006578B8"/>
    <w:rsid w:val="00674774"/>
    <w:rsid w:val="0068556A"/>
    <w:rsid w:val="006C5D42"/>
    <w:rsid w:val="006C6E8E"/>
    <w:rsid w:val="006F357F"/>
    <w:rsid w:val="00700416"/>
    <w:rsid w:val="00766D11"/>
    <w:rsid w:val="00774C18"/>
    <w:rsid w:val="007A0D19"/>
    <w:rsid w:val="007E7696"/>
    <w:rsid w:val="008019E7"/>
    <w:rsid w:val="00863667"/>
    <w:rsid w:val="00870D20"/>
    <w:rsid w:val="00872BEE"/>
    <w:rsid w:val="008908B7"/>
    <w:rsid w:val="008A1532"/>
    <w:rsid w:val="008E6ED4"/>
    <w:rsid w:val="008F75DE"/>
    <w:rsid w:val="0091092A"/>
    <w:rsid w:val="009219CE"/>
    <w:rsid w:val="00943EAB"/>
    <w:rsid w:val="009472DE"/>
    <w:rsid w:val="009615C8"/>
    <w:rsid w:val="00962213"/>
    <w:rsid w:val="0097021E"/>
    <w:rsid w:val="009B0F73"/>
    <w:rsid w:val="009E193A"/>
    <w:rsid w:val="00A02AA8"/>
    <w:rsid w:val="00A16A0F"/>
    <w:rsid w:val="00A24454"/>
    <w:rsid w:val="00A5642B"/>
    <w:rsid w:val="00AB35C5"/>
    <w:rsid w:val="00B34132"/>
    <w:rsid w:val="00B41A75"/>
    <w:rsid w:val="00B577CA"/>
    <w:rsid w:val="00B6280D"/>
    <w:rsid w:val="00B90A9B"/>
    <w:rsid w:val="00B90D3B"/>
    <w:rsid w:val="00B95CEA"/>
    <w:rsid w:val="00BD5889"/>
    <w:rsid w:val="00BF6D8E"/>
    <w:rsid w:val="00C13A2C"/>
    <w:rsid w:val="00C1575C"/>
    <w:rsid w:val="00C50A1B"/>
    <w:rsid w:val="00C72010"/>
    <w:rsid w:val="00C84DAF"/>
    <w:rsid w:val="00CD6B70"/>
    <w:rsid w:val="00CF340A"/>
    <w:rsid w:val="00D070B7"/>
    <w:rsid w:val="00D7243C"/>
    <w:rsid w:val="00DA1918"/>
    <w:rsid w:val="00DC02FF"/>
    <w:rsid w:val="00DF650E"/>
    <w:rsid w:val="00E2319E"/>
    <w:rsid w:val="00E43178"/>
    <w:rsid w:val="00E51BC7"/>
    <w:rsid w:val="00E55FE4"/>
    <w:rsid w:val="00E752AE"/>
    <w:rsid w:val="00E77927"/>
    <w:rsid w:val="00E87BE3"/>
    <w:rsid w:val="00ED1F15"/>
    <w:rsid w:val="00ED32B8"/>
    <w:rsid w:val="00EE5635"/>
    <w:rsid w:val="00F01067"/>
    <w:rsid w:val="00F05C9C"/>
    <w:rsid w:val="00F12B17"/>
    <w:rsid w:val="00F232FB"/>
    <w:rsid w:val="00F27473"/>
    <w:rsid w:val="00F47BCA"/>
    <w:rsid w:val="00F70B91"/>
    <w:rsid w:val="00F759BA"/>
    <w:rsid w:val="00FC4447"/>
    <w:rsid w:val="00FC4EB8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ABC78-8D56-CB4E-AC30-213D8DC1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84D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84DA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84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C84DAF"/>
  </w:style>
  <w:style w:type="paragraph" w:customStyle="1" w:styleId="hidden-sm">
    <w:name w:val="hidden-sm"/>
    <w:basedOn w:val="a"/>
    <w:rsid w:val="00C84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aragraphindentn">
    <w:name w:val="paragraphindentn"/>
    <w:basedOn w:val="a"/>
    <w:rsid w:val="00C84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w</dc:creator>
  <cp:keywords/>
  <dc:description/>
  <cp:lastModifiedBy>hy w</cp:lastModifiedBy>
  <cp:revision>1</cp:revision>
  <dcterms:created xsi:type="dcterms:W3CDTF">2020-02-09T10:39:00Z</dcterms:created>
  <dcterms:modified xsi:type="dcterms:W3CDTF">2020-02-09T10:39:00Z</dcterms:modified>
</cp:coreProperties>
</file>