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041" w:rsidRDefault="00F2583B">
      <w:pPr>
        <w:rPr>
          <w:lang w:val="en-CA"/>
        </w:rPr>
      </w:pPr>
    </w:p>
    <w:p w:rsidR="0054304B" w:rsidRDefault="0054304B">
      <w:pPr>
        <w:rPr>
          <w:lang w:val="en-CA"/>
        </w:rPr>
      </w:pPr>
    </w:p>
    <w:p w:rsidR="0054304B" w:rsidRDefault="0054304B">
      <w:pPr>
        <w:rPr>
          <w:lang w:val="en-CA"/>
        </w:rPr>
      </w:pPr>
    </w:p>
    <w:p w:rsidR="0054304B" w:rsidRDefault="0054304B">
      <w:pPr>
        <w:rPr>
          <w:lang w:val="en-CA"/>
        </w:rPr>
      </w:pPr>
    </w:p>
    <w:p w:rsidR="0054304B" w:rsidRDefault="0054304B">
      <w:pPr>
        <w:rPr>
          <w:lang w:val="en-CA"/>
        </w:rPr>
      </w:pPr>
    </w:p>
    <w:p w:rsidR="0054304B" w:rsidRDefault="0054304B">
      <w:pPr>
        <w:rPr>
          <w:lang w:val="en-CA"/>
        </w:rPr>
      </w:pPr>
    </w:p>
    <w:p w:rsidR="0054304B" w:rsidRDefault="0054304B">
      <w:pPr>
        <w:rPr>
          <w:lang w:val="en-CA"/>
        </w:rPr>
      </w:pPr>
    </w:p>
    <w:p w:rsidR="0054304B" w:rsidRDefault="0054304B">
      <w:pPr>
        <w:rPr>
          <w:lang w:val="en-CA"/>
        </w:rPr>
      </w:pPr>
    </w:p>
    <w:p w:rsidR="0054304B" w:rsidRPr="0054304B" w:rsidRDefault="0054304B" w:rsidP="0054304B">
      <w:pPr>
        <w:jc w:val="center"/>
        <w:rPr>
          <w:sz w:val="48"/>
          <w:szCs w:val="48"/>
          <w:u w:val="single"/>
        </w:rPr>
      </w:pPr>
      <w:r w:rsidRPr="0054304B">
        <w:rPr>
          <w:sz w:val="48"/>
          <w:szCs w:val="48"/>
          <w:u w:val="single"/>
        </w:rPr>
        <w:t>Station Météo de l’OMM</w:t>
      </w:r>
    </w:p>
    <w:p w:rsidR="0054304B" w:rsidRPr="0054304B" w:rsidRDefault="0054304B" w:rsidP="0054304B">
      <w:pPr>
        <w:jc w:val="center"/>
        <w:rPr>
          <w:sz w:val="36"/>
          <w:szCs w:val="36"/>
        </w:rPr>
      </w:pPr>
      <w:r w:rsidRPr="0054304B">
        <w:rPr>
          <w:sz w:val="36"/>
          <w:szCs w:val="36"/>
        </w:rPr>
        <w:t>Manuel de l’utilisateur</w:t>
      </w:r>
    </w:p>
    <w:p w:rsidR="0054304B" w:rsidRPr="001357D2" w:rsidRDefault="0054304B" w:rsidP="0054304B">
      <w:pPr>
        <w:jc w:val="center"/>
      </w:pPr>
      <w:bookmarkStart w:id="0" w:name="_GoBack"/>
      <w:bookmarkEnd w:id="0"/>
    </w:p>
    <w:p w:rsidR="0054304B" w:rsidRPr="001357D2" w:rsidRDefault="0054304B"/>
    <w:p w:rsidR="0054304B" w:rsidRPr="001357D2" w:rsidRDefault="0054304B"/>
    <w:p w:rsidR="00FE4643" w:rsidRPr="001357D2" w:rsidRDefault="00FE4643"/>
    <w:p w:rsidR="003C4DC7" w:rsidRDefault="003C4DC7">
      <w:pPr>
        <w:rPr>
          <w:rFonts w:ascii="Arial" w:eastAsia="Times New Roman" w:hAnsi="Arial" w:cs="Arial"/>
          <w:b/>
          <w:bCs/>
          <w:kern w:val="32"/>
          <w:sz w:val="28"/>
          <w:szCs w:val="28"/>
          <w:lang w:eastAsia="fr-CA"/>
        </w:rPr>
      </w:pPr>
      <w:r>
        <w:rPr>
          <w:sz w:val="28"/>
          <w:szCs w:val="28"/>
        </w:rPr>
        <w:br w:type="page"/>
      </w:r>
    </w:p>
    <w:p w:rsidR="00F315F5" w:rsidRPr="00440C9F" w:rsidRDefault="00F315F5" w:rsidP="00F315F5">
      <w:pPr>
        <w:pStyle w:val="Titre1"/>
        <w:rPr>
          <w:sz w:val="28"/>
          <w:szCs w:val="28"/>
        </w:rPr>
      </w:pPr>
      <w:r>
        <w:rPr>
          <w:sz w:val="28"/>
          <w:szCs w:val="28"/>
        </w:rPr>
        <w:lastRenderedPageBreak/>
        <w:t>Introduction</w:t>
      </w:r>
    </w:p>
    <w:p w:rsidR="00F315F5" w:rsidRPr="00CE24DC" w:rsidRDefault="00F315F5" w:rsidP="00CE24DC">
      <w:pPr>
        <w:jc w:val="center"/>
        <w:rPr>
          <w:sz w:val="28"/>
          <w:szCs w:val="28"/>
        </w:rPr>
      </w:pPr>
    </w:p>
    <w:p w:rsidR="0054304B" w:rsidRDefault="0054304B" w:rsidP="0054304B">
      <w:pPr>
        <w:ind w:firstLine="708"/>
        <w:jc w:val="both"/>
      </w:pPr>
      <w:r>
        <w:t>À l’origine, le système de climatisation du miroir devait permettre de refroidir le miroir pendant la journée afin d’accélérer le processus de thermalisation de l’environnement de la coupole.  L’idée est simple, on envoie de l’air froid en boucle fermée sur le miroir afin d’abaisser sa température à ce</w:t>
      </w:r>
      <w:r w:rsidR="00CE24DC">
        <w:t>lle</w:t>
      </w:r>
      <w:r>
        <w:t xml:space="preserve"> qui est prévu</w:t>
      </w:r>
      <w:r w:rsidR="00CE24DC">
        <w:t>e</w:t>
      </w:r>
      <w:r>
        <w:t xml:space="preserve"> pour le début de la soirée.</w:t>
      </w:r>
    </w:p>
    <w:p w:rsidR="0054304B" w:rsidRDefault="0054304B" w:rsidP="0054304B">
      <w:pPr>
        <w:ind w:firstLine="708"/>
        <w:jc w:val="both"/>
      </w:pPr>
      <w:r>
        <w:t>Le système de climatisation est donc un système de refroidissement de l’air com</w:t>
      </w:r>
      <w:r w:rsidR="003C74E6">
        <w:t>m</w:t>
      </w:r>
      <w:r>
        <w:t>e on installerait dans un réfrigérateur commercial.  Deux tuyaux dans la salle du télescope sont reliés à l’unité principale de con</w:t>
      </w:r>
      <w:r w:rsidR="00CE24DC">
        <w:t>ditionnement</w:t>
      </w:r>
      <w:r>
        <w:t xml:space="preserve"> de l’air et servent à pousser ou tirer l’air selon que l’on considère l’un ou l’autre des tuyaux.  L’unité principale de con</w:t>
      </w:r>
      <w:r w:rsidR="00CE24DC">
        <w:t>ditionnement</w:t>
      </w:r>
      <w:r>
        <w:t xml:space="preserve"> de l’air est quan</w:t>
      </w:r>
      <w:r w:rsidR="00CE24DC">
        <w:t>t</w:t>
      </w:r>
      <w:r w:rsidR="003C74E6">
        <w:t xml:space="preserve"> à elle située au rez-de-chaussée, juste au sud du pilier.   C’est l’</w:t>
      </w:r>
      <w:r>
        <w:t xml:space="preserve">enceinte dans laquelle se trouve un ventilateur et un serpentin de tuyau de cuivre à travers lesquels l’air passe ainsi que plusieurs sondes et valves qui seront décrites </w:t>
      </w:r>
      <w:r w:rsidRPr="00B4502C">
        <w:t>plus en détails dans la section suivante.</w:t>
      </w:r>
    </w:p>
    <w:p w:rsidR="0054304B" w:rsidRDefault="0054304B" w:rsidP="0054304B">
      <w:pPr>
        <w:jc w:val="both"/>
      </w:pPr>
      <w:r>
        <w:tab/>
        <w:t xml:space="preserve">Le serpentin de cuivre sert à refroidir l’air poussé par le ventilateur grâce </w:t>
      </w:r>
      <w:r w:rsidR="00CE24DC">
        <w:t>à la décompression</w:t>
      </w:r>
      <w:r>
        <w:t xml:space="preserve"> d’un gaz provenant de compresseurs placés à l’extérieur.  Comme l’observatoire subit d’énorme écart de température entre l’été et l’hiver, le système possède deux circuits distincts de gaz, un pour les températures chaudes (</w:t>
      </w:r>
      <w:proofErr w:type="spellStart"/>
      <w:r>
        <w:t>au dessus</w:t>
      </w:r>
      <w:proofErr w:type="spellEnd"/>
      <w:r>
        <w:t xml:space="preserve"> de</w:t>
      </w:r>
      <w:r w:rsidR="00CE24DC">
        <w:t xml:space="preserve"> </w:t>
      </w:r>
      <w:r>
        <w:t xml:space="preserve">-12°C) et un gaz pour les températures plus froides. Le refroidissement de l’air permet aussi d’abaisser un peu l’humidité relative car celle-ci tend à se condenser sur le serpentin, formant une couche de neige/glace.  </w:t>
      </w:r>
    </w:p>
    <w:p w:rsidR="0054304B" w:rsidRDefault="0054304B" w:rsidP="0054304B">
      <w:pPr>
        <w:ind w:firstLine="708"/>
        <w:jc w:val="both"/>
      </w:pPr>
      <w:r>
        <w:t>Cette couche de glace peut devenir substantielle et empêcher l’écoulement de l’air.  Une sonde de différence de pression est d’ailleurs prévue à cet effet</w:t>
      </w:r>
      <w:r w:rsidR="00C737FF">
        <w:t xml:space="preserve">.  </w:t>
      </w:r>
      <w:r>
        <w:t>Pour les détails techniques, voir l’annexe des composantes.  Lorsque qu’un blocage est détecté,</w:t>
      </w:r>
      <w:r w:rsidR="00C737FF">
        <w:t xml:space="preserve"> différentiel de pression plus grand qu’une certaine limite,</w:t>
      </w:r>
      <w:r>
        <w:t xml:space="preserve"> on peut faire circuler un gaz chaud à l’intérieur du serpentin afin de faire fondre la glace accumulée.  </w:t>
      </w:r>
    </w:p>
    <w:p w:rsidR="0054304B" w:rsidRDefault="0054304B" w:rsidP="0054304B">
      <w:pPr>
        <w:jc w:val="both"/>
      </w:pPr>
      <w:r>
        <w:tab/>
        <w:t xml:space="preserve">En gros, on a donc un système de changement d’air qui passe par un serpentin dans lequel on peut faire circuler un gaz chaud ou un gaz froid afin de contrôler la température de l’air.  Cependant, notons que l’humidité relative sera affectée elle aussi par le type de gaz  qui est envoyé dans le serpentin.  </w:t>
      </w:r>
      <w:r w:rsidR="00C737FF">
        <w:t xml:space="preserve">L’ensemble du système est maintenant contrôler par un </w:t>
      </w:r>
      <w:r w:rsidR="003C74E6">
        <w:t xml:space="preserve">contrôleur temps réel </w:t>
      </w:r>
      <w:proofErr w:type="spellStart"/>
      <w:r w:rsidR="003C74E6">
        <w:t>cRIO</w:t>
      </w:r>
      <w:proofErr w:type="spellEnd"/>
      <w:r w:rsidR="003C74E6">
        <w:t xml:space="preserve"> de National Instruments décrit plus loin dans ce document.</w:t>
      </w:r>
    </w:p>
    <w:p w:rsidR="00C737FF" w:rsidRDefault="00C737FF" w:rsidP="0054304B">
      <w:pPr>
        <w:jc w:val="both"/>
      </w:pPr>
    </w:p>
    <w:p w:rsidR="003B1916" w:rsidRDefault="003B1916">
      <w:pPr>
        <w:rPr>
          <w:rFonts w:ascii="Arial" w:eastAsia="Times New Roman" w:hAnsi="Arial" w:cs="Arial"/>
          <w:b/>
          <w:bCs/>
          <w:kern w:val="32"/>
          <w:sz w:val="32"/>
          <w:szCs w:val="32"/>
          <w:lang w:eastAsia="fr-CA"/>
        </w:rPr>
      </w:pPr>
      <w:r>
        <w:br w:type="page"/>
      </w:r>
    </w:p>
    <w:p w:rsidR="00CF24D1" w:rsidRPr="00440C9F" w:rsidRDefault="00CF24D1" w:rsidP="00CF24D1">
      <w:pPr>
        <w:pStyle w:val="Titre1"/>
        <w:rPr>
          <w:sz w:val="28"/>
          <w:szCs w:val="28"/>
        </w:rPr>
      </w:pPr>
      <w:bookmarkStart w:id="1" w:name="OLE_LINK7"/>
      <w:r w:rsidRPr="00440C9F">
        <w:rPr>
          <w:sz w:val="28"/>
          <w:szCs w:val="28"/>
        </w:rPr>
        <w:lastRenderedPageBreak/>
        <w:t>Description du Système</w:t>
      </w:r>
    </w:p>
    <w:bookmarkEnd w:id="1"/>
    <w:p w:rsidR="00FE4643" w:rsidRDefault="00FE4643" w:rsidP="00FE4643">
      <w:pPr>
        <w:jc w:val="both"/>
      </w:pPr>
    </w:p>
    <w:p w:rsidR="00CF24D1" w:rsidRPr="00CF24D1" w:rsidRDefault="00CF24D1" w:rsidP="00F315F5">
      <w:pPr>
        <w:jc w:val="both"/>
      </w:pPr>
      <w:r>
        <w:tab/>
      </w:r>
      <w:proofErr w:type="spellStart"/>
      <w:r>
        <w:t>Réfri</w:t>
      </w:r>
      <w:proofErr w:type="spellEnd"/>
      <w:r>
        <w:t>-Ozone</w:t>
      </w:r>
      <w:r w:rsidRPr="00CF24D1">
        <w:t xml:space="preserve"> </w:t>
      </w:r>
      <w:r>
        <w:t>(</w:t>
      </w:r>
      <w:hyperlink r:id="rId6" w:history="1">
        <w:r w:rsidR="00F315F5" w:rsidRPr="002E0F6D">
          <w:rPr>
            <w:rStyle w:val="Lienhypertexte"/>
          </w:rPr>
          <w:t>http://www.refri-ozone.com/</w:t>
        </w:r>
      </w:hyperlink>
      <w:r>
        <w:t>)</w:t>
      </w:r>
      <w:r w:rsidR="00F315F5">
        <w:t xml:space="preserve"> </w:t>
      </w:r>
      <w:r>
        <w:t xml:space="preserve">est la compagnie qui a conçu et installé le système.  Cependant, comme nous le verrons, celui-ci ne sera probablement jamais en mesure de refroidir le miroir comme cela avait été prévu à la base.  Le contrat d’entretien a d’ailleurs été donné à Le </w:t>
      </w:r>
      <w:proofErr w:type="spellStart"/>
      <w:r>
        <w:t>Prohon</w:t>
      </w:r>
      <w:proofErr w:type="spellEnd"/>
      <w:r w:rsidRPr="00CF24D1">
        <w:t xml:space="preserve"> </w:t>
      </w:r>
      <w:r>
        <w:t>(</w:t>
      </w:r>
      <w:hyperlink r:id="rId7" w:history="1">
        <w:r w:rsidR="00F315F5" w:rsidRPr="002E0F6D">
          <w:rPr>
            <w:rStyle w:val="Lienhypertexte"/>
          </w:rPr>
          <w:t>http://www.leprohon.com/</w:t>
        </w:r>
      </w:hyperlink>
      <w:r>
        <w:t>).</w:t>
      </w:r>
      <w:r w:rsidR="00F315F5">
        <w:t xml:space="preserve">  </w:t>
      </w:r>
      <w:r>
        <w:t>Le schéma suivant montre les principaux composants du s</w:t>
      </w:r>
      <w:r w:rsidR="002575D5">
        <w:t>ystème :</w:t>
      </w:r>
    </w:p>
    <w:p w:rsidR="00CF24D1" w:rsidRDefault="00F315F5" w:rsidP="007B57E8">
      <w:pPr>
        <w:jc w:val="center"/>
      </w:pPr>
      <w:r>
        <w:rPr>
          <w:noProof/>
          <w:lang w:eastAsia="fr-CA"/>
        </w:rPr>
        <w:drawing>
          <wp:inline distT="0" distB="0" distL="0" distR="0">
            <wp:extent cx="5486400" cy="6012154"/>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012154"/>
                    </a:xfrm>
                    <a:prstGeom prst="rect">
                      <a:avLst/>
                    </a:prstGeom>
                    <a:noFill/>
                    <a:ln>
                      <a:noFill/>
                    </a:ln>
                  </pic:spPr>
                </pic:pic>
              </a:graphicData>
            </a:graphic>
          </wp:inline>
        </w:drawing>
      </w:r>
    </w:p>
    <w:p w:rsidR="002E1581" w:rsidRDefault="002E1581" w:rsidP="00FE4643">
      <w:pPr>
        <w:jc w:val="both"/>
      </w:pPr>
    </w:p>
    <w:p w:rsidR="00CF24D1" w:rsidRDefault="00684902" w:rsidP="00FE4643">
      <w:pPr>
        <w:jc w:val="both"/>
      </w:pPr>
      <w:r>
        <w:lastRenderedPageBreak/>
        <w:tab/>
        <w:t>Il y a deux compresseurs, un pour chaque liquide</w:t>
      </w:r>
      <w:r w:rsidR="00F315F5">
        <w:t>/gaz</w:t>
      </w:r>
      <w:r>
        <w:t xml:space="preserve"> réfrigérant, situés à une trentaine de pieds du dôme afin que la chaleur dissipée ne dégrade pas les observations.  Ceux-ci sont autonomes et leur tâche est simplement de maintenir une pression de gaz dans un réservoir, lui aussi situé à l’extérieur.  De longs tuyaux (trop longs</w:t>
      </w:r>
      <w:r w:rsidR="00F315F5">
        <w:t xml:space="preserve"> pour notre bien</w:t>
      </w:r>
      <w:r>
        <w:t>) permettent la circulation du liquide/gaz jusqu’à l’unité de ventilation, ou plus spécifiquement vers le serpentin de refroidissement.</w:t>
      </w:r>
    </w:p>
    <w:p w:rsidR="00684902" w:rsidRPr="00A3097C" w:rsidRDefault="00684902" w:rsidP="00FE4643">
      <w:pPr>
        <w:jc w:val="both"/>
      </w:pPr>
      <w:r>
        <w:tab/>
        <w:t xml:space="preserve">C’est dans cette boîte de ventilation que circule l’air </w:t>
      </w:r>
      <w:r w:rsidR="003F184C">
        <w:t>pris par le tuyau d’entrée. Cet air d’alimentation</w:t>
      </w:r>
      <w:r>
        <w:t xml:space="preserve"> se refroidi </w:t>
      </w:r>
      <w:r w:rsidR="003F184C">
        <w:t xml:space="preserve">au contact du serpentin </w:t>
      </w:r>
      <w:r>
        <w:t xml:space="preserve">et est retourné </w:t>
      </w:r>
      <w:r w:rsidR="003F184C">
        <w:t xml:space="preserve">vers le dôme </w:t>
      </w:r>
      <w:r>
        <w:t xml:space="preserve">par </w:t>
      </w:r>
      <w:r w:rsidR="003F184C">
        <w:t xml:space="preserve">l’autre tuyau.  Le boîtier de ventilation contient également plusieurs sondes : température, humidité relative, différentiel de pression de part et d’autre du serpentin.  Ces capteurs, comme tous ceux montrés sur ce schéma, sont lus par un contrôleur </w:t>
      </w:r>
      <w:proofErr w:type="spellStart"/>
      <w:r w:rsidR="003F184C">
        <w:t>cRIO</w:t>
      </w:r>
      <w:proofErr w:type="spellEnd"/>
      <w:r w:rsidR="003F184C">
        <w:t xml:space="preserve"> de National Instruments.  C</w:t>
      </w:r>
      <w:r w:rsidR="003C74E6">
        <w:t>’</w:t>
      </w:r>
      <w:r w:rsidR="003F184C">
        <w:t>es</w:t>
      </w:r>
      <w:r w:rsidR="003C74E6">
        <w:t>t</w:t>
      </w:r>
      <w:r w:rsidR="003F184C">
        <w:t xml:space="preserve"> également celui-ci qui alimente les relais de contrôle qui active le ventilateur et ouvre les valves des gaz/liquides.  Pour les détails de connexions</w:t>
      </w:r>
      <w:r w:rsidR="003F184C" w:rsidRPr="00A3097C">
        <w:t>, voir l</w:t>
      </w:r>
      <w:r w:rsidR="00A3097C">
        <w:t xml:space="preserve">es </w:t>
      </w:r>
      <w:r w:rsidR="003F184C" w:rsidRPr="00A3097C">
        <w:t>annexe</w:t>
      </w:r>
      <w:r w:rsidR="00A3097C">
        <w:t>s</w:t>
      </w:r>
      <w:r w:rsidR="003F184C" w:rsidRPr="00A3097C">
        <w:t xml:space="preserve"> </w:t>
      </w:r>
      <w:r w:rsidR="00A3097C">
        <w:t>I et II</w:t>
      </w:r>
      <w:r w:rsidR="003F184C" w:rsidRPr="00A3097C">
        <w:t xml:space="preserve"> qui montre</w:t>
      </w:r>
      <w:r w:rsidR="00A3097C">
        <w:t>nt</w:t>
      </w:r>
      <w:r w:rsidR="003F184C" w:rsidRPr="00A3097C">
        <w:t xml:space="preserve"> les schémas </w:t>
      </w:r>
      <w:r w:rsidR="00A3097C">
        <w:t xml:space="preserve">de connexions </w:t>
      </w:r>
      <w:r w:rsidR="003F184C" w:rsidRPr="00A3097C">
        <w:t>électriques.</w:t>
      </w:r>
    </w:p>
    <w:p w:rsidR="001D66AB" w:rsidRDefault="001D66AB" w:rsidP="00FE4643">
      <w:pPr>
        <w:jc w:val="both"/>
      </w:pPr>
      <w:r>
        <w:tab/>
        <w:t>Le contrôleur cRIO-9074 roule un programme temps réel écrit en LabVIEW</w:t>
      </w:r>
      <w:r w:rsidR="00A3097C">
        <w:t xml:space="preserve"> -&gt; cRIO_main</w:t>
      </w:r>
      <w:r w:rsidR="007E757F">
        <w:t>-</w:t>
      </w:r>
      <w:r w:rsidR="00A3097C">
        <w:t>LVDT.vi</w:t>
      </w:r>
      <w:r>
        <w:t xml:space="preserve"> (</w:t>
      </w:r>
      <w:r w:rsidR="00A3097C">
        <w:t xml:space="preserve">contenu dans </w:t>
      </w:r>
      <w:proofErr w:type="spellStart"/>
      <w:r>
        <w:t>meteo.lvproj</w:t>
      </w:r>
      <w:proofErr w:type="spellEnd"/>
      <w:r>
        <w:t xml:space="preserve">) qui permet de lire les sondes et de contrôler le système.  Il agît </w:t>
      </w:r>
      <w:r w:rsidR="00214782">
        <w:t xml:space="preserve">à la fois </w:t>
      </w:r>
      <w:r>
        <w:t xml:space="preserve">comme serveur de données </w:t>
      </w:r>
      <w:r w:rsidR="00214782">
        <w:t xml:space="preserve">(via un protocole décrit dans la </w:t>
      </w:r>
      <w:r w:rsidR="00214782" w:rsidRPr="00B4502C">
        <w:t xml:space="preserve">section </w:t>
      </w:r>
      <w:r w:rsidR="00B4502C">
        <w:t>« accès aux données »</w:t>
      </w:r>
      <w:r w:rsidR="00214782">
        <w:t xml:space="preserve">) </w:t>
      </w:r>
      <w:r>
        <w:t>et</w:t>
      </w:r>
      <w:r w:rsidR="00214782">
        <w:t xml:space="preserve"> comme serveur </w:t>
      </w:r>
      <w:r>
        <w:t>ftp.  Son adresse par défaut est 132.204.61.83.   Il est également co</w:t>
      </w:r>
      <w:r w:rsidR="003C74E6">
        <w:t xml:space="preserve">nnecté à un serveur de Montréal </w:t>
      </w:r>
      <w:r w:rsidR="00440C9F">
        <w:t>pour la sauvegarde de</w:t>
      </w:r>
      <w:r w:rsidR="003C74E6">
        <w:t>s</w:t>
      </w:r>
      <w:r w:rsidR="00440C9F">
        <w:t xml:space="preserve"> données.</w:t>
      </w:r>
      <w:r>
        <w:t xml:space="preserve">  Le projet LabVIEW contient également le « client », qui permet de se connecter au contrôleur et d’afficher les conditions météorologiques sur l’ordinateur d’acquisition</w:t>
      </w:r>
      <w:r w:rsidR="00214782">
        <w:t xml:space="preserve"> des caméras</w:t>
      </w:r>
      <w:r>
        <w:t>.  La prochaine section s’intéresse justement à cette interface.</w:t>
      </w:r>
    </w:p>
    <w:p w:rsidR="00440C9F" w:rsidRDefault="00440C9F" w:rsidP="00FE4643">
      <w:pPr>
        <w:pStyle w:val="Titre3"/>
        <w:rPr>
          <w:rFonts w:asciiTheme="minorHAnsi" w:eastAsiaTheme="minorHAnsi" w:hAnsiTheme="minorHAnsi" w:cstheme="minorBidi"/>
          <w:b w:val="0"/>
          <w:bCs w:val="0"/>
          <w:sz w:val="22"/>
          <w:szCs w:val="22"/>
          <w:lang w:eastAsia="en-US"/>
        </w:rPr>
      </w:pPr>
    </w:p>
    <w:p w:rsidR="00FE4643" w:rsidRPr="00440C9F" w:rsidRDefault="00FE4643" w:rsidP="00FE4643">
      <w:pPr>
        <w:pStyle w:val="Titre3"/>
        <w:rPr>
          <w:sz w:val="28"/>
          <w:szCs w:val="28"/>
        </w:rPr>
      </w:pPr>
      <w:r w:rsidRPr="00440C9F">
        <w:rPr>
          <w:sz w:val="28"/>
          <w:szCs w:val="28"/>
        </w:rPr>
        <w:t>Description de l’interface</w:t>
      </w:r>
    </w:p>
    <w:p w:rsidR="00FE4643" w:rsidRPr="00C52E9B" w:rsidRDefault="00FE4643" w:rsidP="00FE4643"/>
    <w:p w:rsidR="00FE4643" w:rsidRDefault="00FE4643" w:rsidP="001D55BF">
      <w:pPr>
        <w:jc w:val="both"/>
      </w:pPr>
      <w:r>
        <w:tab/>
        <w:t xml:space="preserve">L’interface de la station météo peut être lancée en double-cliquant sur le raccourci METEO se trouvant sur le bureau de l’ordinateur secondaire.  </w:t>
      </w:r>
      <w:r w:rsidR="001D55BF">
        <w:t>À l’heure actuelle, ce raccourci pointe vers : « </w:t>
      </w:r>
      <w:bookmarkStart w:id="2" w:name="OLE_LINK1"/>
      <w:bookmarkStart w:id="3" w:name="OLE_LINK2"/>
      <w:bookmarkStart w:id="4" w:name="OLE_LINK3"/>
      <w:r w:rsidR="001D55BF" w:rsidRPr="001D55BF">
        <w:t>I:\Meteo\New\LabVIEW\</w:t>
      </w:r>
      <w:bookmarkEnd w:id="2"/>
      <w:bookmarkEnd w:id="3"/>
      <w:bookmarkEnd w:id="4"/>
      <w:r w:rsidR="001D55BF" w:rsidRPr="001D55BF">
        <w:t>Client\Client.vi</w:t>
      </w:r>
      <w:r w:rsidR="001D55BF">
        <w:t> ».  Tous les chemins sont d’ailleurs relatif à l’emplacement du projet, soit « </w:t>
      </w:r>
      <w:r w:rsidR="001D55BF" w:rsidRPr="001D55BF">
        <w:t>I:\Meteo\New\LabVIEW\</w:t>
      </w:r>
      <w:r w:rsidR="001D55BF">
        <w:t> ».  L’interface, en plus d’afficher les valeurs des différentes sondes, permet de contrôler le système de climatisation et de lancer une application de visualisation des données</w:t>
      </w:r>
      <w:r w:rsidR="00440C9F">
        <w:t xml:space="preserve"> archivées</w:t>
      </w:r>
      <w:r w:rsidR="001D55BF">
        <w:t>.</w:t>
      </w:r>
      <w:r w:rsidR="00440C9F">
        <w:t xml:space="preserve">  L’indicateur booléen « communication » s’éteint si jamais une ligne de données n’est pas reçue.</w:t>
      </w:r>
    </w:p>
    <w:p w:rsidR="001D55BF" w:rsidRDefault="00440C9F" w:rsidP="001D55BF">
      <w:pPr>
        <w:jc w:val="both"/>
      </w:pPr>
      <w:r>
        <w:tab/>
        <w:t xml:space="preserve">L’appui du bouton « Contrôle du système de climatisation » ouvre une autre fenêtre donnant accès aux différentes options de contrôle du système.  Le mode manuel permet d’activer les relais individuellement </w:t>
      </w:r>
      <w:r w:rsidR="003C74E6">
        <w:t>mais</w:t>
      </w:r>
      <w:r>
        <w:t xml:space="preserve"> peux s’avérer dangereux.  Pour les autres modes, une brève description du comportement du système est donnée.  On peut lancer et arrêter l’exécution d’un mode automatique en utilisant les boutons « LANCER » et « ARRÊT ».</w:t>
      </w:r>
    </w:p>
    <w:p w:rsidR="00440C9F" w:rsidRPr="00440C9F" w:rsidRDefault="00440C9F" w:rsidP="00440C9F">
      <w:pPr>
        <w:pStyle w:val="Titre3"/>
        <w:rPr>
          <w:sz w:val="28"/>
          <w:szCs w:val="28"/>
        </w:rPr>
      </w:pPr>
      <w:r w:rsidRPr="00440C9F">
        <w:rPr>
          <w:sz w:val="28"/>
          <w:szCs w:val="28"/>
        </w:rPr>
        <w:lastRenderedPageBreak/>
        <w:t>Point de rosée</w:t>
      </w:r>
    </w:p>
    <w:p w:rsidR="009065E4" w:rsidRDefault="009065E4" w:rsidP="003C74E6">
      <w:pPr>
        <w:jc w:val="both"/>
        <w:rPr>
          <w:lang w:eastAsia="fr-CA"/>
        </w:rPr>
      </w:pPr>
    </w:p>
    <w:p w:rsidR="009065E4" w:rsidRDefault="009065E4" w:rsidP="003C74E6">
      <w:pPr>
        <w:jc w:val="both"/>
        <w:rPr>
          <w:lang w:eastAsia="fr-CA"/>
        </w:rPr>
      </w:pPr>
      <w:r>
        <w:rPr>
          <w:lang w:eastAsia="fr-CA"/>
        </w:rPr>
        <w:tab/>
        <w:t xml:space="preserve">L’interface contient 3 indicateurs, montrant </w:t>
      </w:r>
      <w:r w:rsidR="00CF2061">
        <w:rPr>
          <w:lang w:eastAsia="fr-CA"/>
        </w:rPr>
        <w:t>le point de</w:t>
      </w:r>
      <w:r>
        <w:rPr>
          <w:lang w:eastAsia="fr-CA"/>
        </w:rPr>
        <w:t xml:space="preserve"> rosée en consi</w:t>
      </w:r>
      <w:r w:rsidR="00CF2061">
        <w:rPr>
          <w:lang w:eastAsia="fr-CA"/>
        </w:rPr>
        <w:t>dérant la température du miroir, c’est-à-dire la température du miroir à laquelle de la condensation devrait se former si de l’air extérieure, intérieure ou du système</w:t>
      </w:r>
      <w:r w:rsidR="003C74E6">
        <w:rPr>
          <w:lang w:eastAsia="fr-CA"/>
        </w:rPr>
        <w:t xml:space="preserve"> entre en contact avec sa surface</w:t>
      </w:r>
      <w:r w:rsidR="00CF2061">
        <w:rPr>
          <w:lang w:eastAsia="fr-CA"/>
        </w:rPr>
        <w:t>.  À côté de chaque valeur, un indicateur booléen s’allume si la température du miroir descend sous le point de rosée.  On peut également appliquer un offset logiciel de la température du miroir afin de se garder une marge de manœuvre en modifiant la valeur</w:t>
      </w:r>
      <w:r w:rsidR="001D55BF">
        <w:rPr>
          <w:lang w:eastAsia="fr-CA"/>
        </w:rPr>
        <w:t xml:space="preserve"> par défaut</w:t>
      </w:r>
      <w:r w:rsidR="00CF2061">
        <w:rPr>
          <w:lang w:eastAsia="fr-CA"/>
        </w:rPr>
        <w:t xml:space="preserve"> d</w:t>
      </w:r>
      <w:r w:rsidR="001D55BF">
        <w:rPr>
          <w:lang w:eastAsia="fr-CA"/>
        </w:rPr>
        <w:t>e la variable</w:t>
      </w:r>
      <w:r w:rsidR="00440C9F">
        <w:rPr>
          <w:lang w:eastAsia="fr-CA"/>
        </w:rPr>
        <w:t xml:space="preserve"> cachée</w:t>
      </w:r>
      <w:r w:rsidR="001D55BF">
        <w:rPr>
          <w:lang w:eastAsia="fr-CA"/>
        </w:rPr>
        <w:t xml:space="preserve"> « </w:t>
      </w:r>
      <w:proofErr w:type="spellStart"/>
      <w:r w:rsidR="001D55BF">
        <w:rPr>
          <w:lang w:eastAsia="fr-CA"/>
        </w:rPr>
        <w:t>dewpt</w:t>
      </w:r>
      <w:proofErr w:type="spellEnd"/>
      <w:r w:rsidR="001D55BF">
        <w:rPr>
          <w:lang w:eastAsia="fr-CA"/>
        </w:rPr>
        <w:t> ».</w:t>
      </w:r>
    </w:p>
    <w:p w:rsidR="005E4E77" w:rsidRPr="009065E4" w:rsidRDefault="005E4E77" w:rsidP="003C74E6">
      <w:pPr>
        <w:jc w:val="both"/>
        <w:rPr>
          <w:lang w:eastAsia="fr-CA"/>
        </w:rPr>
      </w:pPr>
    </w:p>
    <w:p w:rsidR="00FE4643" w:rsidRDefault="00FE4643" w:rsidP="00FE4643">
      <w:pPr>
        <w:pStyle w:val="Titre3"/>
        <w:jc w:val="both"/>
      </w:pPr>
      <w:r>
        <w:t>Sauvegarde des données</w:t>
      </w:r>
    </w:p>
    <w:p w:rsidR="00FE4643" w:rsidRDefault="00FE4643" w:rsidP="00FE4643">
      <w:pPr>
        <w:jc w:val="both"/>
      </w:pPr>
    </w:p>
    <w:p w:rsidR="00440C9F" w:rsidRDefault="00FE4643" w:rsidP="00FE4643">
      <w:pPr>
        <w:jc w:val="both"/>
      </w:pPr>
      <w:r>
        <w:tab/>
        <w:t xml:space="preserve">Bien que la station météo actualise ses données </w:t>
      </w:r>
      <w:r w:rsidR="00440C9F">
        <w:t xml:space="preserve">environ </w:t>
      </w:r>
      <w:r>
        <w:t>1 fois par</w:t>
      </w:r>
      <w:r w:rsidR="003C74E6">
        <w:t xml:space="preserve"> 3</w:t>
      </w:r>
      <w:r>
        <w:t xml:space="preserve"> secondes, ce ne sont pas toutes les données qui seront sauvegardées.</w:t>
      </w:r>
      <w:r w:rsidR="00440C9F">
        <w:t xml:space="preserve">  D’ailleurs, c’est le contrôleur </w:t>
      </w:r>
      <w:proofErr w:type="spellStart"/>
      <w:r w:rsidR="00440C9F">
        <w:t>cRIO</w:t>
      </w:r>
      <w:proofErr w:type="spellEnd"/>
      <w:r w:rsidR="00440C9F">
        <w:t xml:space="preserve"> qui gère l’enregistrement des données indépendamment de l’exécution du client</w:t>
      </w:r>
      <w:r>
        <w:t>.</w:t>
      </w:r>
      <w:r w:rsidR="00440C9F">
        <w:t xml:space="preserve">  Pour ce faire, il </w:t>
      </w:r>
      <w:r w:rsidR="009E12AE">
        <w:t>établit</w:t>
      </w:r>
      <w:r w:rsidR="00440C9F">
        <w:t xml:space="preserve"> un lien ftp avec achille</w:t>
      </w:r>
      <w:r w:rsidR="009E12AE">
        <w:t>.astro.umontreal.ca (actuellement 132.204.60.70). Les identifiants de connexion sont « </w:t>
      </w:r>
      <w:proofErr w:type="spellStart"/>
      <w:r w:rsidR="009E12AE">
        <w:t>hardcodés</w:t>
      </w:r>
      <w:proofErr w:type="spellEnd"/>
      <w:r w:rsidR="009E12AE">
        <w:t xml:space="preserve"> » dans </w:t>
      </w:r>
      <w:r w:rsidR="00F315F5">
        <w:t>le premier frame du programme de client.</w:t>
      </w:r>
    </w:p>
    <w:p w:rsidR="00FE4643" w:rsidRDefault="00F315F5" w:rsidP="00FE4643">
      <w:pPr>
        <w:jc w:val="both"/>
      </w:pPr>
      <w:r>
        <w:tab/>
        <w:t>Il existe deux formats de données car de nouvelles sondes ont été installées</w:t>
      </w:r>
      <w:r w:rsidR="00963794">
        <w:t xml:space="preserve"> en juillet 2011</w:t>
      </w:r>
      <w:r w:rsidRPr="00F315F5">
        <w:t>.</w:t>
      </w:r>
      <w:r>
        <w:t xml:space="preserve">  </w:t>
      </w:r>
      <w:r w:rsidR="00963794">
        <w:t>Pour les fichiers antérieurs au 19 juillet 2011</w:t>
      </w:r>
      <w:r>
        <w:t>, c</w:t>
      </w:r>
      <w:r w:rsidR="00FE4643">
        <w:t xml:space="preserve">haque ligne </w:t>
      </w:r>
      <w:r>
        <w:t>possède</w:t>
      </w:r>
      <w:r w:rsidR="00FE4643">
        <w:t xml:space="preserve"> la structure suivante, chaque élément de la liste étant séparé d’un caractère de tabulation plutôt que d’une virgule : « Temps absolu, Température intérieur, Température extérieur, Température du miroir, Humidité intérieur, Humidité extérieur, Vélocité du vent, Direction du vent</w:t>
      </w:r>
      <w:r w:rsidR="00963794">
        <w:t>,</w:t>
      </w:r>
      <w:r w:rsidR="00FE4643">
        <w:t xml:space="preserve"> État du système de refroidissement. »</w:t>
      </w:r>
    </w:p>
    <w:p w:rsidR="00963794" w:rsidRDefault="00F315F5" w:rsidP="00FE4643">
      <w:pPr>
        <w:jc w:val="both"/>
      </w:pPr>
      <w:r>
        <w:tab/>
      </w:r>
      <w:r w:rsidR="00963794">
        <w:t>Pour les fichiers produits après le 19 juillet 2011,</w:t>
      </w:r>
      <w:r>
        <w:t xml:space="preserve"> le format est le suivant</w:t>
      </w:r>
      <w:r w:rsidR="00963794">
        <w:t xml:space="preserve">, toujours avec des tabulations au lieu des virgules : </w:t>
      </w:r>
      <w:r w:rsidR="001357D2">
        <w:t>« </w:t>
      </w:r>
      <w:r w:rsidR="00963794">
        <w:t>temps absolu, température extérieure</w:t>
      </w:r>
      <w:r w:rsidR="00DD63CF">
        <w:t xml:space="preserve">, humidité extérieure, température intérieure, humidité </w:t>
      </w:r>
      <w:r w:rsidR="005E4E77">
        <w:t>in</w:t>
      </w:r>
      <w:r w:rsidR="00DD63CF">
        <w:t>térieure, température système, humidité système, température miroir, température structure, différentiel de pression [V], État des entrées digitales, états des sorties digitales</w:t>
      </w:r>
      <w:r w:rsidR="001357D2">
        <w:t> »</w:t>
      </w:r>
      <w:r w:rsidR="00DD63CF">
        <w:t>.</w:t>
      </w:r>
    </w:p>
    <w:p w:rsidR="005E4E77" w:rsidRDefault="005E4E77" w:rsidP="00FE4643">
      <w:pPr>
        <w:jc w:val="both"/>
      </w:pPr>
    </w:p>
    <w:p w:rsidR="00FE4643" w:rsidRDefault="00FE4643" w:rsidP="00FE4643">
      <w:pPr>
        <w:pStyle w:val="Titre3"/>
        <w:jc w:val="both"/>
      </w:pPr>
      <w:r>
        <w:t>Sauvegarde de la configuration</w:t>
      </w:r>
    </w:p>
    <w:p w:rsidR="00FE4643" w:rsidRDefault="00FE4643" w:rsidP="00FE4643">
      <w:pPr>
        <w:jc w:val="both"/>
      </w:pPr>
    </w:p>
    <w:p w:rsidR="00C737FF" w:rsidRDefault="00FE4643" w:rsidP="00F315F5">
      <w:pPr>
        <w:jc w:val="both"/>
      </w:pPr>
      <w:r>
        <w:tab/>
        <w:t xml:space="preserve">À chaque </w:t>
      </w:r>
      <w:r w:rsidR="005E4E77">
        <w:t xml:space="preserve">démarrage du contrôleur, </w:t>
      </w:r>
      <w:r>
        <w:t xml:space="preserve">la configuration est chargée à partir du fichier </w:t>
      </w:r>
      <w:r w:rsidR="00DD63CF">
        <w:t>« meteo.ini</w:t>
      </w:r>
      <w:r>
        <w:t xml:space="preserve"> » présent dans l’arborescence </w:t>
      </w:r>
      <w:r w:rsidR="005E4E77">
        <w:t>du contrôleur.  Une copie du fichier se trouve sur l’ordinateur du client et sur le compte « </w:t>
      </w:r>
      <w:proofErr w:type="spellStart"/>
      <w:r w:rsidR="005E4E77">
        <w:t>meteo</w:t>
      </w:r>
      <w:proofErr w:type="spellEnd"/>
      <w:r w:rsidR="005E4E77">
        <w:t> ».</w:t>
      </w:r>
    </w:p>
    <w:p w:rsidR="005E4E77" w:rsidRDefault="001357D2" w:rsidP="005E4E77">
      <w:pPr>
        <w:pStyle w:val="Titre3"/>
        <w:jc w:val="both"/>
      </w:pPr>
      <w:r>
        <w:lastRenderedPageBreak/>
        <w:t>Composantes du système</w:t>
      </w:r>
    </w:p>
    <w:p w:rsidR="005E4E77" w:rsidRDefault="005E4E77" w:rsidP="00F315F5">
      <w:pPr>
        <w:jc w:val="both"/>
      </w:pPr>
    </w:p>
    <w:p w:rsidR="001357D2" w:rsidRDefault="001357D2" w:rsidP="00F315F5">
      <w:pPr>
        <w:jc w:val="both"/>
      </w:pPr>
      <w:r>
        <w:tab/>
        <w:t xml:space="preserve">Les composantes de réfrigération utilisées dans le système ne sont malheureusement pas tous très bien documentées. Si un problème implique une de ces composantes, il faut se référer aux  gens de « le </w:t>
      </w:r>
      <w:proofErr w:type="spellStart"/>
      <w:r>
        <w:t>Prohon</w:t>
      </w:r>
      <w:proofErr w:type="spellEnd"/>
      <w:r>
        <w:t> » qui sont les seuls possédant l’expertise pour poser un diagnostic.</w:t>
      </w:r>
    </w:p>
    <w:p w:rsidR="001357D2" w:rsidRDefault="001357D2" w:rsidP="00F315F5">
      <w:pPr>
        <w:jc w:val="both"/>
      </w:pPr>
      <w:r>
        <w:tab/>
        <w:t>Les composantes de contrôle ont pour la plupart été installé à l’interne et sont présenté dans la présente section.</w:t>
      </w:r>
    </w:p>
    <w:p w:rsidR="001357D2" w:rsidRPr="001357D2" w:rsidRDefault="001357D2" w:rsidP="00F315F5">
      <w:pPr>
        <w:jc w:val="both"/>
        <w:rPr>
          <w:b/>
          <w:u w:val="single"/>
        </w:rPr>
      </w:pPr>
      <w:proofErr w:type="spellStart"/>
      <w:r w:rsidRPr="001357D2">
        <w:rPr>
          <w:b/>
          <w:u w:val="single"/>
        </w:rPr>
        <w:t>Contrôlleur</w:t>
      </w:r>
      <w:proofErr w:type="spellEnd"/>
      <w:r w:rsidRPr="001357D2">
        <w:rPr>
          <w:b/>
          <w:u w:val="single"/>
        </w:rPr>
        <w:t xml:space="preserve"> et modules d’acquisition</w:t>
      </w:r>
    </w:p>
    <w:p w:rsidR="00E81D72" w:rsidRDefault="001357D2" w:rsidP="00E81D72">
      <w:pPr>
        <w:pStyle w:val="Paragraphedeliste"/>
        <w:numPr>
          <w:ilvl w:val="0"/>
          <w:numId w:val="2"/>
        </w:numPr>
        <w:jc w:val="both"/>
      </w:pPr>
      <w:r>
        <w:t>cRIO-9074</w:t>
      </w:r>
      <w:r w:rsidR="00E81D72">
        <w:t xml:space="preserve"> : Reconfigurable DAQ </w:t>
      </w:r>
      <w:proofErr w:type="spellStart"/>
      <w:r w:rsidR="00E81D72">
        <w:t>chassis</w:t>
      </w:r>
      <w:proofErr w:type="spellEnd"/>
      <w:r>
        <w:t xml:space="preserve">, 8 </w:t>
      </w:r>
      <w:r w:rsidR="00E81D72">
        <w:t xml:space="preserve">modules </w:t>
      </w:r>
      <w:r>
        <w:t>slots,</w:t>
      </w:r>
      <w:r w:rsidR="00E81D72">
        <w:t xml:space="preserve"> 400MHz,</w:t>
      </w:r>
      <w:r>
        <w:t xml:space="preserve"> </w:t>
      </w:r>
      <w:r w:rsidR="00E81D72">
        <w:t>24V, 48W</w:t>
      </w:r>
    </w:p>
    <w:p w:rsidR="00E81D72" w:rsidRDefault="00E81D72" w:rsidP="00E81D72">
      <w:pPr>
        <w:pStyle w:val="Paragraphedeliste"/>
        <w:numPr>
          <w:ilvl w:val="0"/>
          <w:numId w:val="2"/>
        </w:numPr>
        <w:jc w:val="both"/>
      </w:pPr>
      <w:r>
        <w:t xml:space="preserve">NI 9205 : 32 entrées analogiques (16 </w:t>
      </w:r>
      <w:proofErr w:type="spellStart"/>
      <w:r>
        <w:t>diff</w:t>
      </w:r>
      <w:proofErr w:type="spellEnd"/>
      <w:r>
        <w:t xml:space="preserve">.), ±10V à ±200mV, 16bits, 250 </w:t>
      </w:r>
      <w:proofErr w:type="spellStart"/>
      <w:r>
        <w:t>kS</w:t>
      </w:r>
      <w:proofErr w:type="spellEnd"/>
      <w:r>
        <w:t>/s</w:t>
      </w:r>
    </w:p>
    <w:p w:rsidR="00E81D72" w:rsidRDefault="00E81D72" w:rsidP="00E81D72">
      <w:pPr>
        <w:pStyle w:val="Paragraphedeliste"/>
        <w:numPr>
          <w:ilvl w:val="0"/>
          <w:numId w:val="2"/>
        </w:numPr>
        <w:jc w:val="both"/>
      </w:pPr>
      <w:r>
        <w:t>NI 9219 : 4 voies universelles (RTD), 24bits, 100 S/s</w:t>
      </w:r>
    </w:p>
    <w:p w:rsidR="00E81D72" w:rsidRDefault="00E81D72" w:rsidP="00E81D72">
      <w:pPr>
        <w:pStyle w:val="Paragraphedeliste"/>
        <w:numPr>
          <w:ilvl w:val="0"/>
          <w:numId w:val="2"/>
        </w:numPr>
        <w:jc w:val="both"/>
      </w:pPr>
      <w:r>
        <w:t>NI 9422 : 8 entrées numériques, 24V à 60V, 250</w:t>
      </w:r>
      <w:r>
        <w:rPr>
          <w:rFonts w:ascii="Symbol" w:hAnsi="Symbol"/>
        </w:rPr>
        <w:t></w:t>
      </w:r>
      <w:r>
        <w:t>s</w:t>
      </w:r>
    </w:p>
    <w:p w:rsidR="00E81D72" w:rsidRPr="00E81D72" w:rsidRDefault="00E81D72" w:rsidP="00E81D72">
      <w:pPr>
        <w:pStyle w:val="Paragraphedeliste"/>
        <w:numPr>
          <w:ilvl w:val="0"/>
          <w:numId w:val="2"/>
        </w:numPr>
        <w:jc w:val="both"/>
        <w:rPr>
          <w:b/>
          <w:u w:val="single"/>
        </w:rPr>
      </w:pPr>
      <w:r>
        <w:t>[2x] NI 9481 : 4 sorties pour relais SPST, 60VDC, 250V</w:t>
      </w:r>
      <w:r w:rsidRPr="00E81D72">
        <w:rPr>
          <w:vertAlign w:val="subscript"/>
        </w:rPr>
        <w:t>eff</w:t>
      </w:r>
    </w:p>
    <w:p w:rsidR="00E81D72" w:rsidRPr="00E81D72" w:rsidRDefault="00E81D72" w:rsidP="00E81D72">
      <w:pPr>
        <w:jc w:val="both"/>
        <w:rPr>
          <w:b/>
          <w:u w:val="single"/>
        </w:rPr>
      </w:pPr>
      <w:r w:rsidRPr="00E81D72">
        <w:rPr>
          <w:b/>
          <w:u w:val="single"/>
        </w:rPr>
        <w:t>Sondes et capteurs</w:t>
      </w:r>
    </w:p>
    <w:p w:rsidR="00E81D72" w:rsidRDefault="00E81D72" w:rsidP="003D0060">
      <w:pPr>
        <w:pStyle w:val="Paragraphedeliste"/>
        <w:numPr>
          <w:ilvl w:val="0"/>
          <w:numId w:val="2"/>
        </w:numPr>
        <w:jc w:val="both"/>
      </w:pPr>
      <w:r>
        <w:t xml:space="preserve">T°&amp;HR Ext. : </w:t>
      </w:r>
      <w:proofErr w:type="spellStart"/>
      <w:r>
        <w:t>Vaisala</w:t>
      </w:r>
      <w:proofErr w:type="spellEnd"/>
      <w:r>
        <w:t xml:space="preserve"> HMP155, </w:t>
      </w:r>
      <w:r w:rsidR="003D0060">
        <w:t>-40°C à +60°C, 0-100% HR, sortie 0-10V</w:t>
      </w:r>
    </w:p>
    <w:p w:rsidR="003D0060" w:rsidRDefault="003D0060" w:rsidP="003D0060">
      <w:pPr>
        <w:pStyle w:val="Paragraphedeliste"/>
        <w:numPr>
          <w:ilvl w:val="0"/>
          <w:numId w:val="2"/>
        </w:numPr>
        <w:jc w:val="both"/>
      </w:pPr>
      <w:r>
        <w:t xml:space="preserve">T° Int. : </w:t>
      </w:r>
      <w:r w:rsidR="002125FD">
        <w:t>???</w:t>
      </w:r>
    </w:p>
    <w:p w:rsidR="003D0060" w:rsidRDefault="003D0060" w:rsidP="003D0060">
      <w:pPr>
        <w:pStyle w:val="Paragraphedeliste"/>
        <w:numPr>
          <w:ilvl w:val="0"/>
          <w:numId w:val="2"/>
        </w:numPr>
        <w:jc w:val="both"/>
        <w:rPr>
          <w:lang w:val="en-CA"/>
        </w:rPr>
      </w:pPr>
      <w:r w:rsidRPr="003D0060">
        <w:rPr>
          <w:lang w:val="en-CA"/>
        </w:rPr>
        <w:t>HR Int. : Johnson Controls HE-67</w:t>
      </w:r>
      <w:r w:rsidR="002125FD">
        <w:rPr>
          <w:lang w:val="en-CA"/>
        </w:rPr>
        <w:t>N2</w:t>
      </w:r>
      <w:r>
        <w:rPr>
          <w:lang w:val="en-CA"/>
        </w:rPr>
        <w:t xml:space="preserve">-0N0BT, </w:t>
      </w:r>
      <w:r w:rsidR="002125FD">
        <w:rPr>
          <w:lang w:val="en-CA"/>
        </w:rPr>
        <w:t>sortie 0-10V</w:t>
      </w:r>
    </w:p>
    <w:p w:rsidR="003C74E6" w:rsidRPr="003D0060" w:rsidRDefault="003C74E6" w:rsidP="003D0060">
      <w:pPr>
        <w:pStyle w:val="Paragraphedeliste"/>
        <w:numPr>
          <w:ilvl w:val="0"/>
          <w:numId w:val="2"/>
        </w:numPr>
        <w:jc w:val="both"/>
        <w:rPr>
          <w:lang w:val="en-CA"/>
        </w:rPr>
      </w:pPr>
      <w:r>
        <w:rPr>
          <w:lang w:val="en-CA"/>
        </w:rPr>
        <w:t>T°&amp;HR Sys. : ???</w:t>
      </w:r>
    </w:p>
    <w:p w:rsidR="003D0060" w:rsidRPr="002125FD" w:rsidRDefault="002125FD" w:rsidP="003D0060">
      <w:pPr>
        <w:pStyle w:val="Paragraphedeliste"/>
        <w:numPr>
          <w:ilvl w:val="0"/>
          <w:numId w:val="2"/>
        </w:numPr>
        <w:jc w:val="both"/>
      </w:pPr>
      <w:r w:rsidRPr="002125FD">
        <w:t xml:space="preserve">T° </w:t>
      </w:r>
      <w:proofErr w:type="spellStart"/>
      <w:r w:rsidRPr="002125FD">
        <w:t>Str</w:t>
      </w:r>
      <w:proofErr w:type="spellEnd"/>
      <w:r w:rsidRPr="002125FD">
        <w:t xml:space="preserve">. </w:t>
      </w:r>
      <w:r>
        <w:t xml:space="preserve">&amp; T° Mir. </w:t>
      </w:r>
      <w:r w:rsidRPr="002125FD">
        <w:t xml:space="preserve">: </w:t>
      </w:r>
      <w:r>
        <w:t xml:space="preserve">OMEGA SA2C-RTD-3-100-B-120, RTD Surface </w:t>
      </w:r>
      <w:proofErr w:type="spellStart"/>
      <w:r>
        <w:t>sensor</w:t>
      </w:r>
      <w:proofErr w:type="spellEnd"/>
      <w:r>
        <w:t>, 1000</w:t>
      </w:r>
      <w:r>
        <w:rPr>
          <w:rFonts w:ascii="Symbol" w:hAnsi="Symbol"/>
        </w:rPr>
        <w:t></w:t>
      </w:r>
    </w:p>
    <w:p w:rsidR="002125FD" w:rsidRPr="002125FD" w:rsidRDefault="002125FD" w:rsidP="003D0060">
      <w:pPr>
        <w:pStyle w:val="Paragraphedeliste"/>
        <w:numPr>
          <w:ilvl w:val="0"/>
          <w:numId w:val="2"/>
        </w:numPr>
        <w:jc w:val="both"/>
      </w:pPr>
      <w:r>
        <w:t>Différentiel de pression </w:t>
      </w:r>
      <w:proofErr w:type="gramStart"/>
      <w:r>
        <w:t>: ???</w:t>
      </w:r>
      <w:proofErr w:type="gramEnd"/>
    </w:p>
    <w:p w:rsidR="002125FD" w:rsidRPr="002125FD" w:rsidRDefault="007E757F" w:rsidP="002125FD">
      <w:pPr>
        <w:jc w:val="both"/>
        <w:rPr>
          <w:b/>
          <w:u w:val="single"/>
        </w:rPr>
      </w:pPr>
      <w:r>
        <w:rPr>
          <w:b/>
          <w:u w:val="single"/>
        </w:rPr>
        <w:t>Autres composantes</w:t>
      </w:r>
    </w:p>
    <w:p w:rsidR="003D0060" w:rsidRDefault="003D0060" w:rsidP="002125FD">
      <w:pPr>
        <w:pStyle w:val="Paragraphedeliste"/>
        <w:numPr>
          <w:ilvl w:val="0"/>
          <w:numId w:val="2"/>
        </w:numPr>
        <w:jc w:val="both"/>
      </w:pPr>
    </w:p>
    <w:p w:rsidR="002125FD" w:rsidRDefault="002125FD" w:rsidP="00E81D72">
      <w:pPr>
        <w:jc w:val="both"/>
      </w:pPr>
    </w:p>
    <w:p w:rsidR="002125FD" w:rsidRPr="002125FD" w:rsidRDefault="002125FD" w:rsidP="00E81D72">
      <w:pPr>
        <w:jc w:val="both"/>
      </w:pPr>
    </w:p>
    <w:p w:rsidR="00E81D72" w:rsidRPr="002125FD" w:rsidRDefault="00E81D72" w:rsidP="001357D2">
      <w:pPr>
        <w:pStyle w:val="Titre3"/>
        <w:jc w:val="both"/>
      </w:pPr>
    </w:p>
    <w:p w:rsidR="003C4DC7" w:rsidRDefault="003C4DC7">
      <w:pPr>
        <w:rPr>
          <w:rFonts w:ascii="Arial" w:eastAsia="Times New Roman" w:hAnsi="Arial" w:cs="Arial"/>
          <w:b/>
          <w:bCs/>
          <w:sz w:val="26"/>
          <w:szCs w:val="26"/>
          <w:lang w:eastAsia="fr-CA"/>
        </w:rPr>
      </w:pPr>
      <w:r>
        <w:br w:type="page"/>
      </w:r>
    </w:p>
    <w:p w:rsidR="001357D2" w:rsidRDefault="001357D2" w:rsidP="001357D2">
      <w:pPr>
        <w:pStyle w:val="Titre3"/>
        <w:jc w:val="both"/>
      </w:pPr>
      <w:r>
        <w:lastRenderedPageBreak/>
        <w:t>Complément : Étalonnage des sondes</w:t>
      </w:r>
    </w:p>
    <w:p w:rsidR="001357D2" w:rsidRDefault="001357D2" w:rsidP="00F315F5">
      <w:pPr>
        <w:jc w:val="both"/>
      </w:pPr>
    </w:p>
    <w:p w:rsidR="001357D2" w:rsidRDefault="007E757F" w:rsidP="00F315F5">
      <w:pPr>
        <w:jc w:val="both"/>
      </w:pPr>
      <w:r>
        <w:tab/>
        <w:t xml:space="preserve">Comme la plupart des systèmes d’acquisition National Instruments, il est possible de tester et de configurer le contrôleur </w:t>
      </w:r>
      <w:proofErr w:type="spellStart"/>
      <w:r>
        <w:t>cRIO</w:t>
      </w:r>
      <w:proofErr w:type="spellEnd"/>
      <w:r>
        <w:t xml:space="preserve"> en utilisant </w:t>
      </w:r>
      <w:r w:rsidR="00240C20">
        <w:t>l’application « </w:t>
      </w:r>
      <w:proofErr w:type="spellStart"/>
      <w:r w:rsidR="00240C20">
        <w:t>Measurement</w:t>
      </w:r>
      <w:proofErr w:type="spellEnd"/>
      <w:r w:rsidR="00240C20">
        <w:t xml:space="preserve"> &amp; Automation Explorer (MAX) ».  En développant l’item « systèmes déportés », on devrait voir le </w:t>
      </w:r>
      <w:proofErr w:type="spellStart"/>
      <w:r w:rsidR="00240C20">
        <w:t>cRIO-UdeM</w:t>
      </w:r>
      <w:proofErr w:type="spellEnd"/>
      <w:r w:rsidR="00240C20">
        <w:t xml:space="preserve"> correspondant.  C’est à partir de là qu’on change l’adresse IP du contrôleur par exemple.</w:t>
      </w:r>
    </w:p>
    <w:p w:rsidR="00240C20" w:rsidRDefault="00240C20" w:rsidP="00F315F5">
      <w:pPr>
        <w:jc w:val="both"/>
      </w:pPr>
      <w:r>
        <w:tab/>
        <w:t xml:space="preserve">Cependant, pour ce qui est des sondes, toutes les informations concernant </w:t>
      </w:r>
      <w:r w:rsidR="008C0A5F">
        <w:t xml:space="preserve">la configuration et </w:t>
      </w:r>
      <w:r>
        <w:t xml:space="preserve">l’échelle </w:t>
      </w:r>
      <w:r w:rsidR="008C0A5F">
        <w:t xml:space="preserve">appliqués aux entrées des modules d’acquisition </w:t>
      </w:r>
      <w:r>
        <w:t>sont contenues dans le fichier « meteo.ini ».  Pour les modules NI9481 et NI9422, la configuration est extrêmement simple.  Il s’agît simplement de définir l’emplacement du module.</w:t>
      </w:r>
    </w:p>
    <w:p w:rsidR="00240C20" w:rsidRDefault="00240C20" w:rsidP="00F315F5">
      <w:pPr>
        <w:jc w:val="both"/>
      </w:pPr>
      <w:r>
        <w:tab/>
        <w:t>Pour le module de lecture des RTD, c’est-à-dire le module NI9219, chaque entrée est défini</w:t>
      </w:r>
      <w:r w:rsidR="008C0A5F">
        <w:t>e</w:t>
      </w:r>
      <w:r>
        <w:t xml:space="preserve"> par les 4 paramètres suivants (avec les valeurs pour le </w:t>
      </w:r>
      <w:proofErr w:type="spellStart"/>
      <w:r>
        <w:t>channel</w:t>
      </w:r>
      <w:proofErr w:type="spellEnd"/>
      <w:r>
        <w:t xml:space="preserve"> 0 données en exemple) :</w:t>
      </w:r>
    </w:p>
    <w:p w:rsidR="00240C20" w:rsidRPr="00240C20" w:rsidRDefault="00240C20" w:rsidP="00240C20">
      <w:pPr>
        <w:jc w:val="both"/>
        <w:rPr>
          <w:lang w:val="en-CA"/>
        </w:rPr>
      </w:pPr>
      <w:r w:rsidRPr="00240C20">
        <w:rPr>
          <w:lang w:val="en-CA"/>
        </w:rPr>
        <w:t>CH0_type = 7; 4wire-RTD</w:t>
      </w:r>
      <w:proofErr w:type="gramStart"/>
      <w:r w:rsidRPr="00240C20">
        <w:rPr>
          <w:lang w:val="en-CA"/>
        </w:rPr>
        <w:t>:Pt100</w:t>
      </w:r>
      <w:proofErr w:type="gramEnd"/>
    </w:p>
    <w:p w:rsidR="00240C20" w:rsidRPr="00240C20" w:rsidRDefault="00434E1B" w:rsidP="00240C20">
      <w:pPr>
        <w:jc w:val="both"/>
        <w:rPr>
          <w:lang w:val="en-CA"/>
        </w:rPr>
      </w:pPr>
      <w:r>
        <w:rPr>
          <w:lang w:val="en-CA"/>
        </w:rPr>
        <w:t>CH0_unit = 1000</w:t>
      </w:r>
    </w:p>
    <w:p w:rsidR="00240C20" w:rsidRDefault="00240C20" w:rsidP="00240C20">
      <w:pPr>
        <w:jc w:val="both"/>
      </w:pPr>
      <w:r>
        <w:t>CH0_a0 = -262.92179</w:t>
      </w:r>
    </w:p>
    <w:p w:rsidR="00240C20" w:rsidRDefault="00240C20" w:rsidP="00240C20">
      <w:pPr>
        <w:jc w:val="both"/>
      </w:pPr>
      <w:r>
        <w:t>CH0_a1 = 2.62461</w:t>
      </w:r>
    </w:p>
    <w:p w:rsidR="00240C20" w:rsidRDefault="00240C20" w:rsidP="00240C20">
      <w:pPr>
        <w:jc w:val="both"/>
      </w:pPr>
      <w:r>
        <w:tab/>
      </w:r>
      <w:r w:rsidR="00434E1B">
        <w:t>Dans cet exemple, les lignes représentent les paramètres pour que l</w:t>
      </w:r>
      <w:r>
        <w:t>a lecture</w:t>
      </w:r>
      <w:r w:rsidR="00434E1B">
        <w:t xml:space="preserve"> d’une sonde de type 7 </w:t>
      </w:r>
      <w:r w:rsidR="008C0A5F">
        <w:t xml:space="preserve">tel que défini dans le manuel du module 9219 </w:t>
      </w:r>
      <w:r w:rsidR="00434E1B">
        <w:t xml:space="preserve">(4 </w:t>
      </w:r>
      <w:proofErr w:type="spellStart"/>
      <w:r w:rsidR="00434E1B">
        <w:t>wires</w:t>
      </w:r>
      <w:proofErr w:type="spellEnd"/>
      <w:r w:rsidR="00434E1B">
        <w:t xml:space="preserve"> Pt100 RTD), est multiplié</w:t>
      </w:r>
      <w:r w:rsidR="003C4DC7">
        <w:t>e</w:t>
      </w:r>
      <w:r w:rsidR="00434E1B">
        <w:t xml:space="preserve"> par le coefficient A1, puis additionné</w:t>
      </w:r>
      <w:r w:rsidR="003C4DC7">
        <w:t>e</w:t>
      </w:r>
      <w:r w:rsidR="00434E1B">
        <w:t xml:space="preserve"> au coefficient A0.</w:t>
      </w:r>
    </w:p>
    <w:p w:rsidR="003C4DC7" w:rsidRDefault="003C4DC7" w:rsidP="00240C20">
      <w:pPr>
        <w:jc w:val="both"/>
      </w:pPr>
      <w:r>
        <w:tab/>
        <w:t>Pour le module NI9205, les lignes de paramètres sont similaires et ressemble à ça :</w:t>
      </w:r>
    </w:p>
    <w:p w:rsidR="003C4DC7" w:rsidRDefault="003C4DC7" w:rsidP="003C4DC7">
      <w:pPr>
        <w:jc w:val="both"/>
      </w:pPr>
      <w:r>
        <w:t xml:space="preserve">AI0_mode = 2; </w:t>
      </w:r>
      <w:proofErr w:type="spellStart"/>
      <w:r>
        <w:t>Differentiel</w:t>
      </w:r>
      <w:proofErr w:type="spellEnd"/>
    </w:p>
    <w:p w:rsidR="003C4DC7" w:rsidRDefault="003C4DC7" w:rsidP="003C4DC7">
      <w:pPr>
        <w:jc w:val="both"/>
      </w:pPr>
      <w:r>
        <w:t>AI0_range = 0; ±10.0V</w:t>
      </w:r>
    </w:p>
    <w:p w:rsidR="003C4DC7" w:rsidRDefault="003C4DC7" w:rsidP="003C4DC7">
      <w:pPr>
        <w:jc w:val="both"/>
      </w:pPr>
      <w:r>
        <w:t>AI0_a0 = -40.0</w:t>
      </w:r>
    </w:p>
    <w:p w:rsidR="003C4DC7" w:rsidRDefault="003C4DC7" w:rsidP="003C4DC7">
      <w:pPr>
        <w:jc w:val="both"/>
      </w:pPr>
      <w:r>
        <w:t>AI0_a1 = 10.0</w:t>
      </w:r>
    </w:p>
    <w:p w:rsidR="003C4DC7" w:rsidRDefault="003C4DC7" w:rsidP="00F315F5">
      <w:pPr>
        <w:jc w:val="both"/>
      </w:pPr>
      <w:r>
        <w:tab/>
        <w:t xml:space="preserve">Ici, le </w:t>
      </w:r>
      <w:proofErr w:type="spellStart"/>
      <w:r>
        <w:t>channel</w:t>
      </w:r>
      <w:proofErr w:type="spellEnd"/>
      <w:r>
        <w:t xml:space="preserve"> AI0 est configuré pour effectuer une lecture de voltage différentiel ±10V, la valeur étant multipliée par le coefficient A1 puis additionnée au coefficient A0.</w:t>
      </w:r>
    </w:p>
    <w:p w:rsidR="003C4DC7" w:rsidRDefault="003C4DC7" w:rsidP="00F315F5">
      <w:pPr>
        <w:jc w:val="both"/>
      </w:pPr>
      <w:r>
        <w:rPr>
          <w:noProof/>
          <w:lang w:eastAsia="fr-CA"/>
        </w:rPr>
        <w:drawing>
          <wp:anchor distT="0" distB="0" distL="114300" distR="114300" simplePos="0" relativeHeight="251658240" behindDoc="1" locked="0" layoutInCell="1" allowOverlap="1" wp14:anchorId="2E69162B" wp14:editId="1084445E">
            <wp:simplePos x="0" y="0"/>
            <wp:positionH relativeFrom="column">
              <wp:posOffset>4480560</wp:posOffset>
            </wp:positionH>
            <wp:positionV relativeFrom="paragraph">
              <wp:posOffset>377825</wp:posOffset>
            </wp:positionV>
            <wp:extent cx="990600" cy="579120"/>
            <wp:effectExtent l="0" t="0" r="0" b="0"/>
            <wp:wrapTight wrapText="bothSides">
              <wp:wrapPolygon edited="0">
                <wp:start x="0" y="0"/>
                <wp:lineTo x="0" y="20605"/>
                <wp:lineTo x="21185" y="20605"/>
                <wp:lineTo x="2118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57912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Pour déterminer les bonnes valeurs </w:t>
      </w:r>
      <w:r w:rsidR="008C0A5F">
        <w:t>d’échelles</w:t>
      </w:r>
      <w:r>
        <w:t>, il suffit de prendre quelques points sans appliquer d’échelle et d’obtenir la courbe de réponses correspondantes au capteur.  Pour ce faire, on peut facilement fabriquer un VI contenant la « </w:t>
      </w:r>
      <w:proofErr w:type="spellStart"/>
      <w:r>
        <w:t>shared</w:t>
      </w:r>
      <w:proofErr w:type="spellEnd"/>
      <w:r>
        <w:t xml:space="preserve"> variable » de l’entrée considéré (« </w:t>
      </w:r>
      <w:proofErr w:type="spellStart"/>
      <w:r>
        <w:t>drag&amp;drop</w:t>
      </w:r>
      <w:proofErr w:type="spellEnd"/>
      <w:r>
        <w:t> » à partir de l’arborescence du projet).</w:t>
      </w:r>
    </w:p>
    <w:p w:rsidR="001357D2" w:rsidRDefault="001357D2" w:rsidP="001357D2">
      <w:pPr>
        <w:pStyle w:val="Titre3"/>
        <w:jc w:val="both"/>
      </w:pPr>
      <w:r>
        <w:lastRenderedPageBreak/>
        <w:t>Complément : Accès aux données</w:t>
      </w:r>
    </w:p>
    <w:p w:rsidR="001357D2" w:rsidRDefault="001357D2" w:rsidP="00F315F5">
      <w:pPr>
        <w:jc w:val="both"/>
      </w:pPr>
    </w:p>
    <w:p w:rsidR="005E4E77" w:rsidRDefault="005E4E77" w:rsidP="00F315F5">
      <w:pPr>
        <w:jc w:val="both"/>
      </w:pPr>
      <w:r>
        <w:tab/>
        <w:t>Il existe deux méthodes distinctes pour accéder aux données de conditions météorologiques.  La première et la plus simple est de se connecter sur les serveurs de l’</w:t>
      </w:r>
      <w:proofErr w:type="spellStart"/>
      <w:r>
        <w:t>UdeM</w:t>
      </w:r>
      <w:proofErr w:type="spellEnd"/>
      <w:r>
        <w:t xml:space="preserve"> et d’accéder aux comptes « </w:t>
      </w:r>
      <w:proofErr w:type="spellStart"/>
      <w:r>
        <w:t>meteo</w:t>
      </w:r>
      <w:proofErr w:type="spellEnd"/>
      <w:r>
        <w:t> ».  Les données sont toutes contenues dans le répertoire « /home/</w:t>
      </w:r>
      <w:proofErr w:type="spellStart"/>
      <w:r>
        <w:t>meteo</w:t>
      </w:r>
      <w:proofErr w:type="spellEnd"/>
      <w:r>
        <w:t>/data » et les noms de fichiers sont AAAA_MM_JJ.log.  C’est d’ailleurs le seul endroit où elles sont automatiquement sauvegardées</w:t>
      </w:r>
      <w:r w:rsidR="00B4502C">
        <w:t xml:space="preserve"> bien que des copies ont été régulièrement faites sur d’autres supports.</w:t>
      </w:r>
      <w:r w:rsidR="008C0A5F">
        <w:t xml:space="preserve">  Il est d’ailleurs fortement recommandé de continuer à le faire.</w:t>
      </w:r>
    </w:p>
    <w:p w:rsidR="00B4502C" w:rsidRDefault="00B4502C" w:rsidP="00F315F5">
      <w:pPr>
        <w:jc w:val="both"/>
      </w:pPr>
      <w:r>
        <w:tab/>
        <w:t xml:space="preserve">L’autre méthode est d’utiliser le protocole de communication TCP/IP du contrôleur afin d’établir une connexion active permettant de recevoir les lignes de données environs une fois </w:t>
      </w:r>
      <w:r w:rsidR="00E77751">
        <w:t xml:space="preserve">toutes les 3 </w:t>
      </w:r>
      <w:r>
        <w:t xml:space="preserve">secondes.  En fait, dès qu’une connexion TCP est </w:t>
      </w:r>
      <w:proofErr w:type="gramStart"/>
      <w:r>
        <w:t>reçu</w:t>
      </w:r>
      <w:proofErr w:type="gramEnd"/>
      <w:r>
        <w:t xml:space="preserve"> sur le port </w:t>
      </w:r>
      <w:r w:rsidR="00E77751">
        <w:t>8088 (défini dans « meteo.ini »), le contrôleur tente d’envoyer une ligne de données vers le client connecté.  Tant que la ligne est envoyée et reçu par le client, le processus se répète.  Si la communication est coupée, la connexion est suspendue et il faut attendre 60 secondes avant de tenter une reconnexion à partir de la même adresse.  Les chaînes de caractères envoyées ont le format suivant</w:t>
      </w:r>
      <w:r w:rsidR="001357D2">
        <w:t>, toujours avec des tabulations au lieu des virgules</w:t>
      </w:r>
      <w:r w:rsidR="00E77751">
        <w:t> :</w:t>
      </w:r>
    </w:p>
    <w:p w:rsidR="00E77751" w:rsidRDefault="001357D2" w:rsidP="00F315F5">
      <w:pPr>
        <w:jc w:val="both"/>
      </w:pPr>
      <w:r>
        <w:t>« [DATA]</w:t>
      </w:r>
      <w:r w:rsidRPr="001357D2">
        <w:t xml:space="preserve"> </w:t>
      </w:r>
      <w:r>
        <w:t>temps absolu, température extérieure, humidité extérieure, température intérieure, humidité intérieure, température système, humidité système, température miroir, température structure, différentiel de pression, État des entrées digitales, états des sorties digitales »</w:t>
      </w:r>
    </w:p>
    <w:p w:rsidR="001357D2" w:rsidRDefault="001357D2" w:rsidP="00F315F5">
      <w:pPr>
        <w:jc w:val="both"/>
      </w:pPr>
    </w:p>
    <w:p w:rsidR="00E77751" w:rsidRDefault="00D95D58" w:rsidP="00D95D58">
      <w:pPr>
        <w:pStyle w:val="Titre3"/>
      </w:pPr>
      <w:r>
        <w:t xml:space="preserve">Complément : </w:t>
      </w:r>
      <w:r w:rsidR="00E77751" w:rsidRPr="00D95D58">
        <w:t xml:space="preserve">Contrôle </w:t>
      </w:r>
      <w:r w:rsidRPr="00D95D58">
        <w:t>du système</w:t>
      </w:r>
    </w:p>
    <w:p w:rsidR="00D95D58" w:rsidRPr="00D95D58" w:rsidRDefault="00D95D58" w:rsidP="00D95D58">
      <w:pPr>
        <w:rPr>
          <w:lang w:eastAsia="fr-CA"/>
        </w:rPr>
      </w:pPr>
    </w:p>
    <w:p w:rsidR="00D95D58" w:rsidRDefault="00D95D58" w:rsidP="00F315F5">
      <w:pPr>
        <w:jc w:val="both"/>
      </w:pPr>
      <w:r>
        <w:tab/>
        <w:t>Le contrôle du système se fait par la modification du fichier de prescription directement sur le contrôleur.  Comme mentionné précédemment, celui-ci est aussi un serveur ftp et on y écrit le fichier « prescription.ini » dans l’arborescence du contrôleur.  Le contrôleur lit régulièrement ce fichier et applique la prescription de contrôle.</w:t>
      </w:r>
    </w:p>
    <w:p w:rsidR="005E4E77" w:rsidRDefault="00E77751" w:rsidP="00F315F5">
      <w:pPr>
        <w:jc w:val="both"/>
      </w:pPr>
      <w:r>
        <w:tab/>
        <w:t>Not</w:t>
      </w:r>
      <w:r w:rsidR="00D95D58">
        <w:t>ez</w:t>
      </w:r>
      <w:r>
        <w:t xml:space="preserve"> qu’il faut également qu’il y ait au moins une connexion active pour que les commandes de contrôles soient effectuées et que la prise en charge des modes automatique soi</w:t>
      </w:r>
      <w:r w:rsidR="00D95D58">
        <w:t>t permise</w:t>
      </w:r>
      <w:r>
        <w:t>.  Si par exemple, un client ayant</w:t>
      </w:r>
      <w:r w:rsidR="00D95D58">
        <w:t xml:space="preserve"> modifié le fichier de prescription se déconnecte, le système retournera en mode d’arrêt.  Cependant, si un deuxième client était lui aussi connecté, le système continuera d’appliquer la prescription.</w:t>
      </w:r>
    </w:p>
    <w:p w:rsidR="00D95D58" w:rsidRDefault="00D95D58">
      <w:r>
        <w:rPr>
          <w:b/>
          <w:bCs/>
        </w:rPr>
        <w:br w:type="page"/>
      </w:r>
    </w:p>
    <w:p w:rsidR="00D95D58" w:rsidRDefault="00D95D58" w:rsidP="00D95D58">
      <w:pPr>
        <w:pStyle w:val="Titre3"/>
      </w:pPr>
      <w:r>
        <w:lastRenderedPageBreak/>
        <w:t>ANNEXE I : Schéma électrique (ensemble)</w:t>
      </w:r>
    </w:p>
    <w:p w:rsidR="00D95D58" w:rsidRDefault="003C4DC7" w:rsidP="00D95D58">
      <w:pPr>
        <w:rPr>
          <w:lang w:eastAsia="fr-CA"/>
        </w:rPr>
      </w:pPr>
      <w:r>
        <w:rPr>
          <w:noProof/>
          <w:lang w:eastAsia="fr-CA"/>
        </w:rPr>
        <w:drawing>
          <wp:inline distT="0" distB="0" distL="0" distR="0">
            <wp:extent cx="5844970" cy="413004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1 _ Contrôle All-in-On.jpg"/>
                    <pic:cNvPicPr/>
                  </pic:nvPicPr>
                  <pic:blipFill>
                    <a:blip r:embed="rId10">
                      <a:extLst>
                        <a:ext uri="{28A0092B-C50C-407E-A947-70E740481C1C}">
                          <a14:useLocalDpi xmlns:a14="http://schemas.microsoft.com/office/drawing/2010/main" val="0"/>
                        </a:ext>
                      </a:extLst>
                    </a:blip>
                    <a:stretch>
                      <a:fillRect/>
                    </a:stretch>
                  </pic:blipFill>
                  <pic:spPr>
                    <a:xfrm>
                      <a:off x="0" y="0"/>
                      <a:ext cx="5847611" cy="4131906"/>
                    </a:xfrm>
                    <a:prstGeom prst="rect">
                      <a:avLst/>
                    </a:prstGeom>
                  </pic:spPr>
                </pic:pic>
              </a:graphicData>
            </a:graphic>
          </wp:inline>
        </w:drawing>
      </w:r>
    </w:p>
    <w:p w:rsidR="00D95D58" w:rsidRDefault="00BE7998" w:rsidP="00BE7998">
      <w:pPr>
        <w:jc w:val="center"/>
        <w:rPr>
          <w:lang w:eastAsia="fr-CA"/>
        </w:rPr>
      </w:pPr>
      <w:r>
        <w:rPr>
          <w:lang w:eastAsia="fr-CA"/>
        </w:rPr>
        <w:t xml:space="preserve">Voir document : </w:t>
      </w:r>
      <w:r w:rsidRPr="00BE7998">
        <w:rPr>
          <w:lang w:eastAsia="fr-CA"/>
        </w:rPr>
        <w:t>SCHEMATIC1 _ Contrôle All-in-On</w:t>
      </w:r>
      <w:r>
        <w:rPr>
          <w:lang w:eastAsia="fr-CA"/>
        </w:rPr>
        <w:t>.pdf</w:t>
      </w:r>
    </w:p>
    <w:p w:rsidR="00D95D58" w:rsidRDefault="00D95D58" w:rsidP="00D95D58">
      <w:pPr>
        <w:rPr>
          <w:lang w:eastAsia="fr-CA"/>
        </w:rPr>
      </w:pPr>
    </w:p>
    <w:p w:rsidR="00D95D58" w:rsidRDefault="00D95D58">
      <w:pPr>
        <w:rPr>
          <w:rFonts w:ascii="Arial" w:eastAsia="Times New Roman" w:hAnsi="Arial" w:cs="Arial"/>
          <w:b/>
          <w:bCs/>
          <w:sz w:val="26"/>
          <w:szCs w:val="26"/>
          <w:lang w:eastAsia="fr-CA"/>
        </w:rPr>
      </w:pPr>
      <w:r>
        <w:br w:type="page"/>
      </w:r>
    </w:p>
    <w:p w:rsidR="00D95D58" w:rsidRDefault="00D95D58" w:rsidP="00D95D58">
      <w:pPr>
        <w:pStyle w:val="Titre3"/>
      </w:pPr>
      <w:r>
        <w:lastRenderedPageBreak/>
        <w:t>ANNEXE II : Schéma électrique (modulaire)</w:t>
      </w:r>
    </w:p>
    <w:p w:rsidR="00D95D58" w:rsidRDefault="00BE7998" w:rsidP="00D95D58">
      <w:pPr>
        <w:rPr>
          <w:lang w:eastAsia="fr-CA"/>
        </w:rPr>
      </w:pPr>
      <w:r>
        <w:rPr>
          <w:noProof/>
          <w:lang w:eastAsia="fr-CA"/>
        </w:rPr>
        <w:drawing>
          <wp:inline distT="0" distB="0" distL="0" distR="0">
            <wp:extent cx="5493905" cy="7315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1 - Contrôle Modulaire.jpg"/>
                    <pic:cNvPicPr/>
                  </pic:nvPicPr>
                  <pic:blipFill>
                    <a:blip r:embed="rId11">
                      <a:extLst>
                        <a:ext uri="{28A0092B-C50C-407E-A947-70E740481C1C}">
                          <a14:useLocalDpi xmlns:a14="http://schemas.microsoft.com/office/drawing/2010/main" val="0"/>
                        </a:ext>
                      </a:extLst>
                    </a:blip>
                    <a:stretch>
                      <a:fillRect/>
                    </a:stretch>
                  </pic:blipFill>
                  <pic:spPr>
                    <a:xfrm>
                      <a:off x="0" y="0"/>
                      <a:ext cx="5493905" cy="7315200"/>
                    </a:xfrm>
                    <a:prstGeom prst="rect">
                      <a:avLst/>
                    </a:prstGeom>
                  </pic:spPr>
                </pic:pic>
              </a:graphicData>
            </a:graphic>
          </wp:inline>
        </w:drawing>
      </w:r>
    </w:p>
    <w:p w:rsidR="00BE7998" w:rsidRPr="00D95D58" w:rsidRDefault="00BE7998" w:rsidP="00BE7998">
      <w:pPr>
        <w:jc w:val="center"/>
        <w:rPr>
          <w:lang w:eastAsia="fr-CA"/>
        </w:rPr>
      </w:pPr>
      <w:r>
        <w:rPr>
          <w:lang w:eastAsia="fr-CA"/>
        </w:rPr>
        <w:t xml:space="preserve">Voir document : </w:t>
      </w:r>
      <w:r w:rsidRPr="00BE7998">
        <w:rPr>
          <w:lang w:eastAsia="fr-CA"/>
        </w:rPr>
        <w:t>SCHEMATIC1 _ Contrôle-Modulaire</w:t>
      </w:r>
      <w:r>
        <w:rPr>
          <w:lang w:eastAsia="fr-CA"/>
        </w:rPr>
        <w:t>.pdf</w:t>
      </w:r>
    </w:p>
    <w:sectPr w:rsidR="00BE7998" w:rsidRPr="00D95D5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D2D11"/>
    <w:multiLevelType w:val="hybridMultilevel"/>
    <w:tmpl w:val="A5CCF74E"/>
    <w:lvl w:ilvl="0" w:tplc="63F66FE2">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08D205A"/>
    <w:multiLevelType w:val="hybridMultilevel"/>
    <w:tmpl w:val="85F6AF24"/>
    <w:lvl w:ilvl="0" w:tplc="CC160D6E">
      <w:numFmt w:val="bullet"/>
      <w:lvlText w:val="-"/>
      <w:lvlJc w:val="left"/>
      <w:pPr>
        <w:ind w:left="1068" w:hanging="360"/>
      </w:pPr>
      <w:rPr>
        <w:rFonts w:ascii="Calibri" w:eastAsiaTheme="minorHAnsi" w:hAnsi="Calibri"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04B"/>
    <w:rsid w:val="000227DA"/>
    <w:rsid w:val="001357D2"/>
    <w:rsid w:val="001D55BF"/>
    <w:rsid w:val="001D66AB"/>
    <w:rsid w:val="001E4079"/>
    <w:rsid w:val="002125FD"/>
    <w:rsid w:val="00214782"/>
    <w:rsid w:val="00240C20"/>
    <w:rsid w:val="002575D5"/>
    <w:rsid w:val="002E1581"/>
    <w:rsid w:val="003B1916"/>
    <w:rsid w:val="003C4DC7"/>
    <w:rsid w:val="003C74E6"/>
    <w:rsid w:val="003D0060"/>
    <w:rsid w:val="003F184C"/>
    <w:rsid w:val="00434E1B"/>
    <w:rsid w:val="00440C9F"/>
    <w:rsid w:val="00540BF7"/>
    <w:rsid w:val="0054304B"/>
    <w:rsid w:val="005E4E77"/>
    <w:rsid w:val="00670D30"/>
    <w:rsid w:val="00684902"/>
    <w:rsid w:val="006F6553"/>
    <w:rsid w:val="007B57E8"/>
    <w:rsid w:val="007E757F"/>
    <w:rsid w:val="008C0A5F"/>
    <w:rsid w:val="009065E4"/>
    <w:rsid w:val="00963794"/>
    <w:rsid w:val="009E12AE"/>
    <w:rsid w:val="00A3097C"/>
    <w:rsid w:val="00A364FB"/>
    <w:rsid w:val="00B4502C"/>
    <w:rsid w:val="00BE7998"/>
    <w:rsid w:val="00BF5145"/>
    <w:rsid w:val="00C737FF"/>
    <w:rsid w:val="00CE24DC"/>
    <w:rsid w:val="00CF2061"/>
    <w:rsid w:val="00CF24D1"/>
    <w:rsid w:val="00D95D58"/>
    <w:rsid w:val="00DD63CF"/>
    <w:rsid w:val="00DE0843"/>
    <w:rsid w:val="00E24CC6"/>
    <w:rsid w:val="00E77751"/>
    <w:rsid w:val="00E81D72"/>
    <w:rsid w:val="00F2583B"/>
    <w:rsid w:val="00F315F5"/>
    <w:rsid w:val="00FE46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FE4643"/>
    <w:pPr>
      <w:keepNext/>
      <w:spacing w:before="240" w:after="60" w:line="240" w:lineRule="auto"/>
      <w:outlineLvl w:val="0"/>
    </w:pPr>
    <w:rPr>
      <w:rFonts w:ascii="Arial" w:eastAsia="Times New Roman" w:hAnsi="Arial" w:cs="Arial"/>
      <w:b/>
      <w:bCs/>
      <w:kern w:val="32"/>
      <w:sz w:val="32"/>
      <w:szCs w:val="32"/>
      <w:lang w:eastAsia="fr-CA"/>
    </w:rPr>
  </w:style>
  <w:style w:type="paragraph" w:styleId="Titre3">
    <w:name w:val="heading 3"/>
    <w:basedOn w:val="Normal"/>
    <w:next w:val="Normal"/>
    <w:link w:val="Titre3Car"/>
    <w:qFormat/>
    <w:rsid w:val="00C737FF"/>
    <w:pPr>
      <w:keepNext/>
      <w:spacing w:before="240" w:after="60" w:line="240" w:lineRule="auto"/>
      <w:outlineLvl w:val="2"/>
    </w:pPr>
    <w:rPr>
      <w:rFonts w:ascii="Arial" w:eastAsia="Times New Roman" w:hAnsi="Arial" w:cs="Arial"/>
      <w:b/>
      <w:bCs/>
      <w:sz w:val="26"/>
      <w:szCs w:val="2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C737FF"/>
    <w:rPr>
      <w:rFonts w:ascii="Arial" w:eastAsia="Times New Roman" w:hAnsi="Arial" w:cs="Arial"/>
      <w:b/>
      <w:bCs/>
      <w:sz w:val="26"/>
      <w:szCs w:val="26"/>
      <w:lang w:eastAsia="fr-CA"/>
    </w:rPr>
  </w:style>
  <w:style w:type="paragraph" w:styleId="Paragraphedeliste">
    <w:name w:val="List Paragraph"/>
    <w:basedOn w:val="Normal"/>
    <w:uiPriority w:val="34"/>
    <w:qFormat/>
    <w:rsid w:val="00C737FF"/>
    <w:pPr>
      <w:ind w:left="720"/>
      <w:contextualSpacing/>
    </w:pPr>
  </w:style>
  <w:style w:type="character" w:customStyle="1" w:styleId="Titre1Car">
    <w:name w:val="Titre 1 Car"/>
    <w:basedOn w:val="Policepardfaut"/>
    <w:link w:val="Titre1"/>
    <w:rsid w:val="00FE4643"/>
    <w:rPr>
      <w:rFonts w:ascii="Arial" w:eastAsia="Times New Roman" w:hAnsi="Arial" w:cs="Arial"/>
      <w:b/>
      <w:bCs/>
      <w:kern w:val="32"/>
      <w:sz w:val="32"/>
      <w:szCs w:val="32"/>
      <w:lang w:eastAsia="fr-CA"/>
    </w:rPr>
  </w:style>
  <w:style w:type="character" w:styleId="Lienhypertexte">
    <w:name w:val="Hyperlink"/>
    <w:basedOn w:val="Policepardfaut"/>
    <w:uiPriority w:val="99"/>
    <w:unhideWhenUsed/>
    <w:rsid w:val="00CF24D1"/>
    <w:rPr>
      <w:color w:val="0000FF" w:themeColor="hyperlink"/>
      <w:u w:val="single"/>
    </w:rPr>
  </w:style>
  <w:style w:type="paragraph" w:styleId="Textedebulles">
    <w:name w:val="Balloon Text"/>
    <w:basedOn w:val="Normal"/>
    <w:link w:val="TextedebullesCar"/>
    <w:uiPriority w:val="99"/>
    <w:semiHidden/>
    <w:unhideWhenUsed/>
    <w:rsid w:val="007B57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5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FE4643"/>
    <w:pPr>
      <w:keepNext/>
      <w:spacing w:before="240" w:after="60" w:line="240" w:lineRule="auto"/>
      <w:outlineLvl w:val="0"/>
    </w:pPr>
    <w:rPr>
      <w:rFonts w:ascii="Arial" w:eastAsia="Times New Roman" w:hAnsi="Arial" w:cs="Arial"/>
      <w:b/>
      <w:bCs/>
      <w:kern w:val="32"/>
      <w:sz w:val="32"/>
      <w:szCs w:val="32"/>
      <w:lang w:eastAsia="fr-CA"/>
    </w:rPr>
  </w:style>
  <w:style w:type="paragraph" w:styleId="Titre3">
    <w:name w:val="heading 3"/>
    <w:basedOn w:val="Normal"/>
    <w:next w:val="Normal"/>
    <w:link w:val="Titre3Car"/>
    <w:qFormat/>
    <w:rsid w:val="00C737FF"/>
    <w:pPr>
      <w:keepNext/>
      <w:spacing w:before="240" w:after="60" w:line="240" w:lineRule="auto"/>
      <w:outlineLvl w:val="2"/>
    </w:pPr>
    <w:rPr>
      <w:rFonts w:ascii="Arial" w:eastAsia="Times New Roman" w:hAnsi="Arial" w:cs="Arial"/>
      <w:b/>
      <w:bCs/>
      <w:sz w:val="26"/>
      <w:szCs w:val="2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C737FF"/>
    <w:rPr>
      <w:rFonts w:ascii="Arial" w:eastAsia="Times New Roman" w:hAnsi="Arial" w:cs="Arial"/>
      <w:b/>
      <w:bCs/>
      <w:sz w:val="26"/>
      <w:szCs w:val="26"/>
      <w:lang w:eastAsia="fr-CA"/>
    </w:rPr>
  </w:style>
  <w:style w:type="paragraph" w:styleId="Paragraphedeliste">
    <w:name w:val="List Paragraph"/>
    <w:basedOn w:val="Normal"/>
    <w:uiPriority w:val="34"/>
    <w:qFormat/>
    <w:rsid w:val="00C737FF"/>
    <w:pPr>
      <w:ind w:left="720"/>
      <w:contextualSpacing/>
    </w:pPr>
  </w:style>
  <w:style w:type="character" w:customStyle="1" w:styleId="Titre1Car">
    <w:name w:val="Titre 1 Car"/>
    <w:basedOn w:val="Policepardfaut"/>
    <w:link w:val="Titre1"/>
    <w:rsid w:val="00FE4643"/>
    <w:rPr>
      <w:rFonts w:ascii="Arial" w:eastAsia="Times New Roman" w:hAnsi="Arial" w:cs="Arial"/>
      <w:b/>
      <w:bCs/>
      <w:kern w:val="32"/>
      <w:sz w:val="32"/>
      <w:szCs w:val="32"/>
      <w:lang w:eastAsia="fr-CA"/>
    </w:rPr>
  </w:style>
  <w:style w:type="character" w:styleId="Lienhypertexte">
    <w:name w:val="Hyperlink"/>
    <w:basedOn w:val="Policepardfaut"/>
    <w:uiPriority w:val="99"/>
    <w:unhideWhenUsed/>
    <w:rsid w:val="00CF24D1"/>
    <w:rPr>
      <w:color w:val="0000FF" w:themeColor="hyperlink"/>
      <w:u w:val="single"/>
    </w:rPr>
  </w:style>
  <w:style w:type="paragraph" w:styleId="Textedebulles">
    <w:name w:val="Balloon Text"/>
    <w:basedOn w:val="Normal"/>
    <w:link w:val="TextedebullesCar"/>
    <w:uiPriority w:val="99"/>
    <w:semiHidden/>
    <w:unhideWhenUsed/>
    <w:rsid w:val="007B57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5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eproho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fri-ozone.com/"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2110</Words>
  <Characters>11611</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levesque</dc:creator>
  <cp:lastModifiedBy>levesque</cp:lastModifiedBy>
  <cp:revision>3</cp:revision>
  <cp:lastPrinted>2014-10-22T15:37:00Z</cp:lastPrinted>
  <dcterms:created xsi:type="dcterms:W3CDTF">2014-11-19T18:24:00Z</dcterms:created>
  <dcterms:modified xsi:type="dcterms:W3CDTF">2014-12-11T18:58:00Z</dcterms:modified>
</cp:coreProperties>
</file>