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41E" w:rsidRDefault="0077341E">
      <w:pPr>
        <w:rPr>
          <w:lang w:val="en-GB"/>
        </w:rPr>
      </w:pPr>
      <w:r>
        <w:rPr>
          <w:lang w:val="en-GB"/>
        </w:rPr>
        <w:t xml:space="preserve">The cost of the personnel involved in the project has been calculated by assigning every work package with a series of staff making a distinction between senior, average and junior personnel, as it is considered as a fair approximation to reality when it comes to salaries. </w:t>
      </w:r>
      <w:r w:rsidR="00323CB6">
        <w:rPr>
          <w:lang w:val="en-GB"/>
        </w:rPr>
        <w:t>After performing this assignment, the total cost has been extracted from the amount of hours expected from every work package multiplied by the hourly rate of its employees.</w:t>
      </w:r>
      <w:r>
        <w:rPr>
          <w:lang w:val="en-GB"/>
        </w:rPr>
        <w:t xml:space="preserve">   </w:t>
      </w:r>
    </w:p>
    <w:p w:rsidR="0077341E" w:rsidRDefault="0077341E">
      <w:pPr>
        <w:rPr>
          <w:lang w:val="en-GB"/>
        </w:rPr>
      </w:pPr>
      <w:r>
        <w:rPr>
          <w:lang w:val="en-GB"/>
        </w:rPr>
        <w:t xml:space="preserve">Software costs have been directly extracted from their belonging developers, and has been implemented as an initial cost when computing the cumulative cost curve. </w:t>
      </w:r>
    </w:p>
    <w:p w:rsidR="00323CB6" w:rsidRDefault="00323CB6">
      <w:pPr>
        <w:rPr>
          <w:lang w:val="en-GB"/>
        </w:rPr>
      </w:pPr>
      <w:r>
        <w:rPr>
          <w:lang w:val="en-GB"/>
        </w:rPr>
        <w:t xml:space="preserve">Hardware costs have been extracted either from their manufacturers or from estimations made by the business team. </w:t>
      </w:r>
    </w:p>
    <w:p w:rsidR="00323CB6" w:rsidRDefault="0077341E">
      <w:pPr>
        <w:pBdr>
          <w:bottom w:val="single" w:sz="12" w:space="1" w:color="auto"/>
        </w:pBdr>
        <w:rPr>
          <w:lang w:val="en-GB"/>
        </w:rPr>
      </w:pPr>
      <w:r w:rsidRPr="0077341E">
        <w:rPr>
          <w:lang w:val="en-GB"/>
        </w:rPr>
        <w:t xml:space="preserve">In order to provide a clear view of what the </w:t>
      </w:r>
      <w:r w:rsidR="00323CB6">
        <w:rPr>
          <w:lang w:val="en-GB"/>
        </w:rPr>
        <w:t xml:space="preserve">cost evolution </w:t>
      </w:r>
      <w:r w:rsidRPr="0077341E">
        <w:rPr>
          <w:lang w:val="en-GB"/>
        </w:rPr>
        <w:t xml:space="preserve">of the project </w:t>
      </w:r>
      <w:r w:rsidR="00323CB6">
        <w:rPr>
          <w:lang w:val="en-GB"/>
        </w:rPr>
        <w:t xml:space="preserve">will </w:t>
      </w:r>
      <w:r w:rsidRPr="0077341E">
        <w:rPr>
          <w:lang w:val="en-GB"/>
        </w:rPr>
        <w:t xml:space="preserve">look like, </w:t>
      </w:r>
      <w:r w:rsidR="00323CB6">
        <w:rPr>
          <w:lang w:val="en-GB"/>
        </w:rPr>
        <w:t>the cumulative cost curve is shown. It can be seen how the initial cost is established over 0, due to the initial cost of software acquisition. The rest of the steps stand for hardware acquisition as well as prototype testing and auditing validations.</w:t>
      </w:r>
    </w:p>
    <w:p w:rsidR="002B63FF" w:rsidRDefault="00C66E78">
      <w:pPr>
        <w:rPr>
          <w:lang w:val="en-GB"/>
        </w:rPr>
      </w:pPr>
      <w:r>
        <w:rPr>
          <w:lang w:val="en-GB"/>
        </w:rPr>
        <w:t>HIRO subcontracting activities have been reduced at a maximum thanks to an efficient and diverse stakeholder’s selection.</w:t>
      </w:r>
      <w:r w:rsidR="00837544">
        <w:rPr>
          <w:lang w:val="en-GB"/>
        </w:rPr>
        <w:t xml:space="preserve"> </w:t>
      </w:r>
    </w:p>
    <w:p w:rsidR="00837544" w:rsidRDefault="00837544">
      <w:pPr>
        <w:rPr>
          <w:lang w:val="en-GB"/>
        </w:rPr>
      </w:pPr>
      <w:r>
        <w:rPr>
          <w:lang w:val="en-GB"/>
        </w:rPr>
        <w:t>On the one hand, HIRO will subcontract the quality control of its processes and results to an auditing company and will also subcontract the project’s website development in order to ensure a quick launch of a professional site in which to publish our progress.</w:t>
      </w:r>
    </w:p>
    <w:p w:rsidR="00837544" w:rsidRDefault="00837544">
      <w:pPr>
        <w:rPr>
          <w:lang w:val="en-GB"/>
        </w:rPr>
      </w:pPr>
      <w:r>
        <w:rPr>
          <w:lang w:val="en-GB"/>
        </w:rPr>
        <w:t xml:space="preserve">On the other hand </w:t>
      </w:r>
      <w:r w:rsidR="00CE6F24">
        <w:rPr>
          <w:lang w:val="en-GB"/>
        </w:rPr>
        <w:t xml:space="preserve">Thales </w:t>
      </w:r>
      <w:proofErr w:type="spellStart"/>
      <w:r w:rsidR="00CE6F24">
        <w:rPr>
          <w:lang w:val="en-GB"/>
        </w:rPr>
        <w:t>Alenia</w:t>
      </w:r>
      <w:proofErr w:type="spellEnd"/>
      <w:r w:rsidR="00CE6F24">
        <w:rPr>
          <w:lang w:val="en-GB"/>
        </w:rPr>
        <w:t xml:space="preserve"> Space, one of the main stakeholders will subcontract the manufacturing of the payload sensors along with the manufacturing of the modular system with the aim of providing DEOS-UD with high performance industry standards in manufacturing. </w:t>
      </w:r>
    </w:p>
    <w:p w:rsidR="00736603" w:rsidRDefault="00E31C43">
      <w:pPr>
        <w:pBdr>
          <w:top w:val="single" w:sz="12" w:space="1" w:color="auto"/>
          <w:bottom w:val="single" w:sz="12" w:space="1" w:color="auto"/>
        </w:pBdr>
        <w:rPr>
          <w:lang w:val="en-GB"/>
        </w:rPr>
      </w:pPr>
      <w:r>
        <w:rPr>
          <w:lang w:val="en-GB"/>
        </w:rPr>
        <w:t xml:space="preserve">Quality de </w:t>
      </w:r>
      <w:proofErr w:type="spellStart"/>
      <w:r>
        <w:rPr>
          <w:lang w:val="en-GB"/>
        </w:rPr>
        <w:t>merde</w:t>
      </w:r>
      <w:proofErr w:type="spellEnd"/>
    </w:p>
    <w:p w:rsidR="00E31C43" w:rsidRPr="0077341E" w:rsidRDefault="00E31C43">
      <w:pPr>
        <w:rPr>
          <w:lang w:val="en-GB"/>
        </w:rPr>
      </w:pPr>
      <w:bookmarkStart w:id="0" w:name="_GoBack"/>
      <w:bookmarkEnd w:id="0"/>
    </w:p>
    <w:sectPr w:rsidR="00E31C43" w:rsidRPr="007734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1E"/>
    <w:rsid w:val="00293E97"/>
    <w:rsid w:val="002B63FF"/>
    <w:rsid w:val="00323CB6"/>
    <w:rsid w:val="003B4E07"/>
    <w:rsid w:val="005E3D09"/>
    <w:rsid w:val="00676390"/>
    <w:rsid w:val="006F7B16"/>
    <w:rsid w:val="00736603"/>
    <w:rsid w:val="0077341E"/>
    <w:rsid w:val="007A474D"/>
    <w:rsid w:val="00837544"/>
    <w:rsid w:val="008D5A4F"/>
    <w:rsid w:val="00A16745"/>
    <w:rsid w:val="00AE5F61"/>
    <w:rsid w:val="00C66E78"/>
    <w:rsid w:val="00CC5A41"/>
    <w:rsid w:val="00CD0D9F"/>
    <w:rsid w:val="00CE6F24"/>
    <w:rsid w:val="00D575A5"/>
    <w:rsid w:val="00E31C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4D6E4-A0E6-4AFD-A8EE-3DE610D1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5A5"/>
    <w:pPr>
      <w:spacing w:line="360" w:lineRule="auto"/>
      <w:jc w:val="both"/>
    </w:pPr>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268</Words>
  <Characters>1479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ramon costa</dc:creator>
  <cp:keywords/>
  <dc:description/>
  <cp:lastModifiedBy>fernando ramon costa</cp:lastModifiedBy>
  <cp:revision>5</cp:revision>
  <dcterms:created xsi:type="dcterms:W3CDTF">2018-06-04T15:19:00Z</dcterms:created>
  <dcterms:modified xsi:type="dcterms:W3CDTF">2018-06-04T16:00:00Z</dcterms:modified>
</cp:coreProperties>
</file>