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6D35C" w14:textId="24556FA4" w:rsidR="00ED61C9" w:rsidRDefault="00225697" w:rsidP="00225697">
      <w:pPr>
        <w:pStyle w:val="Title"/>
        <w:jc w:val="center"/>
      </w:pPr>
      <w:r>
        <w:t>Monte Carlo Approach for simulation in Physics</w:t>
      </w:r>
    </w:p>
    <w:p w14:paraId="40795BF5" w14:textId="77777777" w:rsidR="00CE7C61" w:rsidRDefault="00CE7C61" w:rsidP="00CE7C61">
      <w:pPr>
        <w:rPr>
          <w:b/>
          <w:bCs/>
        </w:rPr>
      </w:pPr>
      <w:r>
        <w:rPr>
          <w:b/>
          <w:bCs/>
        </w:rPr>
        <w:t xml:space="preserve">Abstract: </w:t>
      </w:r>
    </w:p>
    <w:p w14:paraId="2CF03529" w14:textId="409130E8" w:rsidR="00CE7C61" w:rsidRPr="00CE7C61" w:rsidRDefault="00CE7C61" w:rsidP="00CE7C61">
      <w:pPr>
        <w:rPr>
          <w:rFonts w:ascii="Times New Roman" w:hAnsi="Times New Roman" w:cs="Times New Roman"/>
          <w:sz w:val="20"/>
          <w:szCs w:val="20"/>
        </w:rPr>
      </w:pPr>
      <w:r w:rsidRPr="00CE7C61">
        <w:rPr>
          <w:rFonts w:ascii="Times New Roman" w:hAnsi="Times New Roman" w:cs="Times New Roman"/>
          <w:sz w:val="20"/>
          <w:szCs w:val="20"/>
        </w:rPr>
        <w:t>The Monte Carlo method has long been recognised as a powerful technique for performing certain calculations, generally those too complicated for a more classical approach. Since the use of high-speed computers became widespread in the 1950s, a great deal of theoretical investigation has been undertaken and practical experience has been gained in the Monte Carlo approach.</w:t>
      </w:r>
      <w:r>
        <w:rPr>
          <w:rFonts w:ascii="Times New Roman" w:hAnsi="Times New Roman" w:cs="Times New Roman"/>
          <w:sz w:val="20"/>
          <w:szCs w:val="20"/>
        </w:rPr>
        <w:t xml:space="preserve"> </w:t>
      </w:r>
      <w:r w:rsidRPr="00CE7C61">
        <w:rPr>
          <w:rFonts w:ascii="Times New Roman" w:hAnsi="Times New Roman" w:cs="Times New Roman"/>
          <w:sz w:val="20"/>
          <w:szCs w:val="20"/>
        </w:rPr>
        <w:t xml:space="preserve">Monte Carlo methods are </w:t>
      </w:r>
      <w:r>
        <w:rPr>
          <w:rFonts w:ascii="Times New Roman" w:hAnsi="Times New Roman" w:cs="Times New Roman"/>
          <w:sz w:val="20"/>
          <w:szCs w:val="20"/>
        </w:rPr>
        <w:t xml:space="preserve">being </w:t>
      </w:r>
      <w:r w:rsidRPr="00CE7C61">
        <w:rPr>
          <w:rFonts w:ascii="Times New Roman" w:hAnsi="Times New Roman" w:cs="Times New Roman"/>
          <w:sz w:val="20"/>
          <w:szCs w:val="20"/>
        </w:rPr>
        <w:t xml:space="preserve">essential </w:t>
      </w:r>
      <w:r w:rsidR="00BC3C4D">
        <w:rPr>
          <w:rFonts w:ascii="Times New Roman" w:hAnsi="Times New Roman" w:cs="Times New Roman"/>
          <w:sz w:val="20"/>
          <w:szCs w:val="20"/>
        </w:rPr>
        <w:t xml:space="preserve">as </w:t>
      </w:r>
      <w:r w:rsidRPr="00CE7C61">
        <w:rPr>
          <w:rFonts w:ascii="Times New Roman" w:hAnsi="Times New Roman" w:cs="Times New Roman"/>
          <w:sz w:val="20"/>
          <w:szCs w:val="20"/>
        </w:rPr>
        <w:t>computational tools in physics, enabling the simulation of a wide range of systems, from simple spin models to complex theories of fundamental forces and spacetime. This report provides an overview of the Monte Carlo approach, beginning with basic algorithms like Metropolis-Hastings applied to models such as the Zn​ lattice</w:t>
      </w:r>
      <w:r w:rsidR="00E12152">
        <w:rPr>
          <w:rFonts w:ascii="Times New Roman" w:hAnsi="Times New Roman" w:cs="Times New Roman"/>
          <w:sz w:val="20"/>
          <w:szCs w:val="20"/>
        </w:rPr>
        <w:t xml:space="preserve"> and </w:t>
      </w:r>
      <w:r w:rsidR="00F758CC">
        <w:rPr>
          <w:rFonts w:ascii="Times New Roman" w:hAnsi="Times New Roman" w:cs="Times New Roman"/>
          <w:sz w:val="20"/>
          <w:szCs w:val="20"/>
        </w:rPr>
        <w:t>s</w:t>
      </w:r>
      <w:r w:rsidR="00E12152">
        <w:rPr>
          <w:rFonts w:ascii="Times New Roman" w:hAnsi="Times New Roman" w:cs="Times New Roman"/>
          <w:sz w:val="20"/>
          <w:szCs w:val="20"/>
        </w:rPr>
        <w:t>pin glasses</w:t>
      </w:r>
      <w:r w:rsidRPr="00CE7C61">
        <w:rPr>
          <w:rFonts w:ascii="Times New Roman" w:hAnsi="Times New Roman" w:cs="Times New Roman"/>
          <w:sz w:val="20"/>
          <w:szCs w:val="20"/>
        </w:rPr>
        <w:t>, which is widely used to study phase transitions and critical</w:t>
      </w:r>
      <w:r w:rsidR="009D75CB">
        <w:rPr>
          <w:rFonts w:ascii="Times New Roman" w:hAnsi="Times New Roman" w:cs="Times New Roman"/>
          <w:sz w:val="20"/>
          <w:szCs w:val="20"/>
        </w:rPr>
        <w:t xml:space="preserve"> </w:t>
      </w:r>
      <w:r w:rsidRPr="00CE7C61">
        <w:rPr>
          <w:rFonts w:ascii="Times New Roman" w:hAnsi="Times New Roman" w:cs="Times New Roman"/>
          <w:sz w:val="20"/>
          <w:szCs w:val="20"/>
        </w:rPr>
        <w:t>behavio</w:t>
      </w:r>
      <w:r w:rsidR="00AA1B1B">
        <w:rPr>
          <w:rFonts w:ascii="Times New Roman" w:hAnsi="Times New Roman" w:cs="Times New Roman"/>
          <w:sz w:val="20"/>
          <w:szCs w:val="20"/>
        </w:rPr>
        <w:t>u</w:t>
      </w:r>
      <w:r w:rsidRPr="00CE7C61">
        <w:rPr>
          <w:rFonts w:ascii="Times New Roman" w:hAnsi="Times New Roman" w:cs="Times New Roman"/>
          <w:sz w:val="20"/>
          <w:szCs w:val="20"/>
        </w:rPr>
        <w:t xml:space="preserve">r in statistical mechanics. As simulations extend to more complex systems, including lattice </w:t>
      </w:r>
      <w:r w:rsidR="00B85669">
        <w:rPr>
          <w:rFonts w:ascii="Times New Roman" w:hAnsi="Times New Roman" w:cs="Times New Roman"/>
          <w:sz w:val="20"/>
          <w:szCs w:val="20"/>
        </w:rPr>
        <w:t xml:space="preserve">field </w:t>
      </w:r>
      <w:r w:rsidRPr="00CE7C61">
        <w:rPr>
          <w:rFonts w:ascii="Times New Roman" w:hAnsi="Times New Roman" w:cs="Times New Roman"/>
          <w:sz w:val="20"/>
          <w:szCs w:val="20"/>
        </w:rPr>
        <w:t>theories, advanced techniques like cluster algorithms, replica exchange, and Hybrid Monte Carlo become necessary to efficiently explore the vast and intricate configuration spaces of these models.</w:t>
      </w:r>
    </w:p>
    <w:p w14:paraId="1CA22110" w14:textId="010C46AE" w:rsidR="00CE7C61" w:rsidRPr="00045507" w:rsidRDefault="00CE7C61" w:rsidP="00CE7C61">
      <w:pPr>
        <w:rPr>
          <w:rFonts w:ascii="Times New Roman" w:hAnsi="Times New Roman" w:cs="Times New Roman"/>
          <w:sz w:val="20"/>
          <w:szCs w:val="20"/>
        </w:rPr>
      </w:pPr>
      <w:r w:rsidRPr="00CE7C61">
        <w:rPr>
          <w:rFonts w:ascii="Times New Roman" w:hAnsi="Times New Roman" w:cs="Times New Roman"/>
          <w:sz w:val="20"/>
          <w:szCs w:val="20"/>
        </w:rPr>
        <w:t>We highlight how these advanced algorithms have expanded the applicability of Monte Carlo methods, allowing physicists to investigate fundamental interactions, particle behavio</w:t>
      </w:r>
      <w:r w:rsidR="00AA1B1B">
        <w:rPr>
          <w:rFonts w:ascii="Times New Roman" w:hAnsi="Times New Roman" w:cs="Times New Roman"/>
          <w:sz w:val="20"/>
          <w:szCs w:val="20"/>
        </w:rPr>
        <w:t>u</w:t>
      </w:r>
      <w:r w:rsidRPr="00CE7C61">
        <w:rPr>
          <w:rFonts w:ascii="Times New Roman" w:hAnsi="Times New Roman" w:cs="Times New Roman"/>
          <w:sz w:val="20"/>
          <w:szCs w:val="20"/>
        </w:rPr>
        <w:t>r, and even aspects of quantum gravity. By examining this progression from simpler models to more abstract applications, the report illustrates the flexibility and growing importance of Monte Carlo simulations in modern physics.</w:t>
      </w:r>
    </w:p>
    <w:p w14:paraId="3734C7F1" w14:textId="380A0047" w:rsidR="00CE7C61" w:rsidRDefault="00A45641" w:rsidP="00CE7C61">
      <w:pPr>
        <w:pStyle w:val="Heading1"/>
      </w:pPr>
      <w:r>
        <w:t xml:space="preserve">History and </w:t>
      </w:r>
      <w:r w:rsidR="00CE7C61">
        <w:t>Introduction to Monte Carlo Methods</w:t>
      </w:r>
      <w:r w:rsidR="00E158DE">
        <w:t xml:space="preserve"> and Simulation</w:t>
      </w:r>
    </w:p>
    <w:p w14:paraId="5E148907" w14:textId="1008F10A" w:rsidR="00433415" w:rsidRPr="00433415" w:rsidRDefault="00433415" w:rsidP="00433415">
      <w:pPr>
        <w:rPr>
          <w:rFonts w:ascii="Times New Roman" w:hAnsi="Times New Roman" w:cs="Times New Roman"/>
          <w:sz w:val="20"/>
          <w:szCs w:val="20"/>
        </w:rPr>
      </w:pPr>
      <w:r w:rsidRPr="00433415">
        <w:rPr>
          <w:rFonts w:ascii="Times New Roman" w:hAnsi="Times New Roman" w:cs="Times New Roman"/>
          <w:sz w:val="20"/>
          <w:szCs w:val="20"/>
        </w:rPr>
        <w:t>Monte Carlo (MC) approach to analysis was developed in the 1940's, it is a computer based analytical method which employs statistical sampling techniques for obtaining a probabilistic approximation to the solution of a mathematical equation or model. M</w:t>
      </w:r>
      <w:r w:rsidR="00966363">
        <w:rPr>
          <w:rFonts w:ascii="Times New Roman" w:hAnsi="Times New Roman" w:cs="Times New Roman"/>
          <w:sz w:val="20"/>
          <w:szCs w:val="20"/>
        </w:rPr>
        <w:t>C</w:t>
      </w:r>
      <w:r w:rsidRPr="00433415">
        <w:rPr>
          <w:rFonts w:ascii="Times New Roman" w:hAnsi="Times New Roman" w:cs="Times New Roman"/>
          <w:sz w:val="20"/>
          <w:szCs w:val="20"/>
        </w:rPr>
        <w:t xml:space="preserve"> simulation was developed as part of the atomic program. Scientist at the Los Alamos National Laboratory originally used it to model the random diffusion of neutrons. The scientist who developed this simulation technique gave it the name </w:t>
      </w:r>
      <w:r w:rsidR="004B4573">
        <w:rPr>
          <w:rFonts w:ascii="Times New Roman" w:hAnsi="Times New Roman" w:cs="Times New Roman"/>
          <w:sz w:val="20"/>
          <w:szCs w:val="20"/>
        </w:rPr>
        <w:t>“</w:t>
      </w:r>
      <w:r w:rsidRPr="00433415">
        <w:rPr>
          <w:rFonts w:ascii="Times New Roman" w:hAnsi="Times New Roman" w:cs="Times New Roman"/>
          <w:sz w:val="20"/>
          <w:szCs w:val="20"/>
        </w:rPr>
        <w:t>Monte Carlo” after the city in Monaco and its many casinos. M</w:t>
      </w:r>
      <w:r w:rsidR="004B4573">
        <w:rPr>
          <w:rFonts w:ascii="Times New Roman" w:hAnsi="Times New Roman" w:cs="Times New Roman"/>
          <w:sz w:val="20"/>
          <w:szCs w:val="20"/>
        </w:rPr>
        <w:t>C</w:t>
      </w:r>
      <w:r w:rsidRPr="00433415">
        <w:rPr>
          <w:rFonts w:ascii="Times New Roman" w:hAnsi="Times New Roman" w:cs="Times New Roman"/>
          <w:sz w:val="20"/>
          <w:szCs w:val="20"/>
        </w:rPr>
        <w:t xml:space="preserve"> simulation are used in a wide array of applications, including physics, finance, and system reliability</w:t>
      </w:r>
      <w:r w:rsidR="00494D85">
        <w:rPr>
          <w:rFonts w:ascii="Times New Roman" w:hAnsi="Times New Roman" w:cs="Times New Roman"/>
          <w:sz w:val="20"/>
          <w:szCs w:val="20"/>
        </w:rPr>
        <w:t>.</w:t>
      </w:r>
      <w:r w:rsidR="009700EB">
        <w:rPr>
          <w:rFonts w:ascii="Times New Roman" w:hAnsi="Times New Roman" w:cs="Times New Roman"/>
          <w:sz w:val="20"/>
          <w:szCs w:val="20"/>
        </w:rPr>
        <w:t>[2]</w:t>
      </w:r>
    </w:p>
    <w:p w14:paraId="14583C3B" w14:textId="0BCF4324" w:rsidR="00045507" w:rsidRDefault="00433415" w:rsidP="00225697">
      <w:pPr>
        <w:rPr>
          <w:rFonts w:ascii="Times New Roman" w:hAnsi="Times New Roman" w:cs="Times New Roman"/>
          <w:sz w:val="20"/>
          <w:szCs w:val="20"/>
        </w:rPr>
      </w:pPr>
      <w:r>
        <w:rPr>
          <w:rFonts w:ascii="Times New Roman" w:hAnsi="Times New Roman" w:cs="Times New Roman"/>
          <w:sz w:val="20"/>
          <w:szCs w:val="20"/>
        </w:rPr>
        <w:t xml:space="preserve">The </w:t>
      </w:r>
      <w:r w:rsidR="00045507" w:rsidRPr="00045507">
        <w:rPr>
          <w:rFonts w:ascii="Times New Roman" w:hAnsi="Times New Roman" w:cs="Times New Roman"/>
          <w:sz w:val="20"/>
          <w:szCs w:val="20"/>
        </w:rPr>
        <w:t>above definition should be supplemented by a somewhat narrower but more enlightening definition as given by Halton</w:t>
      </w:r>
      <w:r w:rsidR="00045507">
        <w:rPr>
          <w:rFonts w:ascii="Times New Roman" w:hAnsi="Times New Roman" w:cs="Times New Roman"/>
          <w:sz w:val="20"/>
          <w:szCs w:val="20"/>
        </w:rPr>
        <w:t xml:space="preserve"> [1]</w:t>
      </w:r>
      <w:r w:rsidR="00045507" w:rsidRPr="00045507">
        <w:rPr>
          <w:rFonts w:ascii="Times New Roman" w:hAnsi="Times New Roman" w:cs="Times New Roman"/>
          <w:sz w:val="20"/>
          <w:szCs w:val="20"/>
        </w:rPr>
        <w:t>: the M</w:t>
      </w:r>
      <w:r w:rsidR="003030AF">
        <w:rPr>
          <w:rFonts w:ascii="Times New Roman" w:hAnsi="Times New Roman" w:cs="Times New Roman"/>
          <w:sz w:val="20"/>
          <w:szCs w:val="20"/>
        </w:rPr>
        <w:t>C</w:t>
      </w:r>
      <w:r w:rsidR="00045507" w:rsidRPr="00045507">
        <w:rPr>
          <w:rFonts w:ascii="Times New Roman" w:hAnsi="Times New Roman" w:cs="Times New Roman"/>
          <w:sz w:val="20"/>
          <w:szCs w:val="20"/>
        </w:rPr>
        <w:t xml:space="preserve"> method is defined as representing the solution of a problem as a parameter of a hypothetical population, and using a random sequence of numbers to construct a sample of the population, from which statistical estimates of the parameter can be obtained.</w:t>
      </w:r>
    </w:p>
    <w:p w14:paraId="0B9ED723" w14:textId="33887297" w:rsidR="00433415" w:rsidRDefault="00433415" w:rsidP="00225697">
      <w:pPr>
        <w:rPr>
          <w:rFonts w:ascii="Times New Roman" w:hAnsi="Times New Roman" w:cs="Times New Roman"/>
          <w:sz w:val="20"/>
          <w:szCs w:val="20"/>
        </w:rPr>
      </w:pPr>
      <w:r w:rsidRPr="00433415">
        <w:rPr>
          <w:rFonts w:ascii="Times New Roman" w:hAnsi="Times New Roman" w:cs="Times New Roman"/>
          <w:sz w:val="20"/>
          <w:szCs w:val="20"/>
        </w:rPr>
        <w:t>Let us express the solution of the problem as a result F, which may be a real number, a set of numbers, a yes/no decision, etc. The M</w:t>
      </w:r>
      <w:r w:rsidR="00E71826">
        <w:rPr>
          <w:rFonts w:ascii="Times New Roman" w:hAnsi="Times New Roman" w:cs="Times New Roman"/>
          <w:sz w:val="20"/>
          <w:szCs w:val="20"/>
        </w:rPr>
        <w:t>C</w:t>
      </w:r>
      <w:r w:rsidRPr="00433415">
        <w:rPr>
          <w:rFonts w:ascii="Times New Roman" w:hAnsi="Times New Roman" w:cs="Times New Roman"/>
          <w:sz w:val="20"/>
          <w:szCs w:val="20"/>
        </w:rPr>
        <w:t xml:space="preserve"> estimate of F will be a function of, among other things, the random numbers used in the calculation. The introduction of randomness into an otherwise well-defined problem produces solutions with rather special properties which, as we shall see, are sometimes su</w:t>
      </w:r>
      <w:r>
        <w:rPr>
          <w:rFonts w:ascii="Times New Roman" w:hAnsi="Times New Roman" w:cs="Times New Roman"/>
          <w:sz w:val="20"/>
          <w:szCs w:val="20"/>
        </w:rPr>
        <w:t>r</w:t>
      </w:r>
      <w:r w:rsidRPr="00433415">
        <w:rPr>
          <w:rFonts w:ascii="Times New Roman" w:hAnsi="Times New Roman" w:cs="Times New Roman"/>
          <w:sz w:val="20"/>
          <w:szCs w:val="20"/>
        </w:rPr>
        <w:t>prisingly good.</w:t>
      </w:r>
      <w:r w:rsidR="00494D85">
        <w:rPr>
          <w:rFonts w:ascii="Times New Roman" w:hAnsi="Times New Roman" w:cs="Times New Roman"/>
          <w:sz w:val="20"/>
          <w:szCs w:val="20"/>
        </w:rPr>
        <w:t xml:space="preserve"> </w:t>
      </w:r>
      <w:r w:rsidR="00494D85" w:rsidRPr="00494D85">
        <w:rPr>
          <w:rFonts w:ascii="Times New Roman" w:hAnsi="Times New Roman" w:cs="Times New Roman"/>
          <w:sz w:val="20"/>
          <w:szCs w:val="20"/>
        </w:rPr>
        <w:t>MC simulation is a versatile tool to analy</w:t>
      </w:r>
      <w:r w:rsidR="003A1E16">
        <w:rPr>
          <w:rFonts w:ascii="Times New Roman" w:hAnsi="Times New Roman" w:cs="Times New Roman"/>
          <w:sz w:val="20"/>
          <w:szCs w:val="20"/>
        </w:rPr>
        <w:t>s</w:t>
      </w:r>
      <w:r w:rsidR="00494D85" w:rsidRPr="00494D85">
        <w:rPr>
          <w:rFonts w:ascii="Times New Roman" w:hAnsi="Times New Roman" w:cs="Times New Roman"/>
          <w:sz w:val="20"/>
          <w:szCs w:val="20"/>
        </w:rPr>
        <w:t>e and evaluate complex measurements using a model of a system, and to experiment with the model towards drawing inferences of the system’s behavio</w:t>
      </w:r>
      <w:r w:rsidR="003A1E16">
        <w:rPr>
          <w:rFonts w:ascii="Times New Roman" w:hAnsi="Times New Roman" w:cs="Times New Roman"/>
          <w:sz w:val="20"/>
          <w:szCs w:val="20"/>
        </w:rPr>
        <w:t>u</w:t>
      </w:r>
      <w:r w:rsidR="00494D85" w:rsidRPr="00494D85">
        <w:rPr>
          <w:rFonts w:ascii="Times New Roman" w:hAnsi="Times New Roman" w:cs="Times New Roman"/>
          <w:sz w:val="20"/>
          <w:szCs w:val="20"/>
        </w:rPr>
        <w:t>r.</w:t>
      </w:r>
    </w:p>
    <w:p w14:paraId="084B9AC9" w14:textId="3164B4EC" w:rsidR="00225697" w:rsidRDefault="00E71826" w:rsidP="00225697">
      <w:pPr>
        <w:rPr>
          <w:rFonts w:ascii="Times New Roman" w:hAnsi="Times New Roman" w:cs="Times New Roman"/>
          <w:sz w:val="20"/>
          <w:szCs w:val="20"/>
        </w:rPr>
      </w:pPr>
      <w:r w:rsidRPr="00E71826">
        <w:rPr>
          <w:rFonts w:ascii="Times New Roman" w:hAnsi="Times New Roman" w:cs="Times New Roman"/>
          <w:sz w:val="20"/>
          <w:szCs w:val="20"/>
        </w:rPr>
        <w:t>Historically, the first large-scale calculations to make use of the M</w:t>
      </w:r>
      <w:r>
        <w:rPr>
          <w:rFonts w:ascii="Times New Roman" w:hAnsi="Times New Roman" w:cs="Times New Roman"/>
          <w:sz w:val="20"/>
          <w:szCs w:val="20"/>
        </w:rPr>
        <w:t>C</w:t>
      </w:r>
      <w:r w:rsidRPr="00E71826">
        <w:rPr>
          <w:rFonts w:ascii="Times New Roman" w:hAnsi="Times New Roman" w:cs="Times New Roman"/>
          <w:sz w:val="20"/>
          <w:szCs w:val="20"/>
        </w:rPr>
        <w:t xml:space="preserve"> method were studies of neutron scattering and absorption, random processes for which it is quite natural to employ random numbers. Such calculations, a subset of M</w:t>
      </w:r>
      <w:r>
        <w:rPr>
          <w:rFonts w:ascii="Times New Roman" w:hAnsi="Times New Roman" w:cs="Times New Roman"/>
          <w:sz w:val="20"/>
          <w:szCs w:val="20"/>
        </w:rPr>
        <w:t>C</w:t>
      </w:r>
      <w:r w:rsidRPr="00E71826">
        <w:rPr>
          <w:rFonts w:ascii="Times New Roman" w:hAnsi="Times New Roman" w:cs="Times New Roman"/>
          <w:sz w:val="20"/>
          <w:szCs w:val="20"/>
        </w:rPr>
        <w:t xml:space="preserve"> calculations, are known as direct simulation, since the ‘hypothetical population’ of the narrower definition above corresponds directly to the real population being studied. However, as those involved were well aware, the numerical results obtained were perfectly ‘deterministic’ and, in principle, obtainable by classical computational techniques (in fact, integration). Whether or not the M</w:t>
      </w:r>
      <w:r>
        <w:rPr>
          <w:rFonts w:ascii="Times New Roman" w:hAnsi="Times New Roman" w:cs="Times New Roman"/>
          <w:sz w:val="20"/>
          <w:szCs w:val="20"/>
        </w:rPr>
        <w:t>C</w:t>
      </w:r>
      <w:r w:rsidRPr="00E71826">
        <w:rPr>
          <w:rFonts w:ascii="Times New Roman" w:hAnsi="Times New Roman" w:cs="Times New Roman"/>
          <w:sz w:val="20"/>
          <w:szCs w:val="20"/>
        </w:rPr>
        <w:t xml:space="preserve"> method can be applied to a given problem does not depend on the stochastic nature of the system being studied, but only on our ability to formulate the problem in such a way that random numbers may be used to obtain the solution. This can be seen by inverting the neutron scattering problem and considering first the classical solution in terms of a complicated multidimensional integral. ’The value of this integral is quite non-random, but happens also to be the solution of a problem involving random processes. The M</w:t>
      </w:r>
      <w:r>
        <w:rPr>
          <w:rFonts w:ascii="Times New Roman" w:hAnsi="Times New Roman" w:cs="Times New Roman"/>
          <w:sz w:val="20"/>
          <w:szCs w:val="20"/>
        </w:rPr>
        <w:t>C</w:t>
      </w:r>
      <w:r w:rsidRPr="00E71826">
        <w:rPr>
          <w:rFonts w:ascii="Times New Roman" w:hAnsi="Times New Roman" w:cs="Times New Roman"/>
          <w:sz w:val="20"/>
          <w:szCs w:val="20"/>
        </w:rPr>
        <w:t xml:space="preserve"> method may be applied wherever it is possible to establish </w:t>
      </w:r>
      <w:r w:rsidRPr="00E71826">
        <w:rPr>
          <w:rFonts w:ascii="Times New Roman" w:hAnsi="Times New Roman" w:cs="Times New Roman"/>
          <w:sz w:val="20"/>
          <w:szCs w:val="20"/>
        </w:rPr>
        <w:lastRenderedPageBreak/>
        <w:t>equivalence between the desired result and the expected behaviour of a stochastic system. The problem to be solved may already be of a probabilistic or statistical nature, in which case its M</w:t>
      </w:r>
      <w:r>
        <w:rPr>
          <w:rFonts w:ascii="Times New Roman" w:hAnsi="Times New Roman" w:cs="Times New Roman"/>
          <w:sz w:val="20"/>
          <w:szCs w:val="20"/>
        </w:rPr>
        <w:t>C</w:t>
      </w:r>
      <w:r w:rsidRPr="00E71826">
        <w:rPr>
          <w:rFonts w:ascii="Times New Roman" w:hAnsi="Times New Roman" w:cs="Times New Roman"/>
          <w:sz w:val="20"/>
          <w:szCs w:val="20"/>
        </w:rPr>
        <w:t xml:space="preserve"> formulation will usually be a straightforward simulation, or it may be of a deterministic or analytic nature, in which case an appropriate M</w:t>
      </w:r>
      <w:r w:rsidR="002F78D4">
        <w:rPr>
          <w:rFonts w:ascii="Times New Roman" w:hAnsi="Times New Roman" w:cs="Times New Roman"/>
          <w:sz w:val="20"/>
          <w:szCs w:val="20"/>
        </w:rPr>
        <w:t>C</w:t>
      </w:r>
      <w:r w:rsidRPr="00E71826">
        <w:rPr>
          <w:rFonts w:ascii="Times New Roman" w:hAnsi="Times New Roman" w:cs="Times New Roman"/>
          <w:sz w:val="20"/>
          <w:szCs w:val="20"/>
        </w:rPr>
        <w:t xml:space="preserve"> formulation may require some imagination and may appear contrived or artificial. In any case, the suitability of the method chosen will depend on its mathematical properties and not on its superficial resemblance to the problem to be solved.</w:t>
      </w:r>
    </w:p>
    <w:p w14:paraId="4D342346" w14:textId="2D5517CD" w:rsidR="00AA3368" w:rsidRPr="001D7881" w:rsidRDefault="00AA3368" w:rsidP="00225697">
      <w:pPr>
        <w:rPr>
          <w:rFonts w:ascii="Times New Roman" w:hAnsi="Times New Roman" w:cs="Times New Roman"/>
          <w:sz w:val="20"/>
          <w:szCs w:val="20"/>
        </w:rPr>
      </w:pPr>
      <w:r w:rsidRPr="00AA3368">
        <w:rPr>
          <w:rFonts w:ascii="Times New Roman" w:hAnsi="Times New Roman" w:cs="Times New Roman"/>
          <w:sz w:val="20"/>
          <w:szCs w:val="20"/>
        </w:rPr>
        <w:t>M</w:t>
      </w:r>
      <w:r w:rsidR="001F7B7B">
        <w:rPr>
          <w:rFonts w:ascii="Times New Roman" w:hAnsi="Times New Roman" w:cs="Times New Roman"/>
          <w:sz w:val="20"/>
          <w:szCs w:val="20"/>
        </w:rPr>
        <w:t>C</w:t>
      </w:r>
      <w:r w:rsidRPr="00AA3368">
        <w:rPr>
          <w:rFonts w:ascii="Times New Roman" w:hAnsi="Times New Roman" w:cs="Times New Roman"/>
          <w:sz w:val="20"/>
          <w:szCs w:val="20"/>
        </w:rPr>
        <w:t xml:space="preserve"> methods play a crucial role in computational physics, physical chemistry, and a range of applied fields, with applications spanning from intricate quantum chromodynamics computations to the design of heat shields, aerodynamic structures, and model</w:t>
      </w:r>
      <w:r w:rsidR="001F7B7B">
        <w:rPr>
          <w:rFonts w:ascii="Times New Roman" w:hAnsi="Times New Roman" w:cs="Times New Roman"/>
          <w:sz w:val="20"/>
          <w:szCs w:val="20"/>
        </w:rPr>
        <w:t>l</w:t>
      </w:r>
      <w:r w:rsidRPr="00AA3368">
        <w:rPr>
          <w:rFonts w:ascii="Times New Roman" w:hAnsi="Times New Roman" w:cs="Times New Roman"/>
          <w:sz w:val="20"/>
          <w:szCs w:val="20"/>
        </w:rPr>
        <w:t>ing radiation transport for dosimetry calculations</w:t>
      </w:r>
      <w:r>
        <w:rPr>
          <w:rFonts w:ascii="Times New Roman" w:hAnsi="Times New Roman" w:cs="Times New Roman"/>
          <w:sz w:val="20"/>
          <w:szCs w:val="20"/>
        </w:rPr>
        <w:t xml:space="preserve"> [3, 4, 5]</w:t>
      </w:r>
      <w:r w:rsidRPr="00AA3368">
        <w:rPr>
          <w:rFonts w:ascii="Times New Roman" w:hAnsi="Times New Roman" w:cs="Times New Roman"/>
          <w:sz w:val="20"/>
          <w:szCs w:val="20"/>
        </w:rPr>
        <w:t>. In statistical physics, Monte Carlo molecular model</w:t>
      </w:r>
      <w:r w:rsidR="001F7B7B">
        <w:rPr>
          <w:rFonts w:ascii="Times New Roman" w:hAnsi="Times New Roman" w:cs="Times New Roman"/>
          <w:sz w:val="20"/>
          <w:szCs w:val="20"/>
        </w:rPr>
        <w:t>l</w:t>
      </w:r>
      <w:r w:rsidRPr="00AA3368">
        <w:rPr>
          <w:rFonts w:ascii="Times New Roman" w:hAnsi="Times New Roman" w:cs="Times New Roman"/>
          <w:sz w:val="20"/>
          <w:szCs w:val="20"/>
        </w:rPr>
        <w:t xml:space="preserve">ing serves as an alternative to molecular dynamics simulations, and these methods are essential for computing statistical field theories in both particle and polymer systems </w:t>
      </w:r>
      <w:r w:rsidR="00CE3A23">
        <w:rPr>
          <w:rFonts w:ascii="Times New Roman" w:hAnsi="Times New Roman" w:cs="Times New Roman"/>
          <w:sz w:val="20"/>
          <w:szCs w:val="20"/>
        </w:rPr>
        <w:t>[6, 7]</w:t>
      </w:r>
      <w:r w:rsidRPr="00AA3368">
        <w:rPr>
          <w:rFonts w:ascii="Times New Roman" w:hAnsi="Times New Roman" w:cs="Times New Roman"/>
          <w:sz w:val="20"/>
          <w:szCs w:val="20"/>
        </w:rPr>
        <w:t xml:space="preserve">. Quantum Monte Carlo techniques provide solutions to the many-body problem in quantum systems </w:t>
      </w:r>
      <w:r w:rsidR="00894581">
        <w:rPr>
          <w:rFonts w:ascii="Times New Roman" w:hAnsi="Times New Roman" w:cs="Times New Roman"/>
          <w:sz w:val="20"/>
          <w:szCs w:val="20"/>
        </w:rPr>
        <w:t>[8, 9]</w:t>
      </w:r>
      <w:r w:rsidRPr="00AA3368">
        <w:rPr>
          <w:rFonts w:ascii="Times New Roman" w:hAnsi="Times New Roman" w:cs="Times New Roman"/>
          <w:sz w:val="20"/>
          <w:szCs w:val="20"/>
        </w:rPr>
        <w:t xml:space="preserve">. Within radiation materials science, the binary collision approximation, commonly used for simulating ion implantation, typically relies on Monte Carlo methods to identify subsequent collision partners </w:t>
      </w:r>
      <w:r w:rsidR="00B269AF">
        <w:rPr>
          <w:rFonts w:ascii="Times New Roman" w:hAnsi="Times New Roman" w:cs="Times New Roman"/>
          <w:sz w:val="20"/>
          <w:szCs w:val="20"/>
        </w:rPr>
        <w:t>[10]</w:t>
      </w:r>
      <w:r w:rsidRPr="00AA3368">
        <w:rPr>
          <w:rFonts w:ascii="Times New Roman" w:hAnsi="Times New Roman" w:cs="Times New Roman"/>
          <w:sz w:val="20"/>
          <w:szCs w:val="20"/>
        </w:rPr>
        <w:t>. In experimental particle physics, these methods are instrumental in detector design, understanding detector responses, and aligning theoretical models with experimental data. In astrophysics, Monte Carlo techniques are applied in areas as diverse as model</w:t>
      </w:r>
      <w:r w:rsidR="001F7B7B">
        <w:rPr>
          <w:rFonts w:ascii="Times New Roman" w:hAnsi="Times New Roman" w:cs="Times New Roman"/>
          <w:sz w:val="20"/>
          <w:szCs w:val="20"/>
        </w:rPr>
        <w:t>l</w:t>
      </w:r>
      <w:r w:rsidRPr="00AA3368">
        <w:rPr>
          <w:rFonts w:ascii="Times New Roman" w:hAnsi="Times New Roman" w:cs="Times New Roman"/>
          <w:sz w:val="20"/>
          <w:szCs w:val="20"/>
        </w:rPr>
        <w:t xml:space="preserve">ing galaxy evolution </w:t>
      </w:r>
      <w:r w:rsidR="00194044">
        <w:rPr>
          <w:rFonts w:ascii="Times New Roman" w:hAnsi="Times New Roman" w:cs="Times New Roman"/>
          <w:sz w:val="20"/>
          <w:szCs w:val="20"/>
        </w:rPr>
        <w:t>[11]</w:t>
      </w:r>
      <w:r w:rsidRPr="00AA3368">
        <w:rPr>
          <w:rFonts w:ascii="Times New Roman" w:hAnsi="Times New Roman" w:cs="Times New Roman"/>
          <w:sz w:val="20"/>
          <w:szCs w:val="20"/>
        </w:rPr>
        <w:t xml:space="preserve"> and simulating microwave radiation transmission across uneven planetary surfaces </w:t>
      </w:r>
      <w:r w:rsidR="00194044">
        <w:rPr>
          <w:rFonts w:ascii="Times New Roman" w:hAnsi="Times New Roman" w:cs="Times New Roman"/>
          <w:sz w:val="20"/>
          <w:szCs w:val="20"/>
        </w:rPr>
        <w:t>[12]</w:t>
      </w:r>
      <w:r w:rsidRPr="00AA3368">
        <w:rPr>
          <w:rFonts w:ascii="Times New Roman" w:hAnsi="Times New Roman" w:cs="Times New Roman"/>
          <w:sz w:val="20"/>
          <w:szCs w:val="20"/>
        </w:rPr>
        <w:t>. Additionally, M</w:t>
      </w:r>
      <w:r w:rsidR="00A67FB7">
        <w:rPr>
          <w:rFonts w:ascii="Times New Roman" w:hAnsi="Times New Roman" w:cs="Times New Roman"/>
          <w:sz w:val="20"/>
          <w:szCs w:val="20"/>
        </w:rPr>
        <w:t>C</w:t>
      </w:r>
      <w:r w:rsidRPr="00AA3368">
        <w:rPr>
          <w:rFonts w:ascii="Times New Roman" w:hAnsi="Times New Roman" w:cs="Times New Roman"/>
          <w:sz w:val="20"/>
          <w:szCs w:val="20"/>
        </w:rPr>
        <w:t xml:space="preserve"> approaches are foundational to ensemble models, which are integral to modern weather forecasting.</w:t>
      </w:r>
    </w:p>
    <w:p w14:paraId="49EF14B0" w14:textId="577CFB32" w:rsidR="00225697" w:rsidRDefault="00A82C8C" w:rsidP="003546D4">
      <w:pPr>
        <w:pStyle w:val="Heading1"/>
      </w:pPr>
      <w:r>
        <w:t>Background</w:t>
      </w:r>
    </w:p>
    <w:p w14:paraId="32EDF7A8" w14:textId="4519A797" w:rsidR="00A82C8C" w:rsidRDefault="00A82C8C" w:rsidP="00A82C8C">
      <w:pPr>
        <w:pStyle w:val="Heading2"/>
      </w:pPr>
      <w:r>
        <w:t>The Mathematical Basics of Monte Carlo Method</w:t>
      </w:r>
      <w:r w:rsidR="000A67CF">
        <w:t xml:space="preserve"> [13]</w:t>
      </w:r>
    </w:p>
    <w:p w14:paraId="6920EEE8" w14:textId="1E9E695D" w:rsidR="00E4328F" w:rsidRDefault="00A82C8C" w:rsidP="00E4328F">
      <w:pPr>
        <w:rPr>
          <w:rFonts w:ascii="Times New Roman" w:hAnsi="Times New Roman" w:cs="Times New Roman"/>
          <w:sz w:val="20"/>
          <w:szCs w:val="20"/>
        </w:rPr>
      </w:pPr>
      <w:r w:rsidRPr="00A82C8C">
        <w:rPr>
          <w:rFonts w:ascii="Times New Roman" w:hAnsi="Times New Roman" w:cs="Times New Roman"/>
          <w:sz w:val="20"/>
          <w:szCs w:val="20"/>
        </w:rPr>
        <w:t>The Monte Carlo method is a versatile computational technique that uses random sampling to approximate solutions for complex, high-dimensional problems, especially when classical methods are insufficient. Originating from early applications in neutron scattering simulations, Monte Carlo methods have become fundamental in areas like statistical physics and complex system modeling​</w:t>
      </w:r>
    </w:p>
    <w:p w14:paraId="70FCC4C8" w14:textId="77777777" w:rsidR="00A82C8C" w:rsidRPr="00A82C8C" w:rsidRDefault="00A82C8C" w:rsidP="00A82C8C">
      <w:pPr>
        <w:pStyle w:val="Heading3"/>
      </w:pPr>
      <w:r w:rsidRPr="00A82C8C">
        <w:t>Estimating Integrals with Monte Carlo</w:t>
      </w:r>
    </w:p>
    <w:p w14:paraId="2C162FC8" w14:textId="1FE9F76B" w:rsidR="00A82C8C" w:rsidRDefault="00A82C8C" w:rsidP="00A82C8C">
      <w:pPr>
        <w:rPr>
          <w:rFonts w:ascii="Times New Roman" w:hAnsi="Times New Roman" w:cs="Times New Roman"/>
          <w:sz w:val="20"/>
          <w:szCs w:val="20"/>
        </w:rPr>
      </w:pPr>
      <w:r w:rsidRPr="00A82C8C">
        <w:rPr>
          <w:rFonts w:ascii="Times New Roman" w:hAnsi="Times New Roman" w:cs="Times New Roman"/>
          <w:sz w:val="20"/>
          <w:szCs w:val="20"/>
        </w:rPr>
        <w:t>One principal use of Monte Carlo is to estimate integrals. For a function f(x)f(x)f(x) over a domain D, the integral</w:t>
      </w:r>
    </w:p>
    <w:p w14:paraId="61ACE858" w14:textId="0D155C63" w:rsidR="00A82C8C" w:rsidRDefault="00A82C8C" w:rsidP="00A82C8C">
      <w:pPr>
        <w:jc w:val="center"/>
        <w:rPr>
          <w:rFonts w:ascii="Times New Roman" w:hAnsi="Times New Roman" w:cs="Times New Roman"/>
          <w:sz w:val="20"/>
          <w:szCs w:val="20"/>
        </w:rPr>
      </w:pPr>
      <w:r w:rsidRPr="00A82C8C">
        <w:rPr>
          <w:rFonts w:ascii="Times New Roman" w:hAnsi="Times New Roman" w:cs="Times New Roman"/>
          <w:noProof/>
          <w:sz w:val="20"/>
          <w:szCs w:val="20"/>
        </w:rPr>
        <w:drawing>
          <wp:inline distT="0" distB="0" distL="0" distR="0" wp14:anchorId="0785FD03" wp14:editId="6CC04F3F">
            <wp:extent cx="996043" cy="425393"/>
            <wp:effectExtent l="0" t="0" r="0" b="0"/>
            <wp:docPr id="74336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68118" name=""/>
                    <pic:cNvPicPr/>
                  </pic:nvPicPr>
                  <pic:blipFill>
                    <a:blip r:embed="rId6"/>
                    <a:stretch>
                      <a:fillRect/>
                    </a:stretch>
                  </pic:blipFill>
                  <pic:spPr>
                    <a:xfrm>
                      <a:off x="0" y="0"/>
                      <a:ext cx="1004015" cy="428798"/>
                    </a:xfrm>
                    <a:prstGeom prst="rect">
                      <a:avLst/>
                    </a:prstGeom>
                  </pic:spPr>
                </pic:pic>
              </a:graphicData>
            </a:graphic>
          </wp:inline>
        </w:drawing>
      </w:r>
    </w:p>
    <w:p w14:paraId="08C9F34A" w14:textId="4B1BC788" w:rsidR="00A82C8C" w:rsidRDefault="00A82C8C" w:rsidP="00A82C8C">
      <w:pPr>
        <w:rPr>
          <w:rFonts w:ascii="Times New Roman" w:hAnsi="Times New Roman" w:cs="Times New Roman"/>
          <w:sz w:val="20"/>
          <w:szCs w:val="20"/>
        </w:rPr>
      </w:pPr>
      <w:r w:rsidRPr="00A82C8C">
        <w:rPr>
          <w:rFonts w:ascii="Times New Roman" w:hAnsi="Times New Roman" w:cs="Times New Roman"/>
          <w:sz w:val="20"/>
          <w:szCs w:val="20"/>
        </w:rPr>
        <w:t>can be approximated by taking N random samples xi from a uniform distribution over D and computing the average:</w:t>
      </w:r>
    </w:p>
    <w:p w14:paraId="52CDACCB" w14:textId="33D965E7" w:rsidR="00A82C8C" w:rsidRDefault="00A82C8C" w:rsidP="00A82C8C">
      <w:pPr>
        <w:jc w:val="center"/>
        <w:rPr>
          <w:rFonts w:ascii="Times New Roman" w:hAnsi="Times New Roman" w:cs="Times New Roman"/>
          <w:sz w:val="20"/>
          <w:szCs w:val="20"/>
        </w:rPr>
      </w:pPr>
      <w:r w:rsidRPr="00A82C8C">
        <w:rPr>
          <w:rFonts w:ascii="Times New Roman" w:hAnsi="Times New Roman" w:cs="Times New Roman"/>
          <w:noProof/>
          <w:sz w:val="20"/>
          <w:szCs w:val="20"/>
        </w:rPr>
        <w:drawing>
          <wp:inline distT="0" distB="0" distL="0" distR="0" wp14:anchorId="36270D8F" wp14:editId="0A782AD1">
            <wp:extent cx="1039585" cy="389845"/>
            <wp:effectExtent l="0" t="0" r="0" b="0"/>
            <wp:docPr id="58898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83859" name=""/>
                    <pic:cNvPicPr/>
                  </pic:nvPicPr>
                  <pic:blipFill>
                    <a:blip r:embed="rId7"/>
                    <a:stretch>
                      <a:fillRect/>
                    </a:stretch>
                  </pic:blipFill>
                  <pic:spPr>
                    <a:xfrm>
                      <a:off x="0" y="0"/>
                      <a:ext cx="1053224" cy="394960"/>
                    </a:xfrm>
                    <a:prstGeom prst="rect">
                      <a:avLst/>
                    </a:prstGeom>
                  </pic:spPr>
                </pic:pic>
              </a:graphicData>
            </a:graphic>
          </wp:inline>
        </w:drawing>
      </w:r>
    </w:p>
    <w:p w14:paraId="4904E2A6" w14:textId="09CBC893" w:rsidR="00A82C8C" w:rsidRDefault="000167A6" w:rsidP="000167A6">
      <w:pPr>
        <w:rPr>
          <w:rFonts w:ascii="Times New Roman" w:hAnsi="Times New Roman" w:cs="Times New Roman"/>
          <w:sz w:val="20"/>
          <w:szCs w:val="20"/>
        </w:rPr>
      </w:pPr>
      <w:r w:rsidRPr="000167A6">
        <w:rPr>
          <w:rFonts w:ascii="Times New Roman" w:hAnsi="Times New Roman" w:cs="Times New Roman"/>
          <w:sz w:val="20"/>
          <w:szCs w:val="20"/>
        </w:rPr>
        <w:t>where V is the volume of D. The Monte Carlo estimate converges to the true integral as N→∞, an outcome backed by the law of large numbers</w:t>
      </w:r>
      <w:r>
        <w:rPr>
          <w:rFonts w:ascii="Times New Roman" w:hAnsi="Times New Roman" w:cs="Times New Roman"/>
          <w:sz w:val="20"/>
          <w:szCs w:val="20"/>
        </w:rPr>
        <w:t>.</w:t>
      </w:r>
    </w:p>
    <w:p w14:paraId="7A5DE361" w14:textId="77777777" w:rsidR="000167A6" w:rsidRPr="000167A6" w:rsidRDefault="000167A6" w:rsidP="000167A6">
      <w:pPr>
        <w:pStyle w:val="Heading3"/>
      </w:pPr>
      <w:r w:rsidRPr="000167A6">
        <w:t>Importance Sampling</w:t>
      </w:r>
    </w:p>
    <w:p w14:paraId="7EE8F725" w14:textId="58118FDE" w:rsidR="000167A6" w:rsidRDefault="000167A6" w:rsidP="000167A6">
      <w:pPr>
        <w:rPr>
          <w:rFonts w:ascii="Times New Roman" w:hAnsi="Times New Roman" w:cs="Times New Roman"/>
          <w:sz w:val="20"/>
          <w:szCs w:val="20"/>
        </w:rPr>
      </w:pPr>
      <w:r w:rsidRPr="000167A6">
        <w:rPr>
          <w:rFonts w:ascii="Times New Roman" w:hAnsi="Times New Roman" w:cs="Times New Roman"/>
          <w:sz w:val="20"/>
          <w:szCs w:val="20"/>
        </w:rPr>
        <w:t xml:space="preserve">To improve efficiency, especially when some regions contribute more to I than others, </w:t>
      </w:r>
      <w:r w:rsidRPr="000167A6">
        <w:rPr>
          <w:rFonts w:ascii="Times New Roman" w:hAnsi="Times New Roman" w:cs="Times New Roman"/>
          <w:b/>
          <w:bCs/>
          <w:sz w:val="20"/>
          <w:szCs w:val="20"/>
        </w:rPr>
        <w:t>importance sampling</w:t>
      </w:r>
      <w:r w:rsidRPr="000167A6">
        <w:rPr>
          <w:rFonts w:ascii="Times New Roman" w:hAnsi="Times New Roman" w:cs="Times New Roman"/>
          <w:sz w:val="20"/>
          <w:szCs w:val="20"/>
        </w:rPr>
        <w:t xml:space="preserve"> is used. This technique samples more frequently from regions where f(x) is larger. By selecting a probability density p(x) tailored to the shape of f(x), we can rewrite I as</w:t>
      </w:r>
      <w:r>
        <w:rPr>
          <w:rFonts w:ascii="Times New Roman" w:hAnsi="Times New Roman" w:cs="Times New Roman"/>
          <w:sz w:val="20"/>
          <w:szCs w:val="20"/>
        </w:rPr>
        <w:t>:</w:t>
      </w:r>
    </w:p>
    <w:p w14:paraId="5E962340" w14:textId="374042B5" w:rsidR="00A82C8C" w:rsidRDefault="000167A6" w:rsidP="000167A6">
      <w:pPr>
        <w:jc w:val="center"/>
        <w:rPr>
          <w:rFonts w:ascii="Times New Roman" w:hAnsi="Times New Roman" w:cs="Times New Roman"/>
          <w:sz w:val="20"/>
          <w:szCs w:val="20"/>
        </w:rPr>
      </w:pPr>
      <w:r w:rsidRPr="000167A6">
        <w:rPr>
          <w:rFonts w:ascii="Times New Roman" w:hAnsi="Times New Roman" w:cs="Times New Roman"/>
          <w:noProof/>
          <w:sz w:val="20"/>
          <w:szCs w:val="20"/>
        </w:rPr>
        <w:drawing>
          <wp:inline distT="0" distB="0" distL="0" distR="0" wp14:anchorId="374BFAB6" wp14:editId="3DDCB8F1">
            <wp:extent cx="2193471" cy="491735"/>
            <wp:effectExtent l="0" t="0" r="0" b="3810"/>
            <wp:docPr id="26003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34405" name=""/>
                    <pic:cNvPicPr/>
                  </pic:nvPicPr>
                  <pic:blipFill>
                    <a:blip r:embed="rId8"/>
                    <a:stretch>
                      <a:fillRect/>
                    </a:stretch>
                  </pic:blipFill>
                  <pic:spPr>
                    <a:xfrm>
                      <a:off x="0" y="0"/>
                      <a:ext cx="2299425" cy="515488"/>
                    </a:xfrm>
                    <a:prstGeom prst="rect">
                      <a:avLst/>
                    </a:prstGeom>
                  </pic:spPr>
                </pic:pic>
              </a:graphicData>
            </a:graphic>
          </wp:inline>
        </w:drawing>
      </w:r>
    </w:p>
    <w:p w14:paraId="108B6BCB" w14:textId="0199919A" w:rsidR="000167A6" w:rsidRDefault="000167A6" w:rsidP="000167A6">
      <w:pPr>
        <w:rPr>
          <w:rFonts w:ascii="Times New Roman" w:hAnsi="Times New Roman" w:cs="Times New Roman"/>
          <w:sz w:val="20"/>
          <w:szCs w:val="20"/>
        </w:rPr>
      </w:pPr>
      <w:r w:rsidRPr="000167A6">
        <w:rPr>
          <w:rFonts w:ascii="Times New Roman" w:hAnsi="Times New Roman" w:cs="Times New Roman"/>
          <w:sz w:val="20"/>
          <w:szCs w:val="20"/>
        </w:rPr>
        <w:t>where samples xi​ are drawn according to p(x). This approach reduces variance, increasing the accuracy of the approximation​</w:t>
      </w:r>
      <w:r w:rsidR="00182887">
        <w:rPr>
          <w:rFonts w:ascii="Times New Roman" w:hAnsi="Times New Roman" w:cs="Times New Roman"/>
          <w:sz w:val="20"/>
          <w:szCs w:val="20"/>
        </w:rPr>
        <w:t>.</w:t>
      </w:r>
    </w:p>
    <w:p w14:paraId="4A3AFA2A" w14:textId="77777777" w:rsidR="00182887" w:rsidRPr="00182887" w:rsidRDefault="00182887" w:rsidP="00182887">
      <w:pPr>
        <w:pStyle w:val="Heading3"/>
      </w:pPr>
      <w:r w:rsidRPr="00182887">
        <w:lastRenderedPageBreak/>
        <w:t>Monte Carlo for Expectation Values</w:t>
      </w:r>
    </w:p>
    <w:p w14:paraId="539C01BC" w14:textId="20D5329D" w:rsidR="00182887" w:rsidRDefault="00182887" w:rsidP="00182887">
      <w:pPr>
        <w:rPr>
          <w:rFonts w:ascii="Times New Roman" w:hAnsi="Times New Roman" w:cs="Times New Roman"/>
          <w:sz w:val="20"/>
          <w:szCs w:val="20"/>
        </w:rPr>
      </w:pPr>
      <w:r w:rsidRPr="00182887">
        <w:rPr>
          <w:rFonts w:ascii="Times New Roman" w:hAnsi="Times New Roman" w:cs="Times New Roman"/>
          <w:sz w:val="20"/>
          <w:szCs w:val="20"/>
        </w:rPr>
        <w:t>Monte Carlo is commonly used to approximate expectation values in physical systems. Given a system with states ω distributed according to P(ω), the expectation of an observable O(ω</w:t>
      </w:r>
      <w:r>
        <w:rPr>
          <w:rFonts w:ascii="Times New Roman" w:hAnsi="Times New Roman" w:cs="Times New Roman"/>
          <w:sz w:val="20"/>
          <w:szCs w:val="20"/>
        </w:rPr>
        <w:t>)</w:t>
      </w:r>
      <w:r w:rsidRPr="00182887">
        <w:rPr>
          <w:rFonts w:ascii="Times New Roman" w:hAnsi="Times New Roman" w:cs="Times New Roman"/>
          <w:sz w:val="20"/>
          <w:szCs w:val="20"/>
        </w:rPr>
        <w:t xml:space="preserve"> is</w:t>
      </w:r>
      <w:r>
        <w:rPr>
          <w:rFonts w:ascii="Times New Roman" w:hAnsi="Times New Roman" w:cs="Times New Roman"/>
          <w:sz w:val="20"/>
          <w:szCs w:val="20"/>
        </w:rPr>
        <w:t>:</w:t>
      </w:r>
    </w:p>
    <w:p w14:paraId="536D44AD" w14:textId="70C876C4" w:rsidR="00182887" w:rsidRDefault="00182887" w:rsidP="00182887">
      <w:pPr>
        <w:jc w:val="center"/>
        <w:rPr>
          <w:rFonts w:ascii="Times New Roman" w:hAnsi="Times New Roman" w:cs="Times New Roman"/>
          <w:sz w:val="20"/>
          <w:szCs w:val="20"/>
        </w:rPr>
      </w:pPr>
      <w:r w:rsidRPr="00182887">
        <w:rPr>
          <w:rFonts w:ascii="Times New Roman" w:hAnsi="Times New Roman" w:cs="Times New Roman"/>
          <w:noProof/>
          <w:sz w:val="20"/>
          <w:szCs w:val="20"/>
        </w:rPr>
        <w:drawing>
          <wp:inline distT="0" distB="0" distL="0" distR="0" wp14:anchorId="55812A26" wp14:editId="35A42E14">
            <wp:extent cx="1404257" cy="382482"/>
            <wp:effectExtent l="0" t="0" r="5715" b="0"/>
            <wp:docPr id="203948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88429" name=""/>
                    <pic:cNvPicPr/>
                  </pic:nvPicPr>
                  <pic:blipFill>
                    <a:blip r:embed="rId9"/>
                    <a:stretch>
                      <a:fillRect/>
                    </a:stretch>
                  </pic:blipFill>
                  <pic:spPr>
                    <a:xfrm>
                      <a:off x="0" y="0"/>
                      <a:ext cx="1434497" cy="390719"/>
                    </a:xfrm>
                    <a:prstGeom prst="rect">
                      <a:avLst/>
                    </a:prstGeom>
                  </pic:spPr>
                </pic:pic>
              </a:graphicData>
            </a:graphic>
          </wp:inline>
        </w:drawing>
      </w:r>
    </w:p>
    <w:p w14:paraId="6C0FBCB5" w14:textId="51DFC549" w:rsidR="00182887" w:rsidRDefault="00182887" w:rsidP="00182887">
      <w:pPr>
        <w:rPr>
          <w:rFonts w:ascii="Times New Roman" w:hAnsi="Times New Roman" w:cs="Times New Roman"/>
          <w:sz w:val="20"/>
          <w:szCs w:val="20"/>
        </w:rPr>
      </w:pPr>
      <w:r w:rsidRPr="00182887">
        <w:rPr>
          <w:rFonts w:ascii="Times New Roman" w:hAnsi="Times New Roman" w:cs="Times New Roman"/>
          <w:sz w:val="20"/>
          <w:szCs w:val="20"/>
        </w:rPr>
        <w:t>This can be approximated by generating N samples from P(ω) and calculating the average:</w:t>
      </w:r>
    </w:p>
    <w:p w14:paraId="734DC50C" w14:textId="3B6350CB" w:rsidR="00182887" w:rsidRDefault="00182887" w:rsidP="00182887">
      <w:pPr>
        <w:jc w:val="center"/>
        <w:rPr>
          <w:rFonts w:ascii="Times New Roman" w:hAnsi="Times New Roman" w:cs="Times New Roman"/>
          <w:sz w:val="20"/>
          <w:szCs w:val="20"/>
        </w:rPr>
      </w:pPr>
      <w:r w:rsidRPr="00182887">
        <w:rPr>
          <w:rFonts w:ascii="Times New Roman" w:hAnsi="Times New Roman" w:cs="Times New Roman"/>
          <w:noProof/>
          <w:sz w:val="20"/>
          <w:szCs w:val="20"/>
        </w:rPr>
        <w:drawing>
          <wp:inline distT="0" distB="0" distL="0" distR="0" wp14:anchorId="6C1F437D" wp14:editId="0F2511C3">
            <wp:extent cx="1170214" cy="524760"/>
            <wp:effectExtent l="0" t="0" r="0" b="8890"/>
            <wp:docPr id="64798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81212" name=""/>
                    <pic:cNvPicPr/>
                  </pic:nvPicPr>
                  <pic:blipFill>
                    <a:blip r:embed="rId10"/>
                    <a:stretch>
                      <a:fillRect/>
                    </a:stretch>
                  </pic:blipFill>
                  <pic:spPr>
                    <a:xfrm>
                      <a:off x="0" y="0"/>
                      <a:ext cx="1179758" cy="529040"/>
                    </a:xfrm>
                    <a:prstGeom prst="rect">
                      <a:avLst/>
                    </a:prstGeom>
                  </pic:spPr>
                </pic:pic>
              </a:graphicData>
            </a:graphic>
          </wp:inline>
        </w:drawing>
      </w:r>
    </w:p>
    <w:p w14:paraId="25F14858" w14:textId="08F031CD" w:rsidR="00182887" w:rsidRDefault="00182887" w:rsidP="00182887">
      <w:pPr>
        <w:rPr>
          <w:rFonts w:ascii="Times New Roman" w:hAnsi="Times New Roman" w:cs="Times New Roman"/>
          <w:sz w:val="20"/>
          <w:szCs w:val="20"/>
        </w:rPr>
      </w:pPr>
      <w:r w:rsidRPr="00182887">
        <w:rPr>
          <w:rFonts w:ascii="Times New Roman" w:hAnsi="Times New Roman" w:cs="Times New Roman"/>
          <w:sz w:val="20"/>
          <w:szCs w:val="20"/>
        </w:rPr>
        <w:t>This estimation is foundational for Monte Carlo applications in physics, including simulations in statistical mechanics​</w:t>
      </w:r>
      <w:r>
        <w:rPr>
          <w:rFonts w:ascii="Times New Roman" w:hAnsi="Times New Roman" w:cs="Times New Roman"/>
          <w:sz w:val="20"/>
          <w:szCs w:val="20"/>
        </w:rPr>
        <w:t>.</w:t>
      </w:r>
    </w:p>
    <w:p w14:paraId="6A4E7303" w14:textId="77777777" w:rsidR="00685135" w:rsidRPr="00685135" w:rsidRDefault="00685135" w:rsidP="00E40C66">
      <w:pPr>
        <w:pStyle w:val="Heading3"/>
      </w:pPr>
      <w:r w:rsidRPr="00685135">
        <w:t>Statistical Error and Convergence</w:t>
      </w:r>
    </w:p>
    <w:p w14:paraId="5E9F2A55" w14:textId="6408476F" w:rsidR="00685135" w:rsidRDefault="00685135" w:rsidP="00685135">
      <w:pPr>
        <w:rPr>
          <w:rFonts w:ascii="Times New Roman" w:hAnsi="Times New Roman" w:cs="Times New Roman"/>
          <w:sz w:val="20"/>
          <w:szCs w:val="20"/>
        </w:rPr>
      </w:pPr>
      <w:r w:rsidRPr="00685135">
        <w:rPr>
          <w:rFonts w:ascii="Times New Roman" w:hAnsi="Times New Roman" w:cs="Times New Roman"/>
          <w:sz w:val="20"/>
          <w:szCs w:val="20"/>
        </w:rPr>
        <w:t>Monte Carlo estimates have statistical errors due to random sampling. For an estimator I^ of I, the standard error σI^​ is</w:t>
      </w:r>
      <w:r>
        <w:rPr>
          <w:rFonts w:ascii="Times New Roman" w:hAnsi="Times New Roman" w:cs="Times New Roman"/>
          <w:sz w:val="20"/>
          <w:szCs w:val="20"/>
        </w:rPr>
        <w:t>:</w:t>
      </w:r>
    </w:p>
    <w:p w14:paraId="75D3DFA6" w14:textId="0BC5ABCF" w:rsidR="00685135" w:rsidRDefault="00685135" w:rsidP="00685135">
      <w:pPr>
        <w:jc w:val="center"/>
        <w:rPr>
          <w:rFonts w:ascii="Times New Roman" w:hAnsi="Times New Roman" w:cs="Times New Roman"/>
          <w:sz w:val="20"/>
          <w:szCs w:val="20"/>
        </w:rPr>
      </w:pPr>
      <w:r w:rsidRPr="00685135">
        <w:rPr>
          <w:rFonts w:ascii="Times New Roman" w:hAnsi="Times New Roman" w:cs="Times New Roman"/>
          <w:noProof/>
          <w:sz w:val="20"/>
          <w:szCs w:val="20"/>
        </w:rPr>
        <w:drawing>
          <wp:inline distT="0" distB="0" distL="0" distR="0" wp14:anchorId="395CE2C4" wp14:editId="7069BF49">
            <wp:extent cx="772886" cy="421575"/>
            <wp:effectExtent l="0" t="0" r="8255" b="0"/>
            <wp:docPr id="153443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33367" name=""/>
                    <pic:cNvPicPr/>
                  </pic:nvPicPr>
                  <pic:blipFill>
                    <a:blip r:embed="rId11"/>
                    <a:stretch>
                      <a:fillRect/>
                    </a:stretch>
                  </pic:blipFill>
                  <pic:spPr>
                    <a:xfrm>
                      <a:off x="0" y="0"/>
                      <a:ext cx="783921" cy="427594"/>
                    </a:xfrm>
                    <a:prstGeom prst="rect">
                      <a:avLst/>
                    </a:prstGeom>
                  </pic:spPr>
                </pic:pic>
              </a:graphicData>
            </a:graphic>
          </wp:inline>
        </w:drawing>
      </w:r>
    </w:p>
    <w:p w14:paraId="064E8316" w14:textId="756F5EEC" w:rsidR="009F71ED" w:rsidRDefault="00685135" w:rsidP="000167A6">
      <w:pPr>
        <w:rPr>
          <w:rFonts w:ascii="Times New Roman" w:hAnsi="Times New Roman" w:cs="Times New Roman"/>
          <w:sz w:val="20"/>
          <w:szCs w:val="20"/>
        </w:rPr>
      </w:pPr>
      <w:r w:rsidRPr="00685135">
        <w:rPr>
          <w:rFonts w:ascii="Times New Roman" w:hAnsi="Times New Roman" w:cs="Times New Roman"/>
          <w:sz w:val="20"/>
          <w:szCs w:val="20"/>
        </w:rPr>
        <w:t>where σf is the standard deviation of f(x) over D. This error decreases with N, making Monte Carlo particularly useful for high-dimensional problems where deterministic methods are inefficient​</w:t>
      </w:r>
      <w:r w:rsidR="009F71ED">
        <w:rPr>
          <w:rFonts w:ascii="Times New Roman" w:hAnsi="Times New Roman" w:cs="Times New Roman"/>
          <w:sz w:val="20"/>
          <w:szCs w:val="20"/>
        </w:rPr>
        <w:t>.</w:t>
      </w:r>
    </w:p>
    <w:p w14:paraId="3AE6145B" w14:textId="3630EB75" w:rsidR="005931C8" w:rsidRDefault="005B53F2" w:rsidP="003E4BBB">
      <w:pPr>
        <w:pStyle w:val="Heading2"/>
      </w:pPr>
      <w:r>
        <w:t>Markov Chain Monte Carlo method</w:t>
      </w:r>
    </w:p>
    <w:p w14:paraId="4B6EA55B" w14:textId="0671E10D" w:rsidR="005931C8" w:rsidRDefault="005B53F2" w:rsidP="005931C8">
      <w:pPr>
        <w:rPr>
          <w:rFonts w:ascii="Times New Roman" w:hAnsi="Times New Roman" w:cs="Times New Roman"/>
          <w:sz w:val="20"/>
          <w:szCs w:val="20"/>
        </w:rPr>
      </w:pPr>
      <w:r w:rsidRPr="005931C8">
        <w:rPr>
          <w:rFonts w:ascii="Times New Roman" w:hAnsi="Times New Roman" w:cs="Times New Roman"/>
          <w:sz w:val="20"/>
          <w:szCs w:val="20"/>
        </w:rPr>
        <w:t>Markov Chain Monte Carlo (MCMC) is a collection of algorithms used for generating samples from a complex probability distribution π(x) by constructing a Markov chain with the desired distribution as its stationary distribution. In practical terms, MCMC methods generate a sequence of dependent random variables {X_t}</w:t>
      </w:r>
      <w:r w:rsidR="001B126C" w:rsidRPr="005931C8">
        <w:rPr>
          <w:rFonts w:ascii="Times New Roman" w:hAnsi="Times New Roman" w:cs="Times New Roman"/>
          <w:sz w:val="20"/>
          <w:szCs w:val="20"/>
        </w:rPr>
        <w:t>_{</w:t>
      </w:r>
      <w:r w:rsidRPr="005931C8">
        <w:rPr>
          <w:rFonts w:ascii="Times New Roman" w:hAnsi="Times New Roman" w:cs="Times New Roman"/>
          <w:sz w:val="20"/>
          <w:szCs w:val="20"/>
        </w:rPr>
        <w:t>t=0</w:t>
      </w:r>
      <w:r w:rsidR="001B126C" w:rsidRPr="005931C8">
        <w:rPr>
          <w:rFonts w:ascii="Times New Roman" w:hAnsi="Times New Roman" w:cs="Times New Roman"/>
          <w:sz w:val="20"/>
          <w:szCs w:val="20"/>
        </w:rPr>
        <w:t>}^</w:t>
      </w:r>
      <w:r w:rsidR="00EF5F14" w:rsidRPr="005931C8">
        <w:rPr>
          <w:rFonts w:ascii="Times New Roman" w:hAnsi="Times New Roman" w:cs="Times New Roman"/>
          <w:sz w:val="20"/>
          <w:szCs w:val="20"/>
        </w:rPr>
        <w:t>{</w:t>
      </w:r>
      <w:r w:rsidRPr="005931C8">
        <w:rPr>
          <w:rFonts w:ascii="Times New Roman" w:hAnsi="Times New Roman" w:cs="Times New Roman"/>
          <w:sz w:val="20"/>
          <w:szCs w:val="20"/>
        </w:rPr>
        <w:t>∞</w:t>
      </w:r>
      <w:r w:rsidR="00EF5F14" w:rsidRPr="005931C8">
        <w:rPr>
          <w:rFonts w:ascii="Times New Roman" w:hAnsi="Times New Roman" w:cs="Times New Roman"/>
          <w:sz w:val="20"/>
          <w:szCs w:val="20"/>
        </w:rPr>
        <w:t>}</w:t>
      </w:r>
      <w:r w:rsidRPr="005931C8">
        <w:rPr>
          <w:rFonts w:ascii="Times New Roman" w:hAnsi="Times New Roman" w:cs="Times New Roman"/>
          <w:sz w:val="20"/>
          <w:szCs w:val="20"/>
        </w:rPr>
        <w:t xml:space="preserve"> in such a way that, as t→∞, the distribution of X</w:t>
      </w:r>
      <w:r w:rsidR="005931C8">
        <w:rPr>
          <w:rFonts w:ascii="Times New Roman" w:hAnsi="Times New Roman" w:cs="Times New Roman"/>
          <w:sz w:val="20"/>
          <w:szCs w:val="20"/>
        </w:rPr>
        <w:t>_t</w:t>
      </w:r>
      <w:r w:rsidRPr="005931C8">
        <w:rPr>
          <w:rFonts w:ascii="Times New Roman" w:hAnsi="Times New Roman" w:cs="Times New Roman"/>
          <w:sz w:val="20"/>
          <w:szCs w:val="20"/>
        </w:rPr>
        <w:t>​ approaches π(x). This sequence of samples can then be used to approximate expectations and other statistical properties of the target distribution, which may be difficult to compute directly in high-dimensional spaces.</w:t>
      </w:r>
    </w:p>
    <w:p w14:paraId="17C22071" w14:textId="77777777" w:rsidR="008E4CB5" w:rsidRDefault="008E4CB5" w:rsidP="008E4CB5">
      <w:pPr>
        <w:rPr>
          <w:rFonts w:ascii="Times New Roman" w:hAnsi="Times New Roman" w:cs="Times New Roman"/>
          <w:sz w:val="20"/>
          <w:szCs w:val="20"/>
        </w:rPr>
      </w:pPr>
      <w:r w:rsidRPr="008E4CB5">
        <w:rPr>
          <w:rFonts w:ascii="Times New Roman" w:hAnsi="Times New Roman" w:cs="Times New Roman"/>
          <w:sz w:val="20"/>
          <w:szCs w:val="20"/>
        </w:rPr>
        <w:t xml:space="preserve">In MCMC, the samples are generated as a </w:t>
      </w:r>
      <w:r w:rsidRPr="008E4CB5">
        <w:rPr>
          <w:rFonts w:ascii="Times New Roman" w:hAnsi="Times New Roman" w:cs="Times New Roman"/>
          <w:b/>
          <w:bCs/>
          <w:sz w:val="20"/>
          <w:szCs w:val="20"/>
        </w:rPr>
        <w:t>Markov chain</w:t>
      </w:r>
      <w:r w:rsidRPr="008E4CB5">
        <w:rPr>
          <w:rFonts w:ascii="Times New Roman" w:hAnsi="Times New Roman" w:cs="Times New Roman"/>
          <w:sz w:val="20"/>
          <w:szCs w:val="20"/>
        </w:rPr>
        <w:t xml:space="preserve">, a sequence where each state depends only on the immediate prior state, a property known as the </w:t>
      </w:r>
      <w:r w:rsidRPr="008E4CB5">
        <w:rPr>
          <w:rFonts w:ascii="Times New Roman" w:hAnsi="Times New Roman" w:cs="Times New Roman"/>
          <w:b/>
          <w:bCs/>
          <w:sz w:val="20"/>
          <w:szCs w:val="20"/>
        </w:rPr>
        <w:t>Markov property</w:t>
      </w:r>
      <w:r w:rsidRPr="008E4CB5">
        <w:rPr>
          <w:rFonts w:ascii="Times New Roman" w:hAnsi="Times New Roman" w:cs="Times New Roman"/>
          <w:sz w:val="20"/>
          <w:szCs w:val="20"/>
        </w:rPr>
        <w:t>. This memoryless characteristic can be described as:</w:t>
      </w:r>
    </w:p>
    <w:p w14:paraId="27C7903D" w14:textId="71F6DADA" w:rsidR="00C256CC" w:rsidRPr="008E4CB5" w:rsidRDefault="00C256CC" w:rsidP="00C256CC">
      <w:pPr>
        <w:jc w:val="center"/>
        <w:rPr>
          <w:rFonts w:ascii="Times New Roman" w:hAnsi="Times New Roman" w:cs="Times New Roman"/>
          <w:sz w:val="20"/>
          <w:szCs w:val="20"/>
        </w:rPr>
      </w:pPr>
      <w:r w:rsidRPr="00C256CC">
        <w:rPr>
          <w:rFonts w:ascii="Times New Roman" w:hAnsi="Times New Roman" w:cs="Times New Roman"/>
          <w:noProof/>
          <w:sz w:val="20"/>
          <w:szCs w:val="20"/>
        </w:rPr>
        <w:drawing>
          <wp:inline distT="0" distB="0" distL="0" distR="0" wp14:anchorId="2636C74C" wp14:editId="58065042">
            <wp:extent cx="3635594" cy="212271"/>
            <wp:effectExtent l="0" t="0" r="3175" b="0"/>
            <wp:docPr id="59369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91515" name=""/>
                    <pic:cNvPicPr/>
                  </pic:nvPicPr>
                  <pic:blipFill>
                    <a:blip r:embed="rId12"/>
                    <a:stretch>
                      <a:fillRect/>
                    </a:stretch>
                  </pic:blipFill>
                  <pic:spPr>
                    <a:xfrm>
                      <a:off x="0" y="0"/>
                      <a:ext cx="4002136" cy="233672"/>
                    </a:xfrm>
                    <a:prstGeom prst="rect">
                      <a:avLst/>
                    </a:prstGeom>
                  </pic:spPr>
                </pic:pic>
              </a:graphicData>
            </a:graphic>
          </wp:inline>
        </w:drawing>
      </w:r>
    </w:p>
    <w:p w14:paraId="35802C42" w14:textId="0065C13E" w:rsidR="008E4CB5" w:rsidRDefault="008E4CB5" w:rsidP="008E4CB5">
      <w:pPr>
        <w:rPr>
          <w:rFonts w:ascii="Times New Roman" w:hAnsi="Times New Roman" w:cs="Times New Roman"/>
          <w:sz w:val="20"/>
          <w:szCs w:val="20"/>
        </w:rPr>
      </w:pPr>
      <w:r w:rsidRPr="008E4CB5">
        <w:rPr>
          <w:rFonts w:ascii="Times New Roman" w:hAnsi="Times New Roman" w:cs="Times New Roman"/>
          <w:sz w:val="20"/>
          <w:szCs w:val="20"/>
        </w:rPr>
        <w:t xml:space="preserve">The evolution of the chain is governed by a </w:t>
      </w:r>
      <w:r w:rsidRPr="008E4CB5">
        <w:rPr>
          <w:rFonts w:ascii="Times New Roman" w:hAnsi="Times New Roman" w:cs="Times New Roman"/>
          <w:b/>
          <w:bCs/>
          <w:sz w:val="20"/>
          <w:szCs w:val="20"/>
        </w:rPr>
        <w:t>transition kernel</w:t>
      </w:r>
      <w:r w:rsidRPr="008E4CB5">
        <w:rPr>
          <w:rFonts w:ascii="Times New Roman" w:hAnsi="Times New Roman" w:cs="Times New Roman"/>
          <w:sz w:val="20"/>
          <w:szCs w:val="20"/>
        </w:rPr>
        <w:t xml:space="preserve"> P(x′</w:t>
      </w:r>
      <w:r w:rsidRPr="008E4CB5">
        <w:rPr>
          <w:rFonts w:ascii="Cambria Math" w:hAnsi="Cambria Math" w:cs="Cambria Math"/>
          <w:sz w:val="20"/>
          <w:szCs w:val="20"/>
        </w:rPr>
        <w:t>∣</w:t>
      </w:r>
      <w:r w:rsidRPr="008E4CB5">
        <w:rPr>
          <w:rFonts w:ascii="Times New Roman" w:hAnsi="Times New Roman" w:cs="Times New Roman"/>
          <w:sz w:val="20"/>
          <w:szCs w:val="20"/>
        </w:rPr>
        <w:t>x), which specifies the probability of transitioning from state x to state x′. This kernel is chosen to ensure that the chain has the target distribution π(x) as its stationary distribution, which the chain will converge to under certain conditions.</w:t>
      </w:r>
    </w:p>
    <w:p w14:paraId="4CBD4BD7" w14:textId="0257DA6F" w:rsidR="00C256CC" w:rsidRDefault="00C256CC" w:rsidP="008E4CB5">
      <w:pPr>
        <w:rPr>
          <w:rFonts w:ascii="Times New Roman" w:hAnsi="Times New Roman" w:cs="Times New Roman"/>
          <w:sz w:val="20"/>
          <w:szCs w:val="20"/>
        </w:rPr>
      </w:pPr>
      <w:r w:rsidRPr="00C256CC">
        <w:rPr>
          <w:rFonts w:ascii="Times New Roman" w:hAnsi="Times New Roman" w:cs="Times New Roman"/>
          <w:sz w:val="20"/>
          <w:szCs w:val="20"/>
        </w:rPr>
        <w:t>Once the Markov chain has reached equilibrium, samples from the chain can be used to approximate expectations of functions f(x)f(x)f(x) with respect to π(x). If X1,</w:t>
      </w:r>
      <w:r w:rsidR="00850401">
        <w:rPr>
          <w:rFonts w:ascii="Times New Roman" w:hAnsi="Times New Roman" w:cs="Times New Roman"/>
          <w:sz w:val="20"/>
          <w:szCs w:val="20"/>
        </w:rPr>
        <w:t xml:space="preserve"> </w:t>
      </w:r>
      <w:r w:rsidRPr="00C256CC">
        <w:rPr>
          <w:rFonts w:ascii="Times New Roman" w:hAnsi="Times New Roman" w:cs="Times New Roman"/>
          <w:sz w:val="20"/>
          <w:szCs w:val="20"/>
        </w:rPr>
        <w:t>X2,</w:t>
      </w:r>
      <w:r w:rsidR="00850401">
        <w:rPr>
          <w:rFonts w:ascii="Times New Roman" w:hAnsi="Times New Roman" w:cs="Times New Roman"/>
          <w:sz w:val="20"/>
          <w:szCs w:val="20"/>
        </w:rPr>
        <w:t xml:space="preserve"> </w:t>
      </w:r>
      <w:r w:rsidRPr="00C256CC">
        <w:rPr>
          <w:rFonts w:ascii="Times New Roman" w:hAnsi="Times New Roman" w:cs="Times New Roman"/>
          <w:sz w:val="20"/>
          <w:szCs w:val="20"/>
        </w:rPr>
        <w:t>…,</w:t>
      </w:r>
      <w:r w:rsidR="00850401">
        <w:rPr>
          <w:rFonts w:ascii="Times New Roman" w:hAnsi="Times New Roman" w:cs="Times New Roman"/>
          <w:sz w:val="20"/>
          <w:szCs w:val="20"/>
        </w:rPr>
        <w:t xml:space="preserve"> </w:t>
      </w:r>
      <w:r w:rsidRPr="00C256CC">
        <w:rPr>
          <w:rFonts w:ascii="Times New Roman" w:hAnsi="Times New Roman" w:cs="Times New Roman"/>
          <w:sz w:val="20"/>
          <w:szCs w:val="20"/>
        </w:rPr>
        <w:t>XN</w:t>
      </w:r>
      <w:r>
        <w:rPr>
          <w:rFonts w:ascii="Times New Roman" w:hAnsi="Times New Roman" w:cs="Times New Roman"/>
          <w:sz w:val="20"/>
          <w:szCs w:val="20"/>
        </w:rPr>
        <w:t xml:space="preserve"> </w:t>
      </w:r>
      <w:r w:rsidRPr="00C256CC">
        <w:rPr>
          <w:rFonts w:ascii="Times New Roman" w:hAnsi="Times New Roman" w:cs="Times New Roman"/>
          <w:sz w:val="20"/>
          <w:szCs w:val="20"/>
        </w:rPr>
        <w:t>are samples from the chain, the expectation Eπ[f(x)] can be approximated as:</w:t>
      </w:r>
    </w:p>
    <w:p w14:paraId="49C0B40C" w14:textId="00934B81" w:rsidR="008E3FF7" w:rsidRDefault="008E3FF7" w:rsidP="008E3FF7">
      <w:pPr>
        <w:jc w:val="center"/>
        <w:rPr>
          <w:rFonts w:ascii="Times New Roman" w:hAnsi="Times New Roman" w:cs="Times New Roman"/>
          <w:sz w:val="20"/>
          <w:szCs w:val="20"/>
        </w:rPr>
      </w:pPr>
      <w:r w:rsidRPr="008E3FF7">
        <w:rPr>
          <w:rFonts w:ascii="Times New Roman" w:hAnsi="Times New Roman" w:cs="Times New Roman"/>
          <w:noProof/>
          <w:sz w:val="20"/>
          <w:szCs w:val="20"/>
        </w:rPr>
        <w:drawing>
          <wp:inline distT="0" distB="0" distL="0" distR="0" wp14:anchorId="2DC45713" wp14:editId="5F18821F">
            <wp:extent cx="1458686" cy="467528"/>
            <wp:effectExtent l="0" t="0" r="8255" b="8890"/>
            <wp:docPr id="49892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22935" name=""/>
                    <pic:cNvPicPr/>
                  </pic:nvPicPr>
                  <pic:blipFill>
                    <a:blip r:embed="rId13"/>
                    <a:stretch>
                      <a:fillRect/>
                    </a:stretch>
                  </pic:blipFill>
                  <pic:spPr>
                    <a:xfrm>
                      <a:off x="0" y="0"/>
                      <a:ext cx="1475212" cy="472825"/>
                    </a:xfrm>
                    <a:prstGeom prst="rect">
                      <a:avLst/>
                    </a:prstGeom>
                  </pic:spPr>
                </pic:pic>
              </a:graphicData>
            </a:graphic>
          </wp:inline>
        </w:drawing>
      </w:r>
    </w:p>
    <w:p w14:paraId="5397E95A" w14:textId="02B6C7ED" w:rsidR="008E4CB5" w:rsidRDefault="008E3FF7" w:rsidP="005931C8">
      <w:pPr>
        <w:rPr>
          <w:rFonts w:ascii="Times New Roman" w:hAnsi="Times New Roman" w:cs="Times New Roman"/>
          <w:sz w:val="20"/>
          <w:szCs w:val="20"/>
        </w:rPr>
      </w:pPr>
      <w:r w:rsidRPr="008E3FF7">
        <w:rPr>
          <w:rFonts w:ascii="Times New Roman" w:hAnsi="Times New Roman" w:cs="Times New Roman"/>
          <w:sz w:val="20"/>
          <w:szCs w:val="20"/>
        </w:rPr>
        <w:t xml:space="preserve">By the </w:t>
      </w:r>
      <w:r w:rsidRPr="008E3FF7">
        <w:rPr>
          <w:rFonts w:ascii="Times New Roman" w:hAnsi="Times New Roman" w:cs="Times New Roman"/>
          <w:b/>
          <w:bCs/>
          <w:sz w:val="20"/>
          <w:szCs w:val="20"/>
        </w:rPr>
        <w:t>law of large numbers</w:t>
      </w:r>
      <w:r w:rsidRPr="008E3FF7">
        <w:rPr>
          <w:rFonts w:ascii="Times New Roman" w:hAnsi="Times New Roman" w:cs="Times New Roman"/>
          <w:sz w:val="20"/>
          <w:szCs w:val="20"/>
        </w:rPr>
        <w:t>, this sample average converges to the true expectation Eπ[f(x)</w:t>
      </w:r>
      <w:r>
        <w:rPr>
          <w:rFonts w:ascii="Times New Roman" w:hAnsi="Times New Roman" w:cs="Times New Roman"/>
          <w:sz w:val="20"/>
          <w:szCs w:val="20"/>
        </w:rPr>
        <w:t xml:space="preserve">] </w:t>
      </w:r>
      <w:r w:rsidRPr="008E3FF7">
        <w:rPr>
          <w:rFonts w:ascii="Times New Roman" w:hAnsi="Times New Roman" w:cs="Times New Roman"/>
          <w:sz w:val="20"/>
          <w:szCs w:val="20"/>
        </w:rPr>
        <w:t xml:space="preserve"> as N→∞, assuming the chain has reached its stationary distribution and samples are sufficiently independent. In practice, MCMC chains often exhibit </w:t>
      </w:r>
      <w:r w:rsidRPr="008E3FF7">
        <w:rPr>
          <w:rFonts w:ascii="Times New Roman" w:hAnsi="Times New Roman" w:cs="Times New Roman"/>
          <w:b/>
          <w:bCs/>
          <w:sz w:val="20"/>
          <w:szCs w:val="20"/>
        </w:rPr>
        <w:t>autocorrelation</w:t>
      </w:r>
      <w:r w:rsidRPr="008E3FF7">
        <w:rPr>
          <w:rFonts w:ascii="Times New Roman" w:hAnsi="Times New Roman" w:cs="Times New Roman"/>
          <w:sz w:val="20"/>
          <w:szCs w:val="20"/>
        </w:rPr>
        <w:t xml:space="preserve">, which means successive samples may be correlated. To account for this, techniques such as </w:t>
      </w:r>
      <w:r w:rsidRPr="008E3FF7">
        <w:rPr>
          <w:rFonts w:ascii="Times New Roman" w:hAnsi="Times New Roman" w:cs="Times New Roman"/>
          <w:b/>
          <w:bCs/>
          <w:sz w:val="20"/>
          <w:szCs w:val="20"/>
        </w:rPr>
        <w:t>thinning</w:t>
      </w:r>
      <w:r w:rsidRPr="008E3FF7">
        <w:rPr>
          <w:rFonts w:ascii="Times New Roman" w:hAnsi="Times New Roman" w:cs="Times New Roman"/>
          <w:sz w:val="20"/>
          <w:szCs w:val="20"/>
        </w:rPr>
        <w:t xml:space="preserve"> (selecting every k-th sample) or </w:t>
      </w:r>
      <w:r w:rsidRPr="008E3FF7">
        <w:rPr>
          <w:rFonts w:ascii="Times New Roman" w:hAnsi="Times New Roman" w:cs="Times New Roman"/>
          <w:b/>
          <w:bCs/>
          <w:sz w:val="20"/>
          <w:szCs w:val="20"/>
        </w:rPr>
        <w:t>block averaging</w:t>
      </w:r>
      <w:r w:rsidRPr="008E3FF7">
        <w:rPr>
          <w:rFonts w:ascii="Times New Roman" w:hAnsi="Times New Roman" w:cs="Times New Roman"/>
          <w:sz w:val="20"/>
          <w:szCs w:val="20"/>
        </w:rPr>
        <w:t xml:space="preserve"> are used to reduce the impact of correlation on estimates.</w:t>
      </w:r>
      <w:r w:rsidR="00285CE8">
        <w:rPr>
          <w:rFonts w:ascii="Times New Roman" w:hAnsi="Times New Roman" w:cs="Times New Roman"/>
          <w:sz w:val="20"/>
          <w:szCs w:val="20"/>
        </w:rPr>
        <w:t xml:space="preserve"> [15]</w:t>
      </w:r>
    </w:p>
    <w:p w14:paraId="6ED588BA" w14:textId="5B0D3F55" w:rsidR="000B7737" w:rsidRDefault="000B7737" w:rsidP="005931C8">
      <w:pPr>
        <w:rPr>
          <w:rFonts w:ascii="Times New Roman" w:hAnsi="Times New Roman" w:cs="Times New Roman"/>
          <w:sz w:val="20"/>
          <w:szCs w:val="20"/>
        </w:rPr>
      </w:pPr>
      <w:r w:rsidRPr="000B7737">
        <w:rPr>
          <w:rFonts w:ascii="Times New Roman" w:hAnsi="Times New Roman" w:cs="Times New Roman"/>
          <w:sz w:val="20"/>
          <w:szCs w:val="20"/>
        </w:rPr>
        <w:lastRenderedPageBreak/>
        <w:t xml:space="preserve">One of the strengths of MCMC methods is their applicability to high-dimensional and complex distributions, where direct sampling is challenging. However, the efficiency of MCMC depends on the </w:t>
      </w:r>
      <w:r w:rsidRPr="000B7737">
        <w:rPr>
          <w:rFonts w:ascii="Times New Roman" w:hAnsi="Times New Roman" w:cs="Times New Roman"/>
          <w:b/>
          <w:bCs/>
          <w:sz w:val="20"/>
          <w:szCs w:val="20"/>
        </w:rPr>
        <w:t>mixing rate</w:t>
      </w:r>
      <w:r w:rsidRPr="000B7737">
        <w:rPr>
          <w:rFonts w:ascii="Times New Roman" w:hAnsi="Times New Roman" w:cs="Times New Roman"/>
          <w:sz w:val="20"/>
          <w:szCs w:val="20"/>
        </w:rPr>
        <w:t xml:space="preserve"> of the chain, or how quickly it explores the configuration space. Slow mixing, often caused by poor choices of the transition kernel, can lead to biased estimates, as the chain may not fully represent π(x) within the time frame of the simulation. Advanced MCMC techniques, such as the Metropolis-Hastings algorithm and Gibbs sampling, address these issues by carefully tuning the acceptance criteria and proposal distributions to enhance mixing and ensure accurate convergence to the target distribution.</w:t>
      </w:r>
    </w:p>
    <w:p w14:paraId="1952D45D" w14:textId="157B4576" w:rsidR="003B06FE" w:rsidRDefault="003B06FE" w:rsidP="005931C8">
      <w:pPr>
        <w:rPr>
          <w:rFonts w:ascii="Times New Roman" w:hAnsi="Times New Roman" w:cs="Times New Roman"/>
          <w:sz w:val="20"/>
          <w:szCs w:val="20"/>
        </w:rPr>
      </w:pPr>
      <w:r w:rsidRPr="003B06FE">
        <w:rPr>
          <w:rFonts w:ascii="Times New Roman" w:hAnsi="Times New Roman" w:cs="Times New Roman"/>
          <w:sz w:val="20"/>
          <w:szCs w:val="20"/>
        </w:rPr>
        <w:t>In</w:t>
      </w:r>
      <w:r>
        <w:rPr>
          <w:rFonts w:ascii="Times New Roman" w:hAnsi="Times New Roman" w:cs="Times New Roman"/>
          <w:sz w:val="20"/>
          <w:szCs w:val="20"/>
        </w:rPr>
        <w:t xml:space="preserve"> </w:t>
      </w:r>
      <w:r w:rsidRPr="003B06FE">
        <w:rPr>
          <w:rFonts w:ascii="Times New Roman" w:hAnsi="Times New Roman" w:cs="Times New Roman"/>
          <w:sz w:val="20"/>
          <w:szCs w:val="20"/>
        </w:rPr>
        <w:t>the</w:t>
      </w:r>
      <w:r>
        <w:rPr>
          <w:rFonts w:ascii="Times New Roman" w:hAnsi="Times New Roman" w:cs="Times New Roman"/>
          <w:sz w:val="20"/>
          <w:szCs w:val="20"/>
        </w:rPr>
        <w:t xml:space="preserve"> </w:t>
      </w:r>
      <w:r w:rsidRPr="003B06FE">
        <w:rPr>
          <w:rFonts w:ascii="Times New Roman" w:hAnsi="Times New Roman" w:cs="Times New Roman"/>
          <w:sz w:val="20"/>
          <w:szCs w:val="20"/>
        </w:rPr>
        <w:t>sequel</w:t>
      </w:r>
      <w:r>
        <w:rPr>
          <w:rFonts w:ascii="Times New Roman" w:hAnsi="Times New Roman" w:cs="Times New Roman"/>
          <w:sz w:val="20"/>
          <w:szCs w:val="20"/>
        </w:rPr>
        <w:t xml:space="preserve"> </w:t>
      </w:r>
      <w:r w:rsidRPr="003B06FE">
        <w:rPr>
          <w:rFonts w:ascii="Times New Roman" w:hAnsi="Times New Roman" w:cs="Times New Roman"/>
          <w:sz w:val="20"/>
          <w:szCs w:val="20"/>
        </w:rPr>
        <w:t>we</w:t>
      </w:r>
      <w:r>
        <w:rPr>
          <w:rFonts w:ascii="Times New Roman" w:hAnsi="Times New Roman" w:cs="Times New Roman"/>
          <w:sz w:val="20"/>
          <w:szCs w:val="20"/>
        </w:rPr>
        <w:t xml:space="preserve"> </w:t>
      </w:r>
      <w:r w:rsidRPr="003B06FE">
        <w:rPr>
          <w:rFonts w:ascii="Times New Roman" w:hAnsi="Times New Roman" w:cs="Times New Roman"/>
          <w:sz w:val="20"/>
          <w:szCs w:val="20"/>
        </w:rPr>
        <w:t>will see</w:t>
      </w:r>
      <w:r>
        <w:rPr>
          <w:rFonts w:ascii="Times New Roman" w:hAnsi="Times New Roman" w:cs="Times New Roman"/>
          <w:sz w:val="20"/>
          <w:szCs w:val="20"/>
        </w:rPr>
        <w:t xml:space="preserve"> </w:t>
      </w:r>
      <w:r w:rsidRPr="003B06FE">
        <w:rPr>
          <w:rFonts w:ascii="Times New Roman" w:hAnsi="Times New Roman" w:cs="Times New Roman"/>
          <w:sz w:val="20"/>
          <w:szCs w:val="20"/>
        </w:rPr>
        <w:t>the</w:t>
      </w:r>
      <w:r>
        <w:rPr>
          <w:rFonts w:ascii="Times New Roman" w:hAnsi="Times New Roman" w:cs="Times New Roman"/>
          <w:sz w:val="20"/>
          <w:szCs w:val="20"/>
        </w:rPr>
        <w:t xml:space="preserve"> </w:t>
      </w:r>
      <w:r w:rsidRPr="003B06FE">
        <w:rPr>
          <w:rFonts w:ascii="Times New Roman" w:hAnsi="Times New Roman" w:cs="Times New Roman"/>
          <w:sz w:val="20"/>
          <w:szCs w:val="20"/>
        </w:rPr>
        <w:t>Metropolis-Hastings</w:t>
      </w:r>
      <w:r>
        <w:rPr>
          <w:rFonts w:ascii="Times New Roman" w:hAnsi="Times New Roman" w:cs="Times New Roman"/>
          <w:sz w:val="20"/>
          <w:szCs w:val="20"/>
        </w:rPr>
        <w:t xml:space="preserve"> </w:t>
      </w:r>
      <w:r w:rsidRPr="003B06FE">
        <w:rPr>
          <w:rFonts w:ascii="Times New Roman" w:hAnsi="Times New Roman" w:cs="Times New Roman"/>
          <w:sz w:val="20"/>
          <w:szCs w:val="20"/>
        </w:rPr>
        <w:t>algorithm, a</w:t>
      </w:r>
      <w:r w:rsidR="0096336A">
        <w:rPr>
          <w:rFonts w:ascii="Times New Roman" w:hAnsi="Times New Roman" w:cs="Times New Roman"/>
          <w:sz w:val="20"/>
          <w:szCs w:val="20"/>
        </w:rPr>
        <w:t xml:space="preserve"> </w:t>
      </w:r>
      <w:r w:rsidRPr="003B06FE">
        <w:rPr>
          <w:rFonts w:ascii="Times New Roman" w:hAnsi="Times New Roman" w:cs="Times New Roman"/>
          <w:sz w:val="20"/>
          <w:szCs w:val="20"/>
        </w:rPr>
        <w:t>particular form</w:t>
      </w:r>
      <w:r>
        <w:rPr>
          <w:rFonts w:ascii="Times New Roman" w:hAnsi="Times New Roman" w:cs="Times New Roman"/>
          <w:sz w:val="20"/>
          <w:szCs w:val="20"/>
        </w:rPr>
        <w:t xml:space="preserve"> </w:t>
      </w:r>
      <w:r w:rsidRPr="003B06FE">
        <w:rPr>
          <w:rFonts w:ascii="Times New Roman" w:hAnsi="Times New Roman" w:cs="Times New Roman"/>
          <w:sz w:val="20"/>
          <w:szCs w:val="20"/>
        </w:rPr>
        <w:t>of</w:t>
      </w:r>
      <w:r>
        <w:rPr>
          <w:rFonts w:ascii="Times New Roman" w:hAnsi="Times New Roman" w:cs="Times New Roman"/>
          <w:sz w:val="20"/>
          <w:szCs w:val="20"/>
        </w:rPr>
        <w:t xml:space="preserve"> </w:t>
      </w:r>
      <w:r w:rsidRPr="003B06FE">
        <w:rPr>
          <w:rFonts w:ascii="Times New Roman" w:hAnsi="Times New Roman" w:cs="Times New Roman"/>
          <w:sz w:val="20"/>
          <w:szCs w:val="20"/>
        </w:rPr>
        <w:t>a MCMC</w:t>
      </w:r>
      <w:r>
        <w:rPr>
          <w:rFonts w:ascii="Times New Roman" w:hAnsi="Times New Roman" w:cs="Times New Roman"/>
          <w:sz w:val="20"/>
          <w:szCs w:val="20"/>
        </w:rPr>
        <w:t xml:space="preserve"> </w:t>
      </w:r>
      <w:r w:rsidRPr="003B06FE">
        <w:rPr>
          <w:rFonts w:ascii="Times New Roman" w:hAnsi="Times New Roman" w:cs="Times New Roman"/>
          <w:sz w:val="20"/>
          <w:szCs w:val="20"/>
        </w:rPr>
        <w:t>methods.</w:t>
      </w:r>
    </w:p>
    <w:p w14:paraId="71FF5499" w14:textId="7366D7B8" w:rsidR="00E40C66" w:rsidRDefault="00923729" w:rsidP="003E4BBB">
      <w:pPr>
        <w:pStyle w:val="Heading2"/>
      </w:pPr>
      <w:r>
        <w:t xml:space="preserve">A MCMC method: </w:t>
      </w:r>
      <w:r w:rsidR="003E4BBB">
        <w:t>Metropolis-Hasting Algorithm</w:t>
      </w:r>
    </w:p>
    <w:p w14:paraId="5B857782" w14:textId="73AB7383" w:rsidR="003E4BBB" w:rsidRDefault="003E4BBB" w:rsidP="003E4BBB">
      <w:pPr>
        <w:pStyle w:val="Heading3"/>
      </w:pPr>
      <w:r>
        <w:t>Historical Background</w:t>
      </w:r>
    </w:p>
    <w:p w14:paraId="0BEB55C3" w14:textId="68D2C46E" w:rsidR="003E4BBB" w:rsidRPr="003E4BBB" w:rsidRDefault="003E4BBB" w:rsidP="003E4BBB">
      <w:pPr>
        <w:rPr>
          <w:rFonts w:ascii="Times New Roman" w:hAnsi="Times New Roman" w:cs="Times New Roman"/>
          <w:sz w:val="20"/>
          <w:szCs w:val="20"/>
        </w:rPr>
      </w:pPr>
      <w:r w:rsidRPr="003E4BBB">
        <w:rPr>
          <w:rFonts w:ascii="Times New Roman" w:hAnsi="Times New Roman" w:cs="Times New Roman"/>
          <w:sz w:val="20"/>
          <w:szCs w:val="20"/>
        </w:rPr>
        <w:t>The development of the Metropolis-Hastings algorithm began in the 1940s, during the Manhattan Project at the Los Alamos Laboratory, where scientists faced challenges in modeling complex physical systems, particularly in nuclear physics. Nicholas Metropolis, along with colleagues such as Stanislaw Ulam and John von Neumann, pioneered the M</w:t>
      </w:r>
      <w:r w:rsidR="00D03F0F">
        <w:rPr>
          <w:rFonts w:ascii="Times New Roman" w:hAnsi="Times New Roman" w:cs="Times New Roman"/>
          <w:sz w:val="20"/>
          <w:szCs w:val="20"/>
        </w:rPr>
        <w:t>C</w:t>
      </w:r>
      <w:r w:rsidRPr="003E4BBB">
        <w:rPr>
          <w:rFonts w:ascii="Times New Roman" w:hAnsi="Times New Roman" w:cs="Times New Roman"/>
          <w:sz w:val="20"/>
          <w:szCs w:val="20"/>
        </w:rPr>
        <w:t xml:space="preserve"> method to simulate the random behavior of particles, an approach that laid the groundwork for what would become known as the Metropolis algorithm.</w:t>
      </w:r>
    </w:p>
    <w:p w14:paraId="5E45D09C" w14:textId="754E5E28" w:rsidR="003E4BBB" w:rsidRPr="003E4BBB" w:rsidRDefault="003E4BBB" w:rsidP="003E4BBB">
      <w:pPr>
        <w:rPr>
          <w:rFonts w:ascii="Times New Roman" w:hAnsi="Times New Roman" w:cs="Times New Roman"/>
          <w:sz w:val="20"/>
          <w:szCs w:val="20"/>
        </w:rPr>
      </w:pPr>
      <w:r w:rsidRPr="003E4BBB">
        <w:rPr>
          <w:rFonts w:ascii="Times New Roman" w:hAnsi="Times New Roman" w:cs="Times New Roman"/>
          <w:sz w:val="20"/>
          <w:szCs w:val="20"/>
        </w:rPr>
        <w:t>The foundational 1953 paper by Metropolis and co-authors, including Marshall and Arianna Rosenbluth and Edward and Augusta Teller, introduced a systematic method for sampling from high-dimensional probability distributions. Their approach relied on a probabilistic rule to accept or reject new configurations based on changes in energy, forming a Markov chain that converged to the target distribution. This technique, initially aimed at solving problems in statistical mechanics, enabled the practical computation of configurations for complex systems by iteratively sampling states weighted by their likelihood​.</w:t>
      </w:r>
    </w:p>
    <w:p w14:paraId="3760E868" w14:textId="1DC19286" w:rsidR="003E4BBB" w:rsidRDefault="003E4BBB" w:rsidP="003E4BBB">
      <w:pPr>
        <w:rPr>
          <w:rFonts w:ascii="Times New Roman" w:hAnsi="Times New Roman" w:cs="Times New Roman"/>
          <w:sz w:val="20"/>
          <w:szCs w:val="20"/>
        </w:rPr>
      </w:pPr>
      <w:r w:rsidRPr="003E4BBB">
        <w:rPr>
          <w:rFonts w:ascii="Times New Roman" w:hAnsi="Times New Roman" w:cs="Times New Roman"/>
          <w:sz w:val="20"/>
          <w:szCs w:val="20"/>
        </w:rPr>
        <w:t>The Metropolis algorithm was later generalized by W. K. Hastings in 1970, who introduced flexibility by allowing asymmetric proposal distributions. This extension broadened the algorithm's applicability, marking the inception of the "Metropolis-Hastings" algorithm as it is known today. Despite its power, the algorithm initially saw limited use outside of physics; it gained widespread attention among statisticians only in the 1990s as computing power increased, making such simulations more accessible​</w:t>
      </w:r>
      <w:r w:rsidR="00FF47FB">
        <w:rPr>
          <w:rFonts w:ascii="Times New Roman" w:hAnsi="Times New Roman" w:cs="Times New Roman"/>
          <w:sz w:val="20"/>
          <w:szCs w:val="20"/>
        </w:rPr>
        <w:t>.</w:t>
      </w:r>
      <w:r>
        <w:rPr>
          <w:rFonts w:ascii="Times New Roman" w:hAnsi="Times New Roman" w:cs="Times New Roman"/>
          <w:sz w:val="20"/>
          <w:szCs w:val="20"/>
        </w:rPr>
        <w:t xml:space="preserve"> [14]</w:t>
      </w:r>
    </w:p>
    <w:p w14:paraId="7E1A2064" w14:textId="4E43C784" w:rsidR="003E4BBB" w:rsidRDefault="00D03F0F" w:rsidP="00D03F0F">
      <w:pPr>
        <w:pStyle w:val="Heading3"/>
      </w:pPr>
      <w:r>
        <w:t>Mathematical basis</w:t>
      </w:r>
    </w:p>
    <w:p w14:paraId="779F375E" w14:textId="77777777" w:rsidR="00803E6E" w:rsidRDefault="00553DED" w:rsidP="00803E6E">
      <w:pPr>
        <w:rPr>
          <w:rFonts w:ascii="Times New Roman" w:eastAsia="Times New Roman" w:hAnsi="Times New Roman" w:cs="Times New Roman"/>
          <w:b/>
          <w:bCs/>
          <w:i/>
          <w:iCs/>
          <w:kern w:val="0"/>
          <w:sz w:val="24"/>
          <w:szCs w:val="24"/>
          <w:lang w:eastAsia="en-IN"/>
          <w14:ligatures w14:val="none"/>
        </w:rPr>
      </w:pPr>
      <w:r w:rsidRPr="00803E6E">
        <w:rPr>
          <w:rFonts w:ascii="Times New Roman" w:hAnsi="Times New Roman" w:cs="Times New Roman"/>
          <w:sz w:val="20"/>
          <w:szCs w:val="20"/>
        </w:rPr>
        <w:t>The Metropolis-Hastings algorithm, one of the foundational methods in MC simulations, based on Markov Chain Monte Carlo (MCMC) technique, is designed to sample from a target probability distribution π(ω) on a configuration space E={ω} by constructing a Markov chain that converges to this distribution. In practical terms, the algorithm enables efficient sampling from complex, high-dimensional distributions, particularly where direct sampling is impractical. The Metropolis-Hastings approach achieves this by iteratively generating a sequence of states {X</w:t>
      </w:r>
      <w:r w:rsidR="007C227C" w:rsidRPr="00803E6E">
        <w:rPr>
          <w:rFonts w:ascii="Times New Roman" w:hAnsi="Times New Roman" w:cs="Times New Roman"/>
          <w:sz w:val="20"/>
          <w:szCs w:val="20"/>
        </w:rPr>
        <w:t>_</w:t>
      </w:r>
      <w:r w:rsidRPr="00803E6E">
        <w:rPr>
          <w:rFonts w:ascii="Times New Roman" w:hAnsi="Times New Roman" w:cs="Times New Roman"/>
          <w:sz w:val="20"/>
          <w:szCs w:val="20"/>
        </w:rPr>
        <w:t>t} that, as t→∞, approximates the target distribution.</w:t>
      </w:r>
      <w:r w:rsidR="00803E6E" w:rsidRPr="00803E6E">
        <w:rPr>
          <w:rFonts w:ascii="Times New Roman" w:eastAsia="Times New Roman" w:hAnsi="Times New Roman" w:cs="Times New Roman"/>
          <w:b/>
          <w:bCs/>
          <w:i/>
          <w:iCs/>
          <w:kern w:val="0"/>
          <w:sz w:val="24"/>
          <w:szCs w:val="24"/>
          <w:lang w:eastAsia="en-IN"/>
          <w14:ligatures w14:val="none"/>
        </w:rPr>
        <w:t xml:space="preserve"> </w:t>
      </w:r>
    </w:p>
    <w:p w14:paraId="0DC46BDD" w14:textId="77777777" w:rsidR="0014436E" w:rsidRDefault="0014436E" w:rsidP="00803E6E">
      <w:pPr>
        <w:rPr>
          <w:rFonts w:ascii="Times New Roman" w:hAnsi="Times New Roman" w:cs="Times New Roman"/>
          <w:b/>
          <w:bCs/>
          <w:sz w:val="20"/>
          <w:szCs w:val="20"/>
        </w:rPr>
      </w:pPr>
    </w:p>
    <w:p w14:paraId="0DD2D231" w14:textId="6D4867D6" w:rsidR="00803E6E" w:rsidRPr="00803E6E" w:rsidRDefault="00803E6E" w:rsidP="00803E6E">
      <w:pPr>
        <w:rPr>
          <w:rFonts w:ascii="Times New Roman" w:hAnsi="Times New Roman" w:cs="Times New Roman"/>
          <w:b/>
          <w:bCs/>
          <w:sz w:val="20"/>
          <w:szCs w:val="20"/>
        </w:rPr>
      </w:pPr>
      <w:r w:rsidRPr="00803E6E">
        <w:rPr>
          <w:rFonts w:ascii="Times New Roman" w:hAnsi="Times New Roman" w:cs="Times New Roman"/>
          <w:b/>
          <w:bCs/>
          <w:sz w:val="20"/>
          <w:szCs w:val="20"/>
        </w:rPr>
        <w:t>Initial Setup and Proposal Mechanism</w:t>
      </w:r>
    </w:p>
    <w:p w14:paraId="7133E1AE" w14:textId="6E65B7FC" w:rsidR="0014436E" w:rsidRDefault="00803E6E" w:rsidP="00803E6E">
      <w:pPr>
        <w:rPr>
          <w:rFonts w:ascii="Times New Roman" w:hAnsi="Times New Roman" w:cs="Times New Roman"/>
          <w:sz w:val="20"/>
          <w:szCs w:val="20"/>
        </w:rPr>
      </w:pPr>
      <w:r w:rsidRPr="00803E6E">
        <w:rPr>
          <w:rFonts w:ascii="Times New Roman" w:hAnsi="Times New Roman" w:cs="Times New Roman"/>
          <w:sz w:val="20"/>
          <w:szCs w:val="20"/>
        </w:rPr>
        <w:t>To begin, the algorithm requires an initial state X</w:t>
      </w:r>
      <w:r>
        <w:rPr>
          <w:rFonts w:ascii="Times New Roman" w:hAnsi="Times New Roman" w:cs="Times New Roman"/>
          <w:sz w:val="20"/>
          <w:szCs w:val="20"/>
        </w:rPr>
        <w:t>_</w:t>
      </w:r>
      <w:r w:rsidRPr="00803E6E">
        <w:rPr>
          <w:rFonts w:ascii="Times New Roman" w:hAnsi="Times New Roman" w:cs="Times New Roman"/>
          <w:sz w:val="20"/>
          <w:szCs w:val="20"/>
        </w:rPr>
        <w:t>0</w:t>
      </w:r>
      <w:r w:rsidRPr="00803E6E">
        <w:rPr>
          <w:rFonts w:ascii="Cambria Math" w:hAnsi="Cambria Math" w:cs="Cambria Math"/>
          <w:sz w:val="20"/>
          <w:szCs w:val="20"/>
        </w:rPr>
        <w:t>∈</w:t>
      </w:r>
      <w:r w:rsidRPr="00803E6E">
        <w:rPr>
          <w:rFonts w:ascii="Times New Roman" w:hAnsi="Times New Roman" w:cs="Times New Roman"/>
          <w:sz w:val="20"/>
          <w:szCs w:val="20"/>
        </w:rPr>
        <w:t xml:space="preserve">E and a </w:t>
      </w:r>
      <w:r w:rsidRPr="00803E6E">
        <w:rPr>
          <w:rFonts w:ascii="Times New Roman" w:hAnsi="Times New Roman" w:cs="Times New Roman"/>
          <w:b/>
          <w:bCs/>
          <w:sz w:val="20"/>
          <w:szCs w:val="20"/>
        </w:rPr>
        <w:t>proposal distribution</w:t>
      </w:r>
      <w:r w:rsidRPr="00803E6E">
        <w:rPr>
          <w:rFonts w:ascii="Times New Roman" w:hAnsi="Times New Roman" w:cs="Times New Roman"/>
          <w:sz w:val="20"/>
          <w:szCs w:val="20"/>
        </w:rPr>
        <w:t xml:space="preserve"> Q(ω′</w:t>
      </w:r>
      <w:r w:rsidRPr="00803E6E">
        <w:rPr>
          <w:rFonts w:ascii="Cambria Math" w:hAnsi="Cambria Math" w:cs="Cambria Math"/>
          <w:sz w:val="20"/>
          <w:szCs w:val="20"/>
        </w:rPr>
        <w:t>∣</w:t>
      </w:r>
      <w:r w:rsidRPr="00803E6E">
        <w:rPr>
          <w:rFonts w:ascii="Times New Roman" w:hAnsi="Times New Roman" w:cs="Times New Roman"/>
          <w:sz w:val="20"/>
          <w:szCs w:val="20"/>
        </w:rPr>
        <w:t>ω) that governs the generation of candidate states ω′ given the current state ω. This proposal distribution, which need not be symmetric, is chosen to enable the exploration of the configuration space effectively, balancing moves that explore new areas with those that improve the fit to π(ω). The flexibility of Q allows the algorithm to adapt to a wide range of distributions by tuning the proposal to the specifics of the problem at hand.</w:t>
      </w:r>
    </w:p>
    <w:p w14:paraId="521179B0" w14:textId="77777777" w:rsidR="0014436E" w:rsidRPr="00803E6E" w:rsidRDefault="0014436E" w:rsidP="00803E6E">
      <w:pPr>
        <w:rPr>
          <w:rFonts w:ascii="Times New Roman" w:hAnsi="Times New Roman" w:cs="Times New Roman"/>
          <w:sz w:val="20"/>
          <w:szCs w:val="20"/>
        </w:rPr>
      </w:pPr>
    </w:p>
    <w:p w14:paraId="16C66B29" w14:textId="77777777" w:rsidR="00803E6E" w:rsidRPr="00803E6E" w:rsidRDefault="00803E6E" w:rsidP="00803E6E">
      <w:pPr>
        <w:rPr>
          <w:rFonts w:ascii="Times New Roman" w:hAnsi="Times New Roman" w:cs="Times New Roman"/>
          <w:b/>
          <w:bCs/>
          <w:sz w:val="20"/>
          <w:szCs w:val="20"/>
        </w:rPr>
      </w:pPr>
      <w:r w:rsidRPr="00803E6E">
        <w:rPr>
          <w:rFonts w:ascii="Times New Roman" w:hAnsi="Times New Roman" w:cs="Times New Roman"/>
          <w:b/>
          <w:bCs/>
          <w:sz w:val="20"/>
          <w:szCs w:val="20"/>
        </w:rPr>
        <w:t>Acceptance Probability and Transition Process</w:t>
      </w:r>
    </w:p>
    <w:p w14:paraId="5509BE43" w14:textId="4223B800" w:rsidR="00803E6E" w:rsidRPr="00803E6E" w:rsidRDefault="00803E6E" w:rsidP="00803E6E">
      <w:pPr>
        <w:rPr>
          <w:rFonts w:ascii="Times New Roman" w:hAnsi="Times New Roman" w:cs="Times New Roman"/>
          <w:sz w:val="20"/>
          <w:szCs w:val="20"/>
        </w:rPr>
      </w:pPr>
      <w:r w:rsidRPr="00803E6E">
        <w:rPr>
          <w:rFonts w:ascii="Times New Roman" w:hAnsi="Times New Roman" w:cs="Times New Roman"/>
          <w:sz w:val="20"/>
          <w:szCs w:val="20"/>
        </w:rPr>
        <w:t xml:space="preserve">Once a candidate state ω′ is proposed, the algorithm evaluates whether to accept this new state based on an </w:t>
      </w:r>
      <w:r w:rsidRPr="00803E6E">
        <w:rPr>
          <w:rFonts w:ascii="Times New Roman" w:hAnsi="Times New Roman" w:cs="Times New Roman"/>
          <w:b/>
          <w:bCs/>
          <w:sz w:val="20"/>
          <w:szCs w:val="20"/>
        </w:rPr>
        <w:t>acceptance probability</w:t>
      </w:r>
      <w:r w:rsidRPr="00803E6E">
        <w:rPr>
          <w:rFonts w:ascii="Times New Roman" w:hAnsi="Times New Roman" w:cs="Times New Roman"/>
          <w:sz w:val="20"/>
          <w:szCs w:val="20"/>
        </w:rPr>
        <w:t xml:space="preserve"> A(ω→ω′). The acceptance probability is given by</w:t>
      </w:r>
    </w:p>
    <w:p w14:paraId="68E379F4" w14:textId="17140AAE" w:rsidR="0014436E" w:rsidRDefault="0014436E" w:rsidP="0014436E">
      <w:pPr>
        <w:jc w:val="center"/>
        <w:rPr>
          <w:rFonts w:ascii="Times New Roman" w:hAnsi="Times New Roman" w:cs="Times New Roman"/>
          <w:sz w:val="20"/>
          <w:szCs w:val="20"/>
        </w:rPr>
      </w:pPr>
      <w:r w:rsidRPr="0014436E">
        <w:rPr>
          <w:rFonts w:ascii="Times New Roman" w:hAnsi="Times New Roman" w:cs="Times New Roman"/>
          <w:noProof/>
          <w:sz w:val="20"/>
          <w:szCs w:val="20"/>
        </w:rPr>
        <w:drawing>
          <wp:inline distT="0" distB="0" distL="0" distR="0" wp14:anchorId="76EA7113" wp14:editId="383E1687">
            <wp:extent cx="2160415" cy="429986"/>
            <wp:effectExtent l="0" t="0" r="0" b="8255"/>
            <wp:docPr id="89336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69908" name=""/>
                    <pic:cNvPicPr/>
                  </pic:nvPicPr>
                  <pic:blipFill>
                    <a:blip r:embed="rId14"/>
                    <a:stretch>
                      <a:fillRect/>
                    </a:stretch>
                  </pic:blipFill>
                  <pic:spPr>
                    <a:xfrm>
                      <a:off x="0" y="0"/>
                      <a:ext cx="2285267" cy="454835"/>
                    </a:xfrm>
                    <a:prstGeom prst="rect">
                      <a:avLst/>
                    </a:prstGeom>
                  </pic:spPr>
                </pic:pic>
              </a:graphicData>
            </a:graphic>
          </wp:inline>
        </w:drawing>
      </w:r>
    </w:p>
    <w:p w14:paraId="5D59DB2F" w14:textId="3AC3CB4B" w:rsidR="00803E6E" w:rsidRDefault="00803E6E" w:rsidP="00803E6E">
      <w:pPr>
        <w:rPr>
          <w:rFonts w:ascii="Times New Roman" w:hAnsi="Times New Roman" w:cs="Times New Roman"/>
          <w:sz w:val="20"/>
          <w:szCs w:val="20"/>
        </w:rPr>
      </w:pPr>
      <w:r w:rsidRPr="00803E6E">
        <w:rPr>
          <w:rFonts w:ascii="Times New Roman" w:hAnsi="Times New Roman" w:cs="Times New Roman"/>
          <w:sz w:val="20"/>
          <w:szCs w:val="20"/>
        </w:rPr>
        <w:lastRenderedPageBreak/>
        <w:t>This formula incorporates the ratio of the target probabilities π(ω′)/π(ω) as well as the proposal probabilities Q(ω</w:t>
      </w:r>
      <w:r w:rsidRPr="00803E6E">
        <w:rPr>
          <w:rFonts w:ascii="Cambria Math" w:hAnsi="Cambria Math" w:cs="Cambria Math"/>
          <w:sz w:val="20"/>
          <w:szCs w:val="20"/>
        </w:rPr>
        <w:t>∣</w:t>
      </w:r>
      <w:r w:rsidRPr="00803E6E">
        <w:rPr>
          <w:rFonts w:ascii="Times New Roman" w:hAnsi="Times New Roman" w:cs="Times New Roman"/>
          <w:sz w:val="20"/>
          <w:szCs w:val="20"/>
        </w:rPr>
        <w:t>ω′) and Q(ω′</w:t>
      </w:r>
      <w:r w:rsidRPr="00803E6E">
        <w:rPr>
          <w:rFonts w:ascii="Cambria Math" w:hAnsi="Cambria Math" w:cs="Cambria Math"/>
          <w:sz w:val="20"/>
          <w:szCs w:val="20"/>
        </w:rPr>
        <w:t>∣</w:t>
      </w:r>
      <w:r w:rsidRPr="00803E6E">
        <w:rPr>
          <w:rFonts w:ascii="Times New Roman" w:hAnsi="Times New Roman" w:cs="Times New Roman"/>
          <w:sz w:val="20"/>
          <w:szCs w:val="20"/>
        </w:rPr>
        <w:t>ω), ensuring that moves to states with higher probability in π\piπ are favored while still allowing occasional moves to less probable states. This characteristic enables the algorithm to traverse energy landscapes by occasionally "jumping" out of local minima, fostering convergence toward the equilibrium distribution.</w:t>
      </w:r>
      <w:r w:rsidR="0014436E">
        <w:rPr>
          <w:rFonts w:ascii="Times New Roman" w:hAnsi="Times New Roman" w:cs="Times New Roman"/>
          <w:sz w:val="20"/>
          <w:szCs w:val="20"/>
        </w:rPr>
        <w:t xml:space="preserve"> </w:t>
      </w:r>
      <w:r w:rsidRPr="00803E6E">
        <w:rPr>
          <w:rFonts w:ascii="Times New Roman" w:hAnsi="Times New Roman" w:cs="Times New Roman"/>
          <w:sz w:val="20"/>
          <w:szCs w:val="20"/>
        </w:rPr>
        <w:t>If A(ω→ω′)=</w:t>
      </w:r>
      <w:r w:rsidR="0014436E">
        <w:rPr>
          <w:rFonts w:ascii="Times New Roman" w:hAnsi="Times New Roman" w:cs="Times New Roman"/>
          <w:sz w:val="20"/>
          <w:szCs w:val="20"/>
        </w:rPr>
        <w:t>1</w:t>
      </w:r>
      <w:r w:rsidRPr="00803E6E">
        <w:rPr>
          <w:rFonts w:ascii="Times New Roman" w:hAnsi="Times New Roman" w:cs="Times New Roman"/>
          <w:sz w:val="20"/>
          <w:szCs w:val="20"/>
        </w:rPr>
        <w:t>, the algorithm unconditionally accepts the proposed state ω′; otherwise, it accepts ω′ with probability A(ω→ω′). Practically, this step is implemented by generating a uniform random number u</w:t>
      </w:r>
      <w:r w:rsidRPr="00803E6E">
        <w:rPr>
          <w:rFonts w:ascii="Cambria Math" w:hAnsi="Cambria Math" w:cs="Cambria Math"/>
          <w:sz w:val="20"/>
          <w:szCs w:val="20"/>
        </w:rPr>
        <w:t>∈</w:t>
      </w:r>
      <w:r w:rsidRPr="00803E6E">
        <w:rPr>
          <w:rFonts w:ascii="Times New Roman" w:hAnsi="Times New Roman" w:cs="Times New Roman"/>
          <w:sz w:val="20"/>
          <w:szCs w:val="20"/>
        </w:rPr>
        <w:t>[0,1] and accepting the move if u≤A(ω→ω′). If accepted, the chain transitions to the new state Xt+1=ω′; otherwise, it remains at Xt+1=ω.</w:t>
      </w:r>
    </w:p>
    <w:p w14:paraId="6B4E9309" w14:textId="77777777" w:rsidR="0014436E" w:rsidRPr="00803E6E" w:rsidRDefault="0014436E" w:rsidP="00803E6E">
      <w:pPr>
        <w:rPr>
          <w:rFonts w:ascii="Times New Roman" w:hAnsi="Times New Roman" w:cs="Times New Roman"/>
          <w:sz w:val="20"/>
          <w:szCs w:val="20"/>
        </w:rPr>
      </w:pPr>
    </w:p>
    <w:p w14:paraId="5B3A8213" w14:textId="77777777" w:rsidR="00803E6E" w:rsidRPr="00803E6E" w:rsidRDefault="00803E6E" w:rsidP="00803E6E">
      <w:pPr>
        <w:rPr>
          <w:rFonts w:ascii="Times New Roman" w:hAnsi="Times New Roman" w:cs="Times New Roman"/>
          <w:b/>
          <w:bCs/>
          <w:sz w:val="20"/>
          <w:szCs w:val="20"/>
        </w:rPr>
      </w:pPr>
      <w:r w:rsidRPr="00803E6E">
        <w:rPr>
          <w:rFonts w:ascii="Times New Roman" w:hAnsi="Times New Roman" w:cs="Times New Roman"/>
          <w:b/>
          <w:bCs/>
          <w:sz w:val="20"/>
          <w:szCs w:val="20"/>
        </w:rPr>
        <w:t>Detailed Balance Condition and Stationarity</w:t>
      </w:r>
    </w:p>
    <w:p w14:paraId="6E9CF13C" w14:textId="50D2C06E" w:rsidR="00803E6E" w:rsidRDefault="00803E6E" w:rsidP="00803E6E">
      <w:pPr>
        <w:rPr>
          <w:rFonts w:ascii="Times New Roman" w:hAnsi="Times New Roman" w:cs="Times New Roman"/>
          <w:sz w:val="20"/>
          <w:szCs w:val="20"/>
        </w:rPr>
      </w:pPr>
      <w:r w:rsidRPr="00803E6E">
        <w:rPr>
          <w:rFonts w:ascii="Times New Roman" w:hAnsi="Times New Roman" w:cs="Times New Roman"/>
          <w:sz w:val="20"/>
          <w:szCs w:val="20"/>
        </w:rPr>
        <w:t xml:space="preserve">The Markov chain created by the Metropolis-Hastings algorithm converges to the target distribution π(ω) by satisfying the </w:t>
      </w:r>
      <w:r w:rsidRPr="00803E6E">
        <w:rPr>
          <w:rFonts w:ascii="Times New Roman" w:hAnsi="Times New Roman" w:cs="Times New Roman"/>
          <w:b/>
          <w:bCs/>
          <w:sz w:val="20"/>
          <w:szCs w:val="20"/>
        </w:rPr>
        <w:t>detailed balance condition</w:t>
      </w:r>
      <w:r w:rsidRPr="00803E6E">
        <w:rPr>
          <w:rFonts w:ascii="Times New Roman" w:hAnsi="Times New Roman" w:cs="Times New Roman"/>
          <w:sz w:val="20"/>
          <w:szCs w:val="20"/>
        </w:rPr>
        <w:t>, a property that ensures the equilibrium behavior of the chain. Formally, detailed balance requires that for any two states ω and ω′,</w:t>
      </w:r>
    </w:p>
    <w:p w14:paraId="2089DE88" w14:textId="0E259212" w:rsidR="0014436E" w:rsidRPr="00803E6E" w:rsidRDefault="0014436E" w:rsidP="0014436E">
      <w:pPr>
        <w:jc w:val="center"/>
        <w:rPr>
          <w:rFonts w:ascii="Times New Roman" w:hAnsi="Times New Roman" w:cs="Times New Roman"/>
          <w:sz w:val="20"/>
          <w:szCs w:val="20"/>
        </w:rPr>
      </w:pPr>
      <w:r w:rsidRPr="0014436E">
        <w:rPr>
          <w:rFonts w:ascii="Times New Roman" w:hAnsi="Times New Roman" w:cs="Times New Roman"/>
          <w:noProof/>
          <w:sz w:val="20"/>
          <w:szCs w:val="20"/>
        </w:rPr>
        <w:drawing>
          <wp:inline distT="0" distB="0" distL="0" distR="0" wp14:anchorId="52617D5A" wp14:editId="4A2ABC45">
            <wp:extent cx="2215243" cy="259952"/>
            <wp:effectExtent l="0" t="0" r="0" b="6985"/>
            <wp:docPr id="184500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08772" name=""/>
                    <pic:cNvPicPr/>
                  </pic:nvPicPr>
                  <pic:blipFill>
                    <a:blip r:embed="rId15"/>
                    <a:stretch>
                      <a:fillRect/>
                    </a:stretch>
                  </pic:blipFill>
                  <pic:spPr>
                    <a:xfrm>
                      <a:off x="0" y="0"/>
                      <a:ext cx="2302636" cy="270207"/>
                    </a:xfrm>
                    <a:prstGeom prst="rect">
                      <a:avLst/>
                    </a:prstGeom>
                  </pic:spPr>
                </pic:pic>
              </a:graphicData>
            </a:graphic>
          </wp:inline>
        </w:drawing>
      </w:r>
    </w:p>
    <w:p w14:paraId="3A1585A5" w14:textId="5780141B" w:rsidR="00803E6E" w:rsidRPr="00803E6E" w:rsidRDefault="00803E6E" w:rsidP="00803E6E">
      <w:pPr>
        <w:rPr>
          <w:rFonts w:ascii="Times New Roman" w:hAnsi="Times New Roman" w:cs="Times New Roman"/>
          <w:sz w:val="20"/>
          <w:szCs w:val="20"/>
        </w:rPr>
      </w:pPr>
      <w:r w:rsidRPr="00803E6E">
        <w:rPr>
          <w:rFonts w:ascii="Times New Roman" w:hAnsi="Times New Roman" w:cs="Times New Roman"/>
          <w:sz w:val="20"/>
          <w:szCs w:val="20"/>
        </w:rPr>
        <w:t>where P(ω→ω′) is the transition probability from ω to ω′, defined as P(ω→ω′)=Q(ω′</w:t>
      </w:r>
      <w:r w:rsidRPr="00803E6E">
        <w:rPr>
          <w:rFonts w:ascii="Cambria Math" w:hAnsi="Cambria Math" w:cs="Cambria Math"/>
          <w:sz w:val="20"/>
          <w:szCs w:val="20"/>
        </w:rPr>
        <w:t>∣</w:t>
      </w:r>
      <w:r w:rsidRPr="00803E6E">
        <w:rPr>
          <w:rFonts w:ascii="Times New Roman" w:hAnsi="Times New Roman" w:cs="Times New Roman"/>
          <w:sz w:val="20"/>
          <w:szCs w:val="20"/>
        </w:rPr>
        <w:t>ω)A(ω→ω′</w:t>
      </w:r>
      <w:r w:rsidR="0014436E">
        <w:rPr>
          <w:rFonts w:ascii="Times New Roman" w:hAnsi="Times New Roman" w:cs="Times New Roman"/>
          <w:sz w:val="20"/>
          <w:szCs w:val="20"/>
        </w:rPr>
        <w:t>)</w:t>
      </w:r>
      <w:r w:rsidRPr="00803E6E">
        <w:rPr>
          <w:rFonts w:ascii="Times New Roman" w:hAnsi="Times New Roman" w:cs="Times New Roman"/>
          <w:sz w:val="20"/>
          <w:szCs w:val="20"/>
        </w:rPr>
        <w:t>. Substituting the acceptance probability, detailed balance becomes:</w:t>
      </w:r>
    </w:p>
    <w:p w14:paraId="6067668F" w14:textId="39CCE9DF" w:rsidR="007E3293" w:rsidRDefault="007E3293" w:rsidP="007E3293">
      <w:pPr>
        <w:jc w:val="center"/>
        <w:rPr>
          <w:rFonts w:ascii="Times New Roman" w:hAnsi="Times New Roman" w:cs="Times New Roman"/>
          <w:sz w:val="20"/>
          <w:szCs w:val="20"/>
        </w:rPr>
      </w:pPr>
      <w:r w:rsidRPr="007E3293">
        <w:rPr>
          <w:rFonts w:ascii="Times New Roman" w:hAnsi="Times New Roman" w:cs="Times New Roman"/>
          <w:noProof/>
          <w:sz w:val="20"/>
          <w:szCs w:val="20"/>
        </w:rPr>
        <w:drawing>
          <wp:inline distT="0" distB="0" distL="0" distR="0" wp14:anchorId="0534D074" wp14:editId="2A1E45D7">
            <wp:extent cx="4240453" cy="446314"/>
            <wp:effectExtent l="0" t="0" r="0" b="0"/>
            <wp:docPr id="2066191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91168" name=""/>
                    <pic:cNvPicPr/>
                  </pic:nvPicPr>
                  <pic:blipFill>
                    <a:blip r:embed="rId16"/>
                    <a:stretch>
                      <a:fillRect/>
                    </a:stretch>
                  </pic:blipFill>
                  <pic:spPr>
                    <a:xfrm>
                      <a:off x="0" y="0"/>
                      <a:ext cx="4458597" cy="469274"/>
                    </a:xfrm>
                    <a:prstGeom prst="rect">
                      <a:avLst/>
                    </a:prstGeom>
                  </pic:spPr>
                </pic:pic>
              </a:graphicData>
            </a:graphic>
          </wp:inline>
        </w:drawing>
      </w:r>
    </w:p>
    <w:p w14:paraId="42B155BC" w14:textId="3DCBD690" w:rsidR="00803E6E" w:rsidRDefault="00803E6E" w:rsidP="00803E6E">
      <w:pPr>
        <w:rPr>
          <w:rFonts w:ascii="Times New Roman" w:hAnsi="Times New Roman" w:cs="Times New Roman"/>
          <w:sz w:val="20"/>
          <w:szCs w:val="20"/>
        </w:rPr>
      </w:pPr>
      <w:r w:rsidRPr="00803E6E">
        <w:rPr>
          <w:rFonts w:ascii="Times New Roman" w:hAnsi="Times New Roman" w:cs="Times New Roman"/>
          <w:sz w:val="20"/>
          <w:szCs w:val="20"/>
        </w:rPr>
        <w:t>This balance ensures that the probability flux between any pair of states is symmetrical, enabling the Markov chain to achieve and maintain the stationary distribution π(ω). Thus, as the number of iterations grows, the distribution of states in the chain increasingly approximates π(ω).</w:t>
      </w:r>
    </w:p>
    <w:p w14:paraId="7EC6EAAA" w14:textId="77777777" w:rsidR="0014436E" w:rsidRPr="00803E6E" w:rsidRDefault="0014436E" w:rsidP="00803E6E">
      <w:pPr>
        <w:rPr>
          <w:rFonts w:ascii="Times New Roman" w:hAnsi="Times New Roman" w:cs="Times New Roman"/>
          <w:sz w:val="20"/>
          <w:szCs w:val="20"/>
        </w:rPr>
      </w:pPr>
    </w:p>
    <w:p w14:paraId="2832F7B2" w14:textId="77777777" w:rsidR="00803E6E" w:rsidRPr="00803E6E" w:rsidRDefault="00803E6E" w:rsidP="00803E6E">
      <w:pPr>
        <w:rPr>
          <w:rFonts w:ascii="Times New Roman" w:hAnsi="Times New Roman" w:cs="Times New Roman"/>
          <w:b/>
          <w:bCs/>
          <w:sz w:val="20"/>
          <w:szCs w:val="20"/>
        </w:rPr>
      </w:pPr>
      <w:r w:rsidRPr="00803E6E">
        <w:rPr>
          <w:rFonts w:ascii="Times New Roman" w:hAnsi="Times New Roman" w:cs="Times New Roman"/>
          <w:b/>
          <w:bCs/>
          <w:sz w:val="20"/>
          <w:szCs w:val="20"/>
        </w:rPr>
        <w:t>Symmetric Proposal Distributions and the Metropolis Criterion</w:t>
      </w:r>
    </w:p>
    <w:p w14:paraId="46553ECE" w14:textId="4759F18B" w:rsidR="00803E6E" w:rsidRPr="00803E6E" w:rsidRDefault="00803E6E" w:rsidP="00803E6E">
      <w:pPr>
        <w:rPr>
          <w:rFonts w:ascii="Times New Roman" w:hAnsi="Times New Roman" w:cs="Times New Roman"/>
          <w:sz w:val="20"/>
          <w:szCs w:val="20"/>
        </w:rPr>
      </w:pPr>
      <w:r w:rsidRPr="00803E6E">
        <w:rPr>
          <w:rFonts w:ascii="Times New Roman" w:hAnsi="Times New Roman" w:cs="Times New Roman"/>
          <w:sz w:val="20"/>
          <w:szCs w:val="20"/>
        </w:rPr>
        <w:t>A common simplification in the Metropolis-Hastings algorithm occurs when the proposal distribution Q(ω′</w:t>
      </w:r>
      <w:r w:rsidRPr="00803E6E">
        <w:rPr>
          <w:rFonts w:ascii="Cambria Math" w:hAnsi="Cambria Math" w:cs="Cambria Math"/>
          <w:sz w:val="20"/>
          <w:szCs w:val="20"/>
        </w:rPr>
        <w:t>∣</w:t>
      </w:r>
      <w:r w:rsidRPr="00803E6E">
        <w:rPr>
          <w:rFonts w:ascii="Times New Roman" w:hAnsi="Times New Roman" w:cs="Times New Roman"/>
          <w:sz w:val="20"/>
          <w:szCs w:val="20"/>
        </w:rPr>
        <w:t>ω) is symmetric, i.e., Q(ω′</w:t>
      </w:r>
      <w:r w:rsidRPr="00803E6E">
        <w:rPr>
          <w:rFonts w:ascii="Cambria Math" w:hAnsi="Cambria Math" w:cs="Cambria Math"/>
          <w:sz w:val="20"/>
          <w:szCs w:val="20"/>
        </w:rPr>
        <w:t>∣</w:t>
      </w:r>
      <w:r w:rsidRPr="00803E6E">
        <w:rPr>
          <w:rFonts w:ascii="Times New Roman" w:hAnsi="Times New Roman" w:cs="Times New Roman"/>
          <w:sz w:val="20"/>
          <w:szCs w:val="20"/>
        </w:rPr>
        <w:t>ω)=Q(ω</w:t>
      </w:r>
      <w:r w:rsidRPr="00803E6E">
        <w:rPr>
          <w:rFonts w:ascii="Cambria Math" w:hAnsi="Cambria Math" w:cs="Cambria Math"/>
          <w:sz w:val="20"/>
          <w:szCs w:val="20"/>
        </w:rPr>
        <w:t>∣</w:t>
      </w:r>
      <w:r w:rsidRPr="00803E6E">
        <w:rPr>
          <w:rFonts w:ascii="Times New Roman" w:hAnsi="Times New Roman" w:cs="Times New Roman"/>
          <w:sz w:val="20"/>
          <w:szCs w:val="20"/>
        </w:rPr>
        <w:t>ω′). In this case, the acceptance probability reduces to:</w:t>
      </w:r>
    </w:p>
    <w:p w14:paraId="30AF8FAF" w14:textId="4DCAAE68" w:rsidR="00FF0966" w:rsidRDefault="00FF0966" w:rsidP="00FF0966">
      <w:pPr>
        <w:jc w:val="center"/>
        <w:rPr>
          <w:rFonts w:ascii="Times New Roman" w:hAnsi="Times New Roman" w:cs="Times New Roman"/>
          <w:sz w:val="20"/>
          <w:szCs w:val="20"/>
        </w:rPr>
      </w:pPr>
      <w:r w:rsidRPr="00FF0966">
        <w:rPr>
          <w:rFonts w:ascii="Times New Roman" w:hAnsi="Times New Roman" w:cs="Times New Roman"/>
          <w:noProof/>
          <w:sz w:val="20"/>
          <w:szCs w:val="20"/>
        </w:rPr>
        <w:drawing>
          <wp:inline distT="0" distB="0" distL="0" distR="0" wp14:anchorId="73919F8C" wp14:editId="65A6E6A7">
            <wp:extent cx="1654629" cy="413657"/>
            <wp:effectExtent l="0" t="0" r="3175" b="5715"/>
            <wp:docPr id="127177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74638" name=""/>
                    <pic:cNvPicPr/>
                  </pic:nvPicPr>
                  <pic:blipFill>
                    <a:blip r:embed="rId17"/>
                    <a:stretch>
                      <a:fillRect/>
                    </a:stretch>
                  </pic:blipFill>
                  <pic:spPr>
                    <a:xfrm>
                      <a:off x="0" y="0"/>
                      <a:ext cx="1688327" cy="422082"/>
                    </a:xfrm>
                    <a:prstGeom prst="rect">
                      <a:avLst/>
                    </a:prstGeom>
                  </pic:spPr>
                </pic:pic>
              </a:graphicData>
            </a:graphic>
          </wp:inline>
        </w:drawing>
      </w:r>
    </w:p>
    <w:p w14:paraId="62795418" w14:textId="598246CA" w:rsidR="00803E6E" w:rsidRPr="00803E6E" w:rsidRDefault="00803E6E" w:rsidP="00803E6E">
      <w:pPr>
        <w:rPr>
          <w:rFonts w:ascii="Times New Roman" w:hAnsi="Times New Roman" w:cs="Times New Roman"/>
          <w:sz w:val="20"/>
          <w:szCs w:val="20"/>
        </w:rPr>
      </w:pPr>
      <w:r w:rsidRPr="00803E6E">
        <w:rPr>
          <w:rFonts w:ascii="Times New Roman" w:hAnsi="Times New Roman" w:cs="Times New Roman"/>
          <w:sz w:val="20"/>
          <w:szCs w:val="20"/>
        </w:rPr>
        <w:t>For systems in statistical physics, where π(ω) often represents a Boltzmann distribution, π(ω)</w:t>
      </w:r>
      <w:r w:rsidRPr="00803E6E">
        <w:rPr>
          <w:rFonts w:ascii="Cambria Math" w:hAnsi="Cambria Math" w:cs="Cambria Math"/>
          <w:sz w:val="20"/>
          <w:szCs w:val="20"/>
        </w:rPr>
        <w:t>∝</w:t>
      </w:r>
      <w:r w:rsidRPr="00803E6E">
        <w:rPr>
          <w:rFonts w:ascii="Times New Roman" w:hAnsi="Times New Roman" w:cs="Times New Roman"/>
          <w:sz w:val="20"/>
          <w:szCs w:val="20"/>
        </w:rPr>
        <w:t>e−E(ω)/kBT, this further simplifies to</w:t>
      </w:r>
    </w:p>
    <w:p w14:paraId="0FA3F1A2" w14:textId="49BFF84B" w:rsidR="00FF0966" w:rsidRDefault="00FF0966" w:rsidP="00FF0966">
      <w:pPr>
        <w:jc w:val="center"/>
        <w:rPr>
          <w:rFonts w:ascii="Times New Roman" w:hAnsi="Times New Roman" w:cs="Times New Roman"/>
          <w:sz w:val="20"/>
          <w:szCs w:val="20"/>
        </w:rPr>
      </w:pPr>
      <w:r w:rsidRPr="00FF0966">
        <w:rPr>
          <w:rFonts w:ascii="Times New Roman" w:hAnsi="Times New Roman" w:cs="Times New Roman"/>
          <w:noProof/>
          <w:sz w:val="20"/>
          <w:szCs w:val="20"/>
        </w:rPr>
        <w:drawing>
          <wp:inline distT="0" distB="0" distL="0" distR="0" wp14:anchorId="64A52D23" wp14:editId="4B2EC2C8">
            <wp:extent cx="2313305" cy="315686"/>
            <wp:effectExtent l="0" t="0" r="0" b="8255"/>
            <wp:docPr id="160711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19842" name=""/>
                    <pic:cNvPicPr/>
                  </pic:nvPicPr>
                  <pic:blipFill>
                    <a:blip r:embed="rId18"/>
                    <a:stretch>
                      <a:fillRect/>
                    </a:stretch>
                  </pic:blipFill>
                  <pic:spPr>
                    <a:xfrm>
                      <a:off x="0" y="0"/>
                      <a:ext cx="2421503" cy="330451"/>
                    </a:xfrm>
                    <a:prstGeom prst="rect">
                      <a:avLst/>
                    </a:prstGeom>
                  </pic:spPr>
                </pic:pic>
              </a:graphicData>
            </a:graphic>
          </wp:inline>
        </w:drawing>
      </w:r>
    </w:p>
    <w:p w14:paraId="734B66BA" w14:textId="11EE6B27" w:rsidR="00803E6E" w:rsidRPr="00803E6E" w:rsidRDefault="00803E6E" w:rsidP="00803E6E">
      <w:pPr>
        <w:rPr>
          <w:rFonts w:ascii="Times New Roman" w:hAnsi="Times New Roman" w:cs="Times New Roman"/>
          <w:sz w:val="20"/>
          <w:szCs w:val="20"/>
        </w:rPr>
      </w:pPr>
      <w:r w:rsidRPr="00803E6E">
        <w:rPr>
          <w:rFonts w:ascii="Times New Roman" w:hAnsi="Times New Roman" w:cs="Times New Roman"/>
          <w:sz w:val="20"/>
          <w:szCs w:val="20"/>
        </w:rPr>
        <w:t xml:space="preserve">where E(ω) is the energy associated with configuration ω, and T represents temperature. This form, known as the </w:t>
      </w:r>
      <w:r w:rsidRPr="00803E6E">
        <w:rPr>
          <w:rFonts w:ascii="Times New Roman" w:hAnsi="Times New Roman" w:cs="Times New Roman"/>
          <w:b/>
          <w:bCs/>
          <w:sz w:val="20"/>
          <w:szCs w:val="20"/>
        </w:rPr>
        <w:t>Metropolis criterion</w:t>
      </w:r>
      <w:r w:rsidRPr="00803E6E">
        <w:rPr>
          <w:rFonts w:ascii="Times New Roman" w:hAnsi="Times New Roman" w:cs="Times New Roman"/>
          <w:sz w:val="20"/>
          <w:szCs w:val="20"/>
        </w:rPr>
        <w:t>, favors transitions to lower-energy states, though it occasionally allows transitions to higher-energy states, facilitating exploration.</w:t>
      </w:r>
    </w:p>
    <w:p w14:paraId="2EB0ECCD" w14:textId="77777777" w:rsidR="00803E6E" w:rsidRPr="00803E6E" w:rsidRDefault="00803E6E" w:rsidP="00803E6E">
      <w:pPr>
        <w:rPr>
          <w:rFonts w:ascii="Times New Roman" w:hAnsi="Times New Roman" w:cs="Times New Roman"/>
          <w:b/>
          <w:bCs/>
          <w:sz w:val="20"/>
          <w:szCs w:val="20"/>
        </w:rPr>
      </w:pPr>
      <w:r w:rsidRPr="00803E6E">
        <w:rPr>
          <w:rFonts w:ascii="Times New Roman" w:hAnsi="Times New Roman" w:cs="Times New Roman"/>
          <w:b/>
          <w:bCs/>
          <w:sz w:val="20"/>
          <w:szCs w:val="20"/>
        </w:rPr>
        <w:t>Ergodicity and Convergence to the Target Distribution</w:t>
      </w:r>
    </w:p>
    <w:p w14:paraId="5479386F" w14:textId="456A4CB5" w:rsidR="00803E6E" w:rsidRDefault="00803E6E" w:rsidP="00803E6E">
      <w:pPr>
        <w:rPr>
          <w:rFonts w:ascii="Times New Roman" w:hAnsi="Times New Roman" w:cs="Times New Roman"/>
          <w:sz w:val="20"/>
          <w:szCs w:val="20"/>
        </w:rPr>
      </w:pPr>
      <w:r w:rsidRPr="00803E6E">
        <w:rPr>
          <w:rFonts w:ascii="Times New Roman" w:hAnsi="Times New Roman" w:cs="Times New Roman"/>
          <w:sz w:val="20"/>
          <w:szCs w:val="20"/>
        </w:rPr>
        <w:t>The convergence of the Metropolis-Hastings algorithm to the target distribution π(ω) relies on the ergodicity of the Markov chain, meaning that it is possible to reach any state ω′ from any other state ω over time. This condition, along with detailed balance, guarantees that the Markov chain will sample from π(ω) as t→∞. Thus, under ergodic and balanced conditions, the algorithm provides a rigorous basis for approximating complex distributions through iterative sampling, making it invaluable across fields that require probabilistic modeling of high-dimensional systems​</w:t>
      </w:r>
      <w:r w:rsidR="00FF0966">
        <w:rPr>
          <w:rFonts w:ascii="Times New Roman" w:hAnsi="Times New Roman" w:cs="Times New Roman"/>
          <w:sz w:val="20"/>
          <w:szCs w:val="20"/>
        </w:rPr>
        <w:t>. [15]</w:t>
      </w:r>
    </w:p>
    <w:p w14:paraId="0EF9C888" w14:textId="70EA0360" w:rsidR="003B06FE" w:rsidRDefault="003B06FE" w:rsidP="00803E6E">
      <w:pPr>
        <w:rPr>
          <w:rFonts w:ascii="Times New Roman" w:hAnsi="Times New Roman" w:cs="Times New Roman"/>
          <w:sz w:val="20"/>
          <w:szCs w:val="20"/>
        </w:rPr>
      </w:pPr>
      <w:r>
        <w:rPr>
          <w:rFonts w:ascii="Times New Roman" w:hAnsi="Times New Roman" w:cs="Times New Roman"/>
          <w:sz w:val="20"/>
          <w:szCs w:val="20"/>
        </w:rPr>
        <w:t>To summarize</w:t>
      </w:r>
    </w:p>
    <w:p w14:paraId="292776F3" w14:textId="1FEF8688" w:rsidR="003B06FE" w:rsidRDefault="003B06FE" w:rsidP="00803E6E">
      <w:pPr>
        <w:rPr>
          <w:rFonts w:ascii="Times New Roman" w:hAnsi="Times New Roman" w:cs="Times New Roman"/>
          <w:sz w:val="20"/>
          <w:szCs w:val="20"/>
        </w:rPr>
      </w:pPr>
      <w:r w:rsidRPr="003B06FE">
        <w:rPr>
          <w:rFonts w:ascii="Times New Roman" w:hAnsi="Times New Roman" w:cs="Times New Roman"/>
          <w:noProof/>
          <w:sz w:val="20"/>
          <w:szCs w:val="20"/>
        </w:rPr>
        <w:lastRenderedPageBreak/>
        <w:drawing>
          <wp:inline distT="0" distB="0" distL="0" distR="0" wp14:anchorId="4308C62E" wp14:editId="623D71C4">
            <wp:extent cx="3841320" cy="1807029"/>
            <wp:effectExtent l="0" t="0" r="6985" b="3175"/>
            <wp:docPr id="51332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22745" name=""/>
                    <pic:cNvPicPr/>
                  </pic:nvPicPr>
                  <pic:blipFill>
                    <a:blip r:embed="rId19"/>
                    <a:stretch>
                      <a:fillRect/>
                    </a:stretch>
                  </pic:blipFill>
                  <pic:spPr>
                    <a:xfrm>
                      <a:off x="0" y="0"/>
                      <a:ext cx="3841320" cy="1807029"/>
                    </a:xfrm>
                    <a:prstGeom prst="rect">
                      <a:avLst/>
                    </a:prstGeom>
                  </pic:spPr>
                </pic:pic>
              </a:graphicData>
            </a:graphic>
          </wp:inline>
        </w:drawing>
      </w:r>
    </w:p>
    <w:p w14:paraId="3D0022B4" w14:textId="1B5F8E42" w:rsidR="00850401" w:rsidRPr="00850401" w:rsidRDefault="00C819C5" w:rsidP="00850401">
      <w:pPr>
        <w:pStyle w:val="Heading1"/>
      </w:pPr>
      <w:r>
        <w:t>Application</w:t>
      </w:r>
      <w:r w:rsidR="00825DA1">
        <w:t>s in simulation</w:t>
      </w:r>
      <w:r>
        <w:t xml:space="preserve">: Case Study </w:t>
      </w:r>
      <w:r w:rsidR="00D55080">
        <w:t>of</w:t>
      </w:r>
      <w:r>
        <w:t xml:space="preserve"> Z_n Model</w:t>
      </w:r>
    </w:p>
    <w:p w14:paraId="7D48A592" w14:textId="208698D3" w:rsidR="00E13CEE" w:rsidRDefault="00850401" w:rsidP="00E13CEE">
      <w:pPr>
        <w:rPr>
          <w:rFonts w:ascii="Times New Roman" w:hAnsi="Times New Roman" w:cs="Times New Roman"/>
          <w:sz w:val="20"/>
          <w:szCs w:val="20"/>
        </w:rPr>
      </w:pPr>
      <w:r w:rsidRPr="00850401">
        <w:rPr>
          <w:rFonts w:ascii="Times New Roman" w:hAnsi="Times New Roman" w:cs="Times New Roman"/>
          <w:sz w:val="20"/>
          <w:szCs w:val="20"/>
        </w:rPr>
        <w:t>In this section, we examine two case studies: the Z</w:t>
      </w:r>
      <w:r>
        <w:rPr>
          <w:rFonts w:ascii="Times New Roman" w:hAnsi="Times New Roman" w:cs="Times New Roman"/>
          <w:sz w:val="20"/>
          <w:szCs w:val="20"/>
        </w:rPr>
        <w:t>_{n}</w:t>
      </w:r>
      <w:r w:rsidRPr="00850401">
        <w:rPr>
          <w:rFonts w:ascii="Times New Roman" w:hAnsi="Times New Roman" w:cs="Times New Roman"/>
          <w:sz w:val="20"/>
          <w:szCs w:val="20"/>
        </w:rPr>
        <w:t>, which generalizes the Ising model to n-state spins and provides a platform for studying discrete phase transitions, and spin glasses, a class of disordered magnetic systems with complex energy landscapes.</w:t>
      </w:r>
    </w:p>
    <w:p w14:paraId="659CD978" w14:textId="530134E9" w:rsidR="003B06FE" w:rsidRDefault="00850401" w:rsidP="00850401">
      <w:pPr>
        <w:pStyle w:val="Heading2"/>
      </w:pPr>
      <w:r>
        <w:t>Ising Model and extension to Z_{n} model</w:t>
      </w:r>
    </w:p>
    <w:p w14:paraId="33F4D5F0" w14:textId="174975ED" w:rsidR="00850401" w:rsidRDefault="004E7C04" w:rsidP="00850401">
      <w:pPr>
        <w:rPr>
          <w:rFonts w:ascii="Times New Roman" w:hAnsi="Times New Roman" w:cs="Times New Roman"/>
          <w:color w:val="000000" w:themeColor="text1"/>
          <w:sz w:val="20"/>
          <w:szCs w:val="20"/>
        </w:rPr>
      </w:pPr>
      <w:r w:rsidRPr="004E7C04">
        <w:rPr>
          <w:rFonts w:ascii="Times New Roman" w:hAnsi="Times New Roman" w:cs="Times New Roman"/>
          <w:color w:val="000000" w:themeColor="text1"/>
          <w:sz w:val="20"/>
          <w:szCs w:val="20"/>
        </w:rPr>
        <w:t>The Ising model (or Lenz–Ising model), is a </w:t>
      </w:r>
      <w:hyperlink r:id="rId20" w:tooltip="Mathematical models in physics" w:history="1">
        <w:r w:rsidRPr="004E7C04">
          <w:rPr>
            <w:rStyle w:val="Hyperlink"/>
            <w:rFonts w:ascii="Times New Roman" w:hAnsi="Times New Roman" w:cs="Times New Roman"/>
            <w:color w:val="000000" w:themeColor="text1"/>
            <w:sz w:val="20"/>
            <w:szCs w:val="20"/>
            <w:u w:val="none"/>
          </w:rPr>
          <w:t>mathematical model</w:t>
        </w:r>
      </w:hyperlink>
      <w:r w:rsidRPr="004E7C04">
        <w:rPr>
          <w:rFonts w:ascii="Times New Roman" w:hAnsi="Times New Roman" w:cs="Times New Roman"/>
          <w:color w:val="000000" w:themeColor="text1"/>
          <w:sz w:val="20"/>
          <w:szCs w:val="20"/>
        </w:rPr>
        <w:t> of </w:t>
      </w:r>
      <w:hyperlink r:id="rId21" w:tooltip="Ferromagnetism" w:history="1">
        <w:r w:rsidRPr="004E7C04">
          <w:rPr>
            <w:rStyle w:val="Hyperlink"/>
            <w:rFonts w:ascii="Times New Roman" w:hAnsi="Times New Roman" w:cs="Times New Roman"/>
            <w:color w:val="000000" w:themeColor="text1"/>
            <w:sz w:val="20"/>
            <w:szCs w:val="20"/>
            <w:u w:val="none"/>
          </w:rPr>
          <w:t>ferromagnetism</w:t>
        </w:r>
      </w:hyperlink>
      <w:r w:rsidRPr="004E7C04">
        <w:rPr>
          <w:rFonts w:ascii="Times New Roman" w:hAnsi="Times New Roman" w:cs="Times New Roman"/>
          <w:color w:val="000000" w:themeColor="text1"/>
          <w:sz w:val="20"/>
          <w:szCs w:val="20"/>
        </w:rPr>
        <w:t> in </w:t>
      </w:r>
      <w:hyperlink r:id="rId22" w:tooltip="Statistical mechanics" w:history="1">
        <w:r w:rsidRPr="004E7C04">
          <w:rPr>
            <w:rStyle w:val="Hyperlink"/>
            <w:rFonts w:ascii="Times New Roman" w:hAnsi="Times New Roman" w:cs="Times New Roman"/>
            <w:color w:val="000000" w:themeColor="text1"/>
            <w:sz w:val="20"/>
            <w:szCs w:val="20"/>
            <w:u w:val="none"/>
          </w:rPr>
          <w:t>statistical mechanics</w:t>
        </w:r>
      </w:hyperlink>
      <w:r w:rsidRPr="004E7C04">
        <w:rPr>
          <w:rFonts w:ascii="Times New Roman" w:hAnsi="Times New Roman" w:cs="Times New Roman"/>
          <w:color w:val="000000" w:themeColor="text1"/>
          <w:sz w:val="20"/>
          <w:szCs w:val="20"/>
        </w:rPr>
        <w:t>. The model consists of </w:t>
      </w:r>
      <w:hyperlink r:id="rId23" w:tooltip="Discrete variables" w:history="1">
        <w:r w:rsidRPr="004E7C04">
          <w:rPr>
            <w:rStyle w:val="Hyperlink"/>
            <w:rFonts w:ascii="Times New Roman" w:hAnsi="Times New Roman" w:cs="Times New Roman"/>
            <w:color w:val="000000" w:themeColor="text1"/>
            <w:sz w:val="20"/>
            <w:szCs w:val="20"/>
            <w:u w:val="none"/>
          </w:rPr>
          <w:t>discrete variables</w:t>
        </w:r>
      </w:hyperlink>
      <w:r w:rsidRPr="004E7C04">
        <w:rPr>
          <w:rFonts w:ascii="Times New Roman" w:hAnsi="Times New Roman" w:cs="Times New Roman"/>
          <w:color w:val="000000" w:themeColor="text1"/>
          <w:sz w:val="20"/>
          <w:szCs w:val="20"/>
        </w:rPr>
        <w:t> that represent </w:t>
      </w:r>
      <w:hyperlink r:id="rId24" w:tooltip="Nuclear magnetic moment" w:history="1">
        <w:r w:rsidRPr="004E7C04">
          <w:rPr>
            <w:rStyle w:val="Hyperlink"/>
            <w:rFonts w:ascii="Times New Roman" w:hAnsi="Times New Roman" w:cs="Times New Roman"/>
            <w:color w:val="000000" w:themeColor="text1"/>
            <w:sz w:val="20"/>
            <w:szCs w:val="20"/>
            <w:u w:val="none"/>
          </w:rPr>
          <w:t>magnetic dipole moments of atomic "spins"</w:t>
        </w:r>
      </w:hyperlink>
      <w:r w:rsidRPr="004E7C04">
        <w:rPr>
          <w:rFonts w:ascii="Times New Roman" w:hAnsi="Times New Roman" w:cs="Times New Roman"/>
          <w:color w:val="000000" w:themeColor="text1"/>
          <w:sz w:val="20"/>
          <w:szCs w:val="20"/>
        </w:rPr>
        <w:t> that can be in one of two states (+1 or −1)</w:t>
      </w:r>
      <w:r>
        <w:rPr>
          <w:rFonts w:ascii="Times New Roman" w:hAnsi="Times New Roman" w:cs="Times New Roman"/>
          <w:color w:val="000000" w:themeColor="text1"/>
          <w:sz w:val="20"/>
          <w:szCs w:val="20"/>
        </w:rPr>
        <w:t>.</w:t>
      </w:r>
    </w:p>
    <w:p w14:paraId="0E1853F0" w14:textId="717A70F8" w:rsidR="00F70E49" w:rsidRDefault="00F70E49" w:rsidP="00850401">
      <w:pPr>
        <w:rPr>
          <w:rFonts w:ascii="Times New Roman" w:hAnsi="Times New Roman" w:cs="Times New Roman"/>
          <w:color w:val="000000" w:themeColor="text1"/>
          <w:sz w:val="20"/>
          <w:szCs w:val="20"/>
        </w:rPr>
      </w:pPr>
      <w:r w:rsidRPr="00F70E49">
        <w:rPr>
          <w:rFonts w:ascii="Times New Roman" w:hAnsi="Times New Roman" w:cs="Times New Roman"/>
          <w:color w:val="000000" w:themeColor="text1"/>
          <w:sz w:val="20"/>
          <w:szCs w:val="20"/>
        </w:rPr>
        <w:t>We consider a d-dimensional periodic lattice with n points in every direction so that there are N=n</w:t>
      </w:r>
      <w:r>
        <w:rPr>
          <w:rFonts w:ascii="Times New Roman" w:hAnsi="Times New Roman" w:cs="Times New Roman"/>
          <w:color w:val="000000" w:themeColor="text1"/>
          <w:sz w:val="20"/>
          <w:szCs w:val="20"/>
        </w:rPr>
        <w:t>^</w:t>
      </w:r>
      <w:r w:rsidRPr="00F70E49">
        <w:rPr>
          <w:rFonts w:ascii="Times New Roman" w:hAnsi="Times New Roman" w:cs="Times New Roman"/>
          <w:color w:val="000000" w:themeColor="text1"/>
          <w:sz w:val="20"/>
          <w:szCs w:val="20"/>
        </w:rPr>
        <w:t>d points in total in this lattice. In every point (lattice site) we put a spin variable s</w:t>
      </w:r>
      <w:r>
        <w:rPr>
          <w:rFonts w:ascii="Times New Roman" w:hAnsi="Times New Roman" w:cs="Times New Roman"/>
          <w:color w:val="000000" w:themeColor="text1"/>
          <w:sz w:val="20"/>
          <w:szCs w:val="20"/>
        </w:rPr>
        <w:t>_</w:t>
      </w:r>
      <w:r w:rsidRPr="00F70E49">
        <w:rPr>
          <w:rFonts w:ascii="Times New Roman" w:hAnsi="Times New Roman" w:cs="Times New Roman"/>
          <w:color w:val="000000" w:themeColor="text1"/>
          <w:sz w:val="20"/>
          <w:szCs w:val="20"/>
        </w:rPr>
        <w:t>i(</w:t>
      </w:r>
      <w:r>
        <w:rPr>
          <w:rFonts w:ascii="Times New Roman" w:hAnsi="Times New Roman" w:cs="Times New Roman"/>
          <w:color w:val="000000" w:themeColor="text1"/>
          <w:sz w:val="20"/>
          <w:szCs w:val="20"/>
        </w:rPr>
        <w:t xml:space="preserve">i </w:t>
      </w:r>
      <w:r w:rsidRPr="00F70E4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F70E49">
        <w:rPr>
          <w:rFonts w:ascii="Times New Roman" w:hAnsi="Times New Roman" w:cs="Times New Roman"/>
          <w:color w:val="000000" w:themeColor="text1"/>
          <w:sz w:val="20"/>
          <w:szCs w:val="20"/>
        </w:rPr>
        <w:t>1,…,N) which can take either the value +1 or −1. A configuration of this system of N spins is therefore specified by a set of numbers {s</w:t>
      </w:r>
      <w:r w:rsidR="00C2022A">
        <w:rPr>
          <w:rFonts w:ascii="Times New Roman" w:hAnsi="Times New Roman" w:cs="Times New Roman"/>
          <w:color w:val="000000" w:themeColor="text1"/>
          <w:sz w:val="20"/>
          <w:szCs w:val="20"/>
        </w:rPr>
        <w:t>_</w:t>
      </w:r>
      <w:r w:rsidRPr="00F70E49">
        <w:rPr>
          <w:rFonts w:ascii="Times New Roman" w:hAnsi="Times New Roman" w:cs="Times New Roman"/>
          <w:color w:val="000000" w:themeColor="text1"/>
          <w:sz w:val="20"/>
          <w:szCs w:val="20"/>
        </w:rPr>
        <w:t>i}. In the Ising model, the energy of this system of N spins in the configuration {s</w:t>
      </w:r>
      <w:r w:rsidR="00C2022A">
        <w:rPr>
          <w:rFonts w:ascii="Times New Roman" w:hAnsi="Times New Roman" w:cs="Times New Roman"/>
          <w:color w:val="000000" w:themeColor="text1"/>
          <w:sz w:val="20"/>
          <w:szCs w:val="20"/>
        </w:rPr>
        <w:t>_</w:t>
      </w:r>
      <w:r w:rsidRPr="00F70E49">
        <w:rPr>
          <w:rFonts w:ascii="Times New Roman" w:hAnsi="Times New Roman" w:cs="Times New Roman"/>
          <w:color w:val="000000" w:themeColor="text1"/>
          <w:sz w:val="20"/>
          <w:szCs w:val="20"/>
        </w:rPr>
        <w:t>i} is given by</w:t>
      </w:r>
      <w:r>
        <w:rPr>
          <w:rFonts w:ascii="Times New Roman" w:hAnsi="Times New Roman" w:cs="Times New Roman"/>
          <w:color w:val="000000" w:themeColor="text1"/>
          <w:sz w:val="20"/>
          <w:szCs w:val="20"/>
        </w:rPr>
        <w:t>:</w:t>
      </w:r>
    </w:p>
    <w:p w14:paraId="7E71DA87" w14:textId="452E638F" w:rsidR="00F70E49" w:rsidRDefault="00F70E49" w:rsidP="00F70E49">
      <w:pPr>
        <w:jc w:val="center"/>
        <w:rPr>
          <w:rFonts w:ascii="Times New Roman" w:hAnsi="Times New Roman" w:cs="Times New Roman"/>
          <w:color w:val="000000" w:themeColor="text1"/>
          <w:sz w:val="20"/>
          <w:szCs w:val="20"/>
        </w:rPr>
      </w:pPr>
      <w:r w:rsidRPr="00F70E49">
        <w:rPr>
          <w:rFonts w:ascii="Times New Roman" w:hAnsi="Times New Roman" w:cs="Times New Roman"/>
          <w:noProof/>
          <w:color w:val="000000" w:themeColor="text1"/>
          <w:sz w:val="20"/>
          <w:szCs w:val="20"/>
        </w:rPr>
        <w:drawing>
          <wp:inline distT="0" distB="0" distL="0" distR="0" wp14:anchorId="1FAE343A" wp14:editId="7EA26B27">
            <wp:extent cx="1861457" cy="465364"/>
            <wp:effectExtent l="0" t="0" r="5715" b="0"/>
            <wp:docPr id="95607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77760" name=""/>
                    <pic:cNvPicPr/>
                  </pic:nvPicPr>
                  <pic:blipFill>
                    <a:blip r:embed="rId25"/>
                    <a:stretch>
                      <a:fillRect/>
                    </a:stretch>
                  </pic:blipFill>
                  <pic:spPr>
                    <a:xfrm>
                      <a:off x="0" y="0"/>
                      <a:ext cx="1893563" cy="473390"/>
                    </a:xfrm>
                    <a:prstGeom prst="rect">
                      <a:avLst/>
                    </a:prstGeom>
                  </pic:spPr>
                </pic:pic>
              </a:graphicData>
            </a:graphic>
          </wp:inline>
        </w:drawing>
      </w:r>
    </w:p>
    <w:p w14:paraId="2DDE5FFD" w14:textId="1130B32B" w:rsidR="00F70E49" w:rsidRDefault="00F70E49" w:rsidP="00F70E49">
      <w:pPr>
        <w:rPr>
          <w:rFonts w:ascii="Times New Roman" w:hAnsi="Times New Roman" w:cs="Times New Roman"/>
          <w:color w:val="000000" w:themeColor="text1"/>
          <w:sz w:val="20"/>
          <w:szCs w:val="20"/>
        </w:rPr>
      </w:pPr>
      <w:r w:rsidRPr="00F70E49">
        <w:rPr>
          <w:rFonts w:ascii="Times New Roman" w:hAnsi="Times New Roman" w:cs="Times New Roman"/>
          <w:color w:val="000000" w:themeColor="text1"/>
          <w:sz w:val="20"/>
          <w:szCs w:val="20"/>
        </w:rPr>
        <w:t xml:space="preserve">he parameter H is the external magnetic field. The symbol </w:t>
      </w:r>
      <w:r w:rsidRPr="00F70E49">
        <w:rPr>
          <w:rFonts w:ascii="Cambria Math" w:hAnsi="Cambria Math" w:cs="Cambria Math"/>
          <w:color w:val="000000" w:themeColor="text1"/>
          <w:sz w:val="20"/>
          <w:szCs w:val="20"/>
        </w:rPr>
        <w:t>⟨</w:t>
      </w:r>
      <w:r w:rsidRPr="00F70E49">
        <w:rPr>
          <w:rFonts w:ascii="Times New Roman" w:hAnsi="Times New Roman" w:cs="Times New Roman"/>
          <w:color w:val="000000" w:themeColor="text1"/>
          <w:sz w:val="20"/>
          <w:szCs w:val="20"/>
        </w:rPr>
        <w:t>ij</w:t>
      </w:r>
      <w:r w:rsidRPr="00F70E49">
        <w:rPr>
          <w:rFonts w:ascii="Cambria Math" w:hAnsi="Cambria Math" w:cs="Cambria Math"/>
          <w:color w:val="000000" w:themeColor="text1"/>
          <w:sz w:val="20"/>
          <w:szCs w:val="20"/>
        </w:rPr>
        <w:t>⟩</w:t>
      </w:r>
      <w:r w:rsidRPr="00F70E49">
        <w:rPr>
          <w:rFonts w:ascii="Times New Roman" w:hAnsi="Times New Roman" w:cs="Times New Roman"/>
          <w:color w:val="000000" w:themeColor="text1"/>
          <w:sz w:val="20"/>
          <w:szCs w:val="20"/>
        </w:rPr>
        <w:t xml:space="preserve"> stands for nearest neighbo</w:t>
      </w:r>
      <w:r w:rsidR="001618EB">
        <w:rPr>
          <w:rFonts w:ascii="Times New Roman" w:hAnsi="Times New Roman" w:cs="Times New Roman"/>
          <w:color w:val="000000" w:themeColor="text1"/>
          <w:sz w:val="20"/>
          <w:szCs w:val="20"/>
        </w:rPr>
        <w:t>u</w:t>
      </w:r>
      <w:r w:rsidRPr="00F70E49">
        <w:rPr>
          <w:rFonts w:ascii="Times New Roman" w:hAnsi="Times New Roman" w:cs="Times New Roman"/>
          <w:color w:val="000000" w:themeColor="text1"/>
          <w:sz w:val="20"/>
          <w:szCs w:val="20"/>
        </w:rPr>
        <w:t xml:space="preserve">r spins. The sum over </w:t>
      </w:r>
      <w:r w:rsidRPr="00F70E49">
        <w:rPr>
          <w:rFonts w:ascii="Cambria Math" w:hAnsi="Cambria Math" w:cs="Cambria Math"/>
          <w:color w:val="000000" w:themeColor="text1"/>
          <w:sz w:val="20"/>
          <w:szCs w:val="20"/>
        </w:rPr>
        <w:t>⟨</w:t>
      </w:r>
      <w:r w:rsidRPr="00F70E49">
        <w:rPr>
          <w:rFonts w:ascii="Times New Roman" w:hAnsi="Times New Roman" w:cs="Times New Roman"/>
          <w:color w:val="000000" w:themeColor="text1"/>
          <w:sz w:val="20"/>
          <w:szCs w:val="20"/>
        </w:rPr>
        <w:t>ij</w:t>
      </w:r>
      <w:r w:rsidRPr="00F70E49">
        <w:rPr>
          <w:rFonts w:ascii="Cambria Math" w:hAnsi="Cambria Math" w:cs="Cambria Math"/>
          <w:color w:val="000000" w:themeColor="text1"/>
          <w:sz w:val="20"/>
          <w:szCs w:val="20"/>
        </w:rPr>
        <w:t>⟩</w:t>
      </w:r>
      <w:r w:rsidRPr="00F70E49">
        <w:rPr>
          <w:rFonts w:ascii="Times New Roman" w:hAnsi="Times New Roman" w:cs="Times New Roman"/>
          <w:color w:val="000000" w:themeColor="text1"/>
          <w:sz w:val="20"/>
          <w:szCs w:val="20"/>
        </w:rPr>
        <w:t xml:space="preserve"> extends over γN/2 terms where γ is the number of nearest neighbo</w:t>
      </w:r>
      <w:r w:rsidR="001618EB">
        <w:rPr>
          <w:rFonts w:ascii="Times New Roman" w:hAnsi="Times New Roman" w:cs="Times New Roman"/>
          <w:color w:val="000000" w:themeColor="text1"/>
          <w:sz w:val="20"/>
          <w:szCs w:val="20"/>
        </w:rPr>
        <w:t>u</w:t>
      </w:r>
      <w:r w:rsidRPr="00F70E49">
        <w:rPr>
          <w:rFonts w:ascii="Times New Roman" w:hAnsi="Times New Roman" w:cs="Times New Roman"/>
          <w:color w:val="000000" w:themeColor="text1"/>
          <w:sz w:val="20"/>
          <w:szCs w:val="20"/>
        </w:rPr>
        <w:t>rs. In 2, 3, 4 dimensions γ=4,6,8. The parameter ϵ</w:t>
      </w:r>
      <w:r>
        <w:rPr>
          <w:rFonts w:ascii="Times New Roman" w:hAnsi="Times New Roman" w:cs="Times New Roman"/>
          <w:color w:val="000000" w:themeColor="text1"/>
          <w:sz w:val="20"/>
          <w:szCs w:val="20"/>
        </w:rPr>
        <w:t>_</w:t>
      </w:r>
      <w:r w:rsidRPr="00F70E49">
        <w:rPr>
          <w:rFonts w:ascii="Times New Roman" w:hAnsi="Times New Roman" w:cs="Times New Roman"/>
          <w:color w:val="000000" w:themeColor="text1"/>
          <w:sz w:val="20"/>
          <w:szCs w:val="20"/>
        </w:rPr>
        <w:t>ij is the interaction energy between the spins i and j. For isotropic interactions ϵ</w:t>
      </w:r>
      <w:r>
        <w:rPr>
          <w:rFonts w:ascii="Times New Roman" w:hAnsi="Times New Roman" w:cs="Times New Roman"/>
          <w:color w:val="000000" w:themeColor="text1"/>
          <w:sz w:val="20"/>
          <w:szCs w:val="20"/>
        </w:rPr>
        <w:t>_</w:t>
      </w:r>
      <w:r w:rsidRPr="00F70E49">
        <w:rPr>
          <w:rFonts w:ascii="Times New Roman" w:hAnsi="Times New Roman" w:cs="Times New Roman"/>
          <w:color w:val="000000" w:themeColor="text1"/>
          <w:sz w:val="20"/>
          <w:szCs w:val="20"/>
        </w:rPr>
        <w:t>ij=ϵ. For ϵ&gt;0</w:t>
      </w:r>
      <w:r>
        <w:rPr>
          <w:rFonts w:ascii="Times New Roman" w:hAnsi="Times New Roman" w:cs="Times New Roman"/>
          <w:color w:val="000000" w:themeColor="text1"/>
          <w:sz w:val="20"/>
          <w:szCs w:val="20"/>
        </w:rPr>
        <w:t xml:space="preserve">, </w:t>
      </w:r>
      <w:r w:rsidRPr="00F70E49">
        <w:rPr>
          <w:rFonts w:ascii="Times New Roman" w:hAnsi="Times New Roman" w:cs="Times New Roman"/>
          <w:color w:val="000000" w:themeColor="text1"/>
          <w:sz w:val="20"/>
          <w:szCs w:val="20"/>
        </w:rPr>
        <w:t>we obtain ferromagnetism while for ϵ&lt;0 we obtain antiferromagnetism. We consider only ϵ&gt;0. The energy becomes with these simplifications given by</w:t>
      </w:r>
      <w:r>
        <w:rPr>
          <w:rFonts w:ascii="Times New Roman" w:hAnsi="Times New Roman" w:cs="Times New Roman"/>
          <w:color w:val="000000" w:themeColor="text1"/>
          <w:sz w:val="20"/>
          <w:szCs w:val="20"/>
        </w:rPr>
        <w:t>:</w:t>
      </w:r>
    </w:p>
    <w:p w14:paraId="19F9FB5E" w14:textId="3C607C21" w:rsidR="00F70E49" w:rsidRDefault="00F70E49" w:rsidP="00F70E49">
      <w:pPr>
        <w:jc w:val="center"/>
        <w:rPr>
          <w:rFonts w:ascii="Times New Roman" w:hAnsi="Times New Roman" w:cs="Times New Roman"/>
          <w:color w:val="000000" w:themeColor="text1"/>
          <w:sz w:val="20"/>
          <w:szCs w:val="20"/>
        </w:rPr>
      </w:pPr>
      <w:r w:rsidRPr="00F70E49">
        <w:rPr>
          <w:rFonts w:ascii="Times New Roman" w:hAnsi="Times New Roman" w:cs="Times New Roman"/>
          <w:noProof/>
          <w:color w:val="000000" w:themeColor="text1"/>
          <w:sz w:val="20"/>
          <w:szCs w:val="20"/>
        </w:rPr>
        <w:drawing>
          <wp:inline distT="0" distB="0" distL="0" distR="0" wp14:anchorId="5C86D594" wp14:editId="39B7C786">
            <wp:extent cx="1866900" cy="464058"/>
            <wp:effectExtent l="0" t="0" r="0" b="0"/>
            <wp:docPr id="165436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60484" name=""/>
                    <pic:cNvPicPr/>
                  </pic:nvPicPr>
                  <pic:blipFill>
                    <a:blip r:embed="rId26"/>
                    <a:stretch>
                      <a:fillRect/>
                    </a:stretch>
                  </pic:blipFill>
                  <pic:spPr>
                    <a:xfrm>
                      <a:off x="0" y="0"/>
                      <a:ext cx="1888926" cy="469533"/>
                    </a:xfrm>
                    <a:prstGeom prst="rect">
                      <a:avLst/>
                    </a:prstGeom>
                  </pic:spPr>
                </pic:pic>
              </a:graphicData>
            </a:graphic>
          </wp:inline>
        </w:drawing>
      </w:r>
    </w:p>
    <w:p w14:paraId="0483B36A" w14:textId="7DC34096" w:rsidR="003B06FE" w:rsidRDefault="00F70E49" w:rsidP="00E13CEE">
      <w:pPr>
        <w:rPr>
          <w:rFonts w:ascii="Times New Roman" w:hAnsi="Times New Roman" w:cs="Times New Roman"/>
          <w:color w:val="000000" w:themeColor="text1"/>
          <w:sz w:val="20"/>
          <w:szCs w:val="20"/>
        </w:rPr>
      </w:pPr>
      <w:r w:rsidRPr="00F70E49">
        <w:rPr>
          <w:rFonts w:ascii="Times New Roman" w:hAnsi="Times New Roman" w:cs="Times New Roman"/>
          <w:color w:val="000000" w:themeColor="text1"/>
          <w:sz w:val="20"/>
          <w:szCs w:val="20"/>
        </w:rPr>
        <w:t>The partition function is given by</w:t>
      </w:r>
    </w:p>
    <w:p w14:paraId="5DC5A6A7" w14:textId="6933AC60" w:rsidR="00F70E49" w:rsidRDefault="00F70E49" w:rsidP="00F70E49">
      <w:pPr>
        <w:jc w:val="center"/>
        <w:rPr>
          <w:rFonts w:ascii="Times New Roman" w:hAnsi="Times New Roman" w:cs="Times New Roman"/>
          <w:color w:val="000000" w:themeColor="text1"/>
          <w:sz w:val="20"/>
          <w:szCs w:val="20"/>
        </w:rPr>
      </w:pPr>
      <w:r w:rsidRPr="00F70E49">
        <w:rPr>
          <w:rFonts w:ascii="Times New Roman" w:hAnsi="Times New Roman" w:cs="Times New Roman"/>
          <w:noProof/>
          <w:color w:val="000000" w:themeColor="text1"/>
          <w:sz w:val="20"/>
          <w:szCs w:val="20"/>
        </w:rPr>
        <w:drawing>
          <wp:inline distT="0" distB="0" distL="0" distR="0" wp14:anchorId="7E68CB84" wp14:editId="7ED9BABA">
            <wp:extent cx="1768929" cy="403047"/>
            <wp:effectExtent l="0" t="0" r="3175" b="0"/>
            <wp:docPr id="194008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89290" name=""/>
                    <pic:cNvPicPr/>
                  </pic:nvPicPr>
                  <pic:blipFill>
                    <a:blip r:embed="rId27"/>
                    <a:stretch>
                      <a:fillRect/>
                    </a:stretch>
                  </pic:blipFill>
                  <pic:spPr>
                    <a:xfrm>
                      <a:off x="0" y="0"/>
                      <a:ext cx="1780652" cy="405718"/>
                    </a:xfrm>
                    <a:prstGeom prst="rect">
                      <a:avLst/>
                    </a:prstGeom>
                  </pic:spPr>
                </pic:pic>
              </a:graphicData>
            </a:graphic>
          </wp:inline>
        </w:drawing>
      </w:r>
    </w:p>
    <w:p w14:paraId="1B68360A" w14:textId="7B01CD01" w:rsidR="00F70E49" w:rsidRPr="00F70E49" w:rsidRDefault="00F70E49" w:rsidP="00F70E49">
      <w:pPr>
        <w:rPr>
          <w:rFonts w:ascii="Times New Roman" w:hAnsi="Times New Roman" w:cs="Times New Roman"/>
          <w:color w:val="000000" w:themeColor="text1"/>
          <w:sz w:val="20"/>
          <w:szCs w:val="20"/>
        </w:rPr>
      </w:pPr>
      <w:r w:rsidRPr="00F70E49">
        <w:rPr>
          <w:rFonts w:ascii="Times New Roman" w:hAnsi="Times New Roman" w:cs="Times New Roman"/>
          <w:color w:val="000000" w:themeColor="text1"/>
          <w:sz w:val="20"/>
          <w:szCs w:val="20"/>
        </w:rPr>
        <w:t>There are 2</w:t>
      </w:r>
      <w:r>
        <w:rPr>
          <w:rFonts w:ascii="Times New Roman" w:hAnsi="Times New Roman" w:cs="Times New Roman"/>
          <w:color w:val="000000" w:themeColor="text1"/>
          <w:sz w:val="20"/>
          <w:szCs w:val="20"/>
        </w:rPr>
        <w:t>^N</w:t>
      </w:r>
      <w:r w:rsidRPr="00F70E49">
        <w:rPr>
          <w:rFonts w:ascii="Times New Roman" w:hAnsi="Times New Roman" w:cs="Times New Roman"/>
          <w:color w:val="000000" w:themeColor="text1"/>
          <w:sz w:val="20"/>
          <w:szCs w:val="20"/>
        </w:rPr>
        <w:t xml:space="preserve"> terms in the sum and β=1/k</w:t>
      </w:r>
      <w:r>
        <w:rPr>
          <w:rFonts w:ascii="Times New Roman" w:hAnsi="Times New Roman" w:cs="Times New Roman"/>
          <w:color w:val="000000" w:themeColor="text1"/>
          <w:sz w:val="20"/>
          <w:szCs w:val="20"/>
        </w:rPr>
        <w:t>T</w:t>
      </w:r>
      <w:r w:rsidRPr="00F70E49">
        <w:rPr>
          <w:rFonts w:ascii="Times New Roman" w:hAnsi="Times New Roman" w:cs="Times New Roman"/>
          <w:color w:val="000000" w:themeColor="text1"/>
          <w:sz w:val="20"/>
          <w:szCs w:val="20"/>
        </w:rPr>
        <w:t>.</w:t>
      </w:r>
    </w:p>
    <w:p w14:paraId="07EDD54F" w14:textId="698CF704" w:rsidR="00F70E49" w:rsidRDefault="00F70E49" w:rsidP="00F70E49">
      <w:pPr>
        <w:rPr>
          <w:rFonts w:ascii="Times New Roman" w:hAnsi="Times New Roman" w:cs="Times New Roman"/>
          <w:color w:val="000000" w:themeColor="text1"/>
          <w:sz w:val="20"/>
          <w:szCs w:val="20"/>
        </w:rPr>
      </w:pPr>
      <w:r w:rsidRPr="00F70E49">
        <w:rPr>
          <w:rFonts w:ascii="Times New Roman" w:hAnsi="Times New Roman" w:cs="Times New Roman"/>
          <w:color w:val="000000" w:themeColor="text1"/>
          <w:sz w:val="20"/>
          <w:szCs w:val="20"/>
        </w:rPr>
        <w:t>In d=2</w:t>
      </w:r>
      <w:r w:rsidR="00F333B1">
        <w:rPr>
          <w:rFonts w:ascii="Times New Roman" w:hAnsi="Times New Roman" w:cs="Times New Roman"/>
          <w:color w:val="000000" w:themeColor="text1"/>
          <w:sz w:val="20"/>
          <w:szCs w:val="20"/>
        </w:rPr>
        <w:t>,</w:t>
      </w:r>
      <w:r w:rsidRPr="00F70E49">
        <w:rPr>
          <w:rFonts w:ascii="Times New Roman" w:hAnsi="Times New Roman" w:cs="Times New Roman"/>
          <w:color w:val="000000" w:themeColor="text1"/>
          <w:sz w:val="20"/>
          <w:szCs w:val="20"/>
        </w:rPr>
        <w:t xml:space="preserve"> we have N=n</w:t>
      </w:r>
      <w:r w:rsidR="00727284">
        <w:rPr>
          <w:rFonts w:ascii="Times New Roman" w:hAnsi="Times New Roman" w:cs="Times New Roman"/>
          <w:color w:val="000000" w:themeColor="text1"/>
          <w:sz w:val="20"/>
          <w:szCs w:val="20"/>
        </w:rPr>
        <w:t>^2</w:t>
      </w:r>
      <w:r w:rsidRPr="00F70E49">
        <w:rPr>
          <w:rFonts w:ascii="Times New Roman" w:hAnsi="Times New Roman" w:cs="Times New Roman"/>
          <w:color w:val="000000" w:themeColor="text1"/>
          <w:sz w:val="20"/>
          <w:szCs w:val="20"/>
        </w:rPr>
        <w:t xml:space="preserve"> spins in the square lattice. The configuration {s</w:t>
      </w:r>
      <w:r w:rsidR="000D4100">
        <w:rPr>
          <w:rFonts w:ascii="Times New Roman" w:hAnsi="Times New Roman" w:cs="Times New Roman"/>
          <w:color w:val="000000" w:themeColor="text1"/>
          <w:sz w:val="20"/>
          <w:szCs w:val="20"/>
        </w:rPr>
        <w:t>_</w:t>
      </w:r>
      <w:r w:rsidRPr="00F70E49">
        <w:rPr>
          <w:rFonts w:ascii="Times New Roman" w:hAnsi="Times New Roman" w:cs="Times New Roman"/>
          <w:color w:val="000000" w:themeColor="text1"/>
          <w:sz w:val="20"/>
          <w:szCs w:val="20"/>
        </w:rPr>
        <w:t>i}</w:t>
      </w:r>
      <w:r w:rsidR="00F333B1">
        <w:rPr>
          <w:rFonts w:ascii="Times New Roman" w:hAnsi="Times New Roman" w:cs="Times New Roman"/>
          <w:color w:val="000000" w:themeColor="text1"/>
          <w:sz w:val="20"/>
          <w:szCs w:val="20"/>
        </w:rPr>
        <w:t xml:space="preserve"> </w:t>
      </w:r>
      <w:r w:rsidRPr="00F70E49">
        <w:rPr>
          <w:rFonts w:ascii="Times New Roman" w:hAnsi="Times New Roman" w:cs="Times New Roman"/>
          <w:color w:val="000000" w:themeColor="text1"/>
          <w:sz w:val="20"/>
          <w:szCs w:val="20"/>
        </w:rPr>
        <w:t>can be viewed as an n×</w:t>
      </w:r>
      <w:r w:rsidR="00F333B1">
        <w:rPr>
          <w:rFonts w:ascii="Times New Roman" w:hAnsi="Times New Roman" w:cs="Times New Roman"/>
          <w:color w:val="000000" w:themeColor="text1"/>
          <w:sz w:val="20"/>
          <w:szCs w:val="20"/>
        </w:rPr>
        <w:t xml:space="preserve">n </w:t>
      </w:r>
      <w:r w:rsidRPr="00F70E49">
        <w:rPr>
          <w:rFonts w:ascii="Times New Roman" w:hAnsi="Times New Roman" w:cs="Times New Roman"/>
          <w:color w:val="000000" w:themeColor="text1"/>
          <w:sz w:val="20"/>
          <w:szCs w:val="20"/>
        </w:rPr>
        <w:t>matrix. We impose periodic boundary condition as follows. We consider an (n+1)×(n+1)</w:t>
      </w:r>
      <w:r w:rsidR="00410975">
        <w:rPr>
          <w:rFonts w:ascii="Times New Roman" w:hAnsi="Times New Roman" w:cs="Times New Roman"/>
          <w:color w:val="000000" w:themeColor="text1"/>
          <w:sz w:val="20"/>
          <w:szCs w:val="20"/>
        </w:rPr>
        <w:t xml:space="preserve"> </w:t>
      </w:r>
      <w:r w:rsidRPr="00F70E49">
        <w:rPr>
          <w:rFonts w:ascii="Times New Roman" w:hAnsi="Times New Roman" w:cs="Times New Roman"/>
          <w:color w:val="000000" w:themeColor="text1"/>
          <w:sz w:val="20"/>
          <w:szCs w:val="20"/>
        </w:rPr>
        <w:t>matrix where the (n+1)th row is identified with the first row and the (n+1)th column is identified with the first column. The square lattice is therefore a torus.</w:t>
      </w:r>
      <w:r w:rsidR="001618EB">
        <w:rPr>
          <w:rFonts w:ascii="Times New Roman" w:hAnsi="Times New Roman" w:cs="Times New Roman"/>
          <w:color w:val="000000" w:themeColor="text1"/>
          <w:sz w:val="20"/>
          <w:szCs w:val="20"/>
        </w:rPr>
        <w:t xml:space="preserve"> [16]</w:t>
      </w:r>
    </w:p>
    <w:p w14:paraId="64D3BD9E" w14:textId="2F822B19" w:rsidR="00C2022A" w:rsidRDefault="00C2022A" w:rsidP="00F70E49">
      <w:pPr>
        <w:rPr>
          <w:rFonts w:ascii="Times New Roman" w:hAnsi="Times New Roman" w:cs="Times New Roman"/>
          <w:color w:val="000000" w:themeColor="text1"/>
          <w:sz w:val="20"/>
          <w:szCs w:val="20"/>
        </w:rPr>
      </w:pPr>
      <w:r w:rsidRPr="00C2022A">
        <w:rPr>
          <w:rFonts w:ascii="Times New Roman" w:hAnsi="Times New Roman" w:cs="Times New Roman"/>
          <w:color w:val="000000" w:themeColor="text1"/>
          <w:sz w:val="20"/>
          <w:szCs w:val="20"/>
        </w:rPr>
        <w:t>In the Sherrington-Kirkpatrick model, introduced in 1975</w:t>
      </w:r>
      <w:r>
        <w:rPr>
          <w:rFonts w:ascii="Times New Roman" w:hAnsi="Times New Roman" w:cs="Times New Roman"/>
          <w:color w:val="000000" w:themeColor="text1"/>
          <w:sz w:val="20"/>
          <w:szCs w:val="20"/>
        </w:rPr>
        <w:t xml:space="preserve"> [17]</w:t>
      </w:r>
      <w:r w:rsidRPr="00C2022A">
        <w:rPr>
          <w:rFonts w:ascii="Times New Roman" w:hAnsi="Times New Roman" w:cs="Times New Roman"/>
          <w:color w:val="000000" w:themeColor="text1"/>
          <w:sz w:val="20"/>
          <w:szCs w:val="20"/>
        </w:rPr>
        <w:t>, the Hamiltonian function is given by</w:t>
      </w:r>
      <w:r>
        <w:rPr>
          <w:rFonts w:ascii="Times New Roman" w:hAnsi="Times New Roman" w:cs="Times New Roman"/>
          <w:color w:val="000000" w:themeColor="text1"/>
          <w:sz w:val="20"/>
          <w:szCs w:val="20"/>
        </w:rPr>
        <w:t>:</w:t>
      </w:r>
    </w:p>
    <w:p w14:paraId="7F89424F" w14:textId="2BAF42D2" w:rsidR="00C2022A" w:rsidRDefault="00C2022A" w:rsidP="00C2022A">
      <w:pPr>
        <w:jc w:val="center"/>
        <w:rPr>
          <w:rFonts w:ascii="Times New Roman" w:hAnsi="Times New Roman" w:cs="Times New Roman"/>
          <w:color w:val="000000" w:themeColor="text1"/>
          <w:sz w:val="20"/>
          <w:szCs w:val="20"/>
        </w:rPr>
      </w:pPr>
      <w:r w:rsidRPr="00C2022A">
        <w:rPr>
          <w:rFonts w:ascii="Times New Roman" w:hAnsi="Times New Roman" w:cs="Times New Roman"/>
          <w:noProof/>
          <w:color w:val="000000" w:themeColor="text1"/>
          <w:sz w:val="20"/>
          <w:szCs w:val="20"/>
        </w:rPr>
        <w:drawing>
          <wp:inline distT="0" distB="0" distL="0" distR="0" wp14:anchorId="7DA340E3" wp14:editId="4D2698C3">
            <wp:extent cx="2111829" cy="447333"/>
            <wp:effectExtent l="0" t="0" r="3175" b="0"/>
            <wp:docPr id="131028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83470" name=""/>
                    <pic:cNvPicPr/>
                  </pic:nvPicPr>
                  <pic:blipFill>
                    <a:blip r:embed="rId28"/>
                    <a:stretch>
                      <a:fillRect/>
                    </a:stretch>
                  </pic:blipFill>
                  <pic:spPr>
                    <a:xfrm>
                      <a:off x="0" y="0"/>
                      <a:ext cx="2146754" cy="454731"/>
                    </a:xfrm>
                    <a:prstGeom prst="rect">
                      <a:avLst/>
                    </a:prstGeom>
                  </pic:spPr>
                </pic:pic>
              </a:graphicData>
            </a:graphic>
          </wp:inline>
        </w:drawing>
      </w:r>
    </w:p>
    <w:p w14:paraId="5CC1CEB6" w14:textId="0F668699" w:rsidR="00C2022A" w:rsidRPr="00C2022A" w:rsidRDefault="00C2022A" w:rsidP="00C2022A">
      <w:pPr>
        <w:rPr>
          <w:rFonts w:ascii="Times New Roman" w:hAnsi="Times New Roman" w:cs="Times New Roman"/>
          <w:color w:val="000000" w:themeColor="text1"/>
          <w:sz w:val="20"/>
          <w:szCs w:val="20"/>
        </w:rPr>
      </w:pPr>
      <w:r w:rsidRPr="00C2022A">
        <w:rPr>
          <w:rFonts w:ascii="Times New Roman" w:hAnsi="Times New Roman" w:cs="Times New Roman"/>
          <w:color w:val="000000" w:themeColor="text1"/>
          <w:sz w:val="20"/>
          <w:szCs w:val="20"/>
        </w:rPr>
        <w:lastRenderedPageBreak/>
        <w:t>where θ</w:t>
      </w:r>
      <w:r w:rsidR="00BB24A3">
        <w:rPr>
          <w:rFonts w:ascii="Times New Roman" w:hAnsi="Times New Roman" w:cs="Times New Roman"/>
          <w:color w:val="000000" w:themeColor="text1"/>
          <w:sz w:val="20"/>
          <w:szCs w:val="20"/>
        </w:rPr>
        <w:t>_</w:t>
      </w:r>
      <w:r w:rsidRPr="00C2022A">
        <w:rPr>
          <w:rFonts w:ascii="Times New Roman" w:hAnsi="Times New Roman" w:cs="Times New Roman"/>
          <w:color w:val="000000" w:themeColor="text1"/>
          <w:sz w:val="20"/>
          <w:szCs w:val="20"/>
        </w:rPr>
        <w:t>i,j​ are assumed to be i.i.d. centered Gaussian random variables. This introduces disorder to the model, allowing for interactions between any pair of spins with random strengths, reflecting the complex energy landscape typical of spin glass systems. More general disordered models can be defined in terms of random mappings Θ:(i,j)</w:t>
      </w:r>
      <w:r w:rsidRPr="00C2022A">
        <w:rPr>
          <w:rFonts w:ascii="Cambria Math" w:hAnsi="Cambria Math" w:cs="Cambria Math"/>
          <w:color w:val="000000" w:themeColor="text1"/>
          <w:sz w:val="20"/>
          <w:szCs w:val="20"/>
        </w:rPr>
        <w:t>∈</w:t>
      </w:r>
      <w:r w:rsidRPr="00C2022A">
        <w:rPr>
          <w:rFonts w:ascii="Times New Roman" w:hAnsi="Times New Roman" w:cs="Times New Roman"/>
          <w:color w:val="000000" w:themeColor="text1"/>
          <w:sz w:val="20"/>
          <w:szCs w:val="20"/>
        </w:rPr>
        <w:t>{1,…,N}2</w:t>
      </w:r>
      <w:r w:rsidRPr="00C2022A">
        <w:rPr>
          <w:rFonts w:ascii="Cambria Math" w:hAnsi="Cambria Math" w:cs="Cambria Math"/>
          <w:color w:val="000000" w:themeColor="text1"/>
          <w:sz w:val="20"/>
          <w:szCs w:val="20"/>
        </w:rPr>
        <w:t>↦</w:t>
      </w:r>
      <w:r w:rsidRPr="00C2022A">
        <w:rPr>
          <w:rFonts w:ascii="Times New Roman" w:hAnsi="Times New Roman" w:cs="Times New Roman"/>
          <w:color w:val="000000" w:themeColor="text1"/>
          <w:sz w:val="20"/>
          <w:szCs w:val="20"/>
        </w:rPr>
        <w:t>θi,j</w:t>
      </w:r>
      <w:r>
        <w:rPr>
          <w:rFonts w:ascii="Times New Roman" w:hAnsi="Times New Roman" w:cs="Times New Roman"/>
          <w:color w:val="000000" w:themeColor="text1"/>
          <w:sz w:val="20"/>
          <w:szCs w:val="20"/>
        </w:rPr>
        <w:t>,</w:t>
      </w:r>
      <w:r w:rsidRPr="00C2022A">
        <w:rPr>
          <w:rFonts w:ascii="Times New Roman" w:hAnsi="Times New Roman" w:cs="Times New Roman"/>
          <w:color w:val="000000" w:themeColor="text1"/>
          <w:sz w:val="20"/>
          <w:szCs w:val="20"/>
        </w:rPr>
        <w:t xml:space="preserve"> where the θ</w:t>
      </w:r>
      <w:r w:rsidR="00BB24A3">
        <w:rPr>
          <w:rFonts w:ascii="Times New Roman" w:hAnsi="Times New Roman" w:cs="Times New Roman"/>
          <w:color w:val="000000" w:themeColor="text1"/>
          <w:sz w:val="20"/>
          <w:szCs w:val="20"/>
        </w:rPr>
        <w:t>_</w:t>
      </w:r>
      <w:r w:rsidRPr="00C2022A">
        <w:rPr>
          <w:rFonts w:ascii="Times New Roman" w:hAnsi="Times New Roman" w:cs="Times New Roman"/>
          <w:color w:val="000000" w:themeColor="text1"/>
          <w:sz w:val="20"/>
          <w:szCs w:val="20"/>
        </w:rPr>
        <w:t>i,j​ values determine the nature of interaction between spin pairs.</w:t>
      </w:r>
    </w:p>
    <w:p w14:paraId="1223FDAD" w14:textId="31A9B0AE" w:rsidR="00C2022A" w:rsidRDefault="00C2022A" w:rsidP="00C2022A">
      <w:pPr>
        <w:rPr>
          <w:rFonts w:ascii="Times New Roman" w:hAnsi="Times New Roman" w:cs="Times New Roman"/>
          <w:color w:val="000000" w:themeColor="text1"/>
          <w:sz w:val="20"/>
          <w:szCs w:val="20"/>
        </w:rPr>
      </w:pPr>
      <w:r w:rsidRPr="00C2022A">
        <w:rPr>
          <w:rFonts w:ascii="Times New Roman" w:hAnsi="Times New Roman" w:cs="Times New Roman"/>
          <w:color w:val="000000" w:themeColor="text1"/>
          <w:sz w:val="20"/>
          <w:szCs w:val="20"/>
        </w:rPr>
        <w:t>Another way to extend the Ising model is to replace the spin state {−1,+1} with a finite set of colo</w:t>
      </w:r>
      <w:r w:rsidR="00BB24A3">
        <w:rPr>
          <w:rFonts w:ascii="Times New Roman" w:hAnsi="Times New Roman" w:cs="Times New Roman"/>
          <w:color w:val="000000" w:themeColor="text1"/>
          <w:sz w:val="20"/>
          <w:szCs w:val="20"/>
        </w:rPr>
        <w:t>u</w:t>
      </w:r>
      <w:r w:rsidRPr="00C2022A">
        <w:rPr>
          <w:rFonts w:ascii="Times New Roman" w:hAnsi="Times New Roman" w:cs="Times New Roman"/>
          <w:color w:val="000000" w:themeColor="text1"/>
          <w:sz w:val="20"/>
          <w:szCs w:val="20"/>
        </w:rPr>
        <w:t>rs C:={c1,…,cn}, for some n≥</w:t>
      </w:r>
      <w:r>
        <w:rPr>
          <w:rFonts w:ascii="Times New Roman" w:hAnsi="Times New Roman" w:cs="Times New Roman"/>
          <w:color w:val="000000" w:themeColor="text1"/>
          <w:sz w:val="20"/>
          <w:szCs w:val="20"/>
        </w:rPr>
        <w:t>1</w:t>
      </w:r>
      <w:r w:rsidRPr="00C2022A">
        <w:rPr>
          <w:rFonts w:ascii="Times New Roman" w:hAnsi="Times New Roman" w:cs="Times New Roman"/>
          <w:color w:val="000000" w:themeColor="text1"/>
          <w:sz w:val="20"/>
          <w:szCs w:val="20"/>
        </w:rPr>
        <w:t>. In this situation, the energy of a configuration s</w:t>
      </w:r>
      <w:r w:rsidRPr="00C2022A">
        <w:rPr>
          <w:rFonts w:ascii="Cambria Math" w:hAnsi="Cambria Math" w:cs="Cambria Math"/>
          <w:color w:val="000000" w:themeColor="text1"/>
          <w:sz w:val="20"/>
          <w:szCs w:val="20"/>
        </w:rPr>
        <w:t>∈</w:t>
      </w:r>
      <w:r w:rsidRPr="00C2022A">
        <w:rPr>
          <w:rFonts w:ascii="Times New Roman" w:hAnsi="Times New Roman" w:cs="Times New Roman"/>
          <w:color w:val="000000" w:themeColor="text1"/>
          <w:sz w:val="20"/>
          <w:szCs w:val="20"/>
        </w:rPr>
        <w:t>S:=C</w:t>
      </w:r>
      <w:r>
        <w:rPr>
          <w:rFonts w:ascii="Times New Roman" w:hAnsi="Times New Roman" w:cs="Times New Roman"/>
          <w:color w:val="000000" w:themeColor="text1"/>
          <w:sz w:val="20"/>
          <w:szCs w:val="20"/>
        </w:rPr>
        <w:t>^</w:t>
      </w:r>
      <w:r w:rsidRPr="00C2022A">
        <w:rPr>
          <w:rFonts w:ascii="Times New Roman" w:hAnsi="Times New Roman" w:cs="Times New Roman"/>
          <w:color w:val="000000" w:themeColor="text1"/>
          <w:sz w:val="20"/>
          <w:szCs w:val="20"/>
        </w:rPr>
        <w:t>E is described by the Hamiltonian:</w:t>
      </w:r>
    </w:p>
    <w:p w14:paraId="7C56C7AA" w14:textId="7469BC6B" w:rsidR="00C2022A" w:rsidRPr="00C2022A" w:rsidRDefault="00C2022A" w:rsidP="00C2022A">
      <w:pPr>
        <w:jc w:val="center"/>
        <w:rPr>
          <w:rFonts w:ascii="Times New Roman" w:hAnsi="Times New Roman" w:cs="Times New Roman"/>
          <w:color w:val="000000" w:themeColor="text1"/>
          <w:sz w:val="20"/>
          <w:szCs w:val="20"/>
        </w:rPr>
      </w:pPr>
      <w:r w:rsidRPr="00C2022A">
        <w:rPr>
          <w:rFonts w:ascii="Times New Roman" w:hAnsi="Times New Roman" w:cs="Times New Roman"/>
          <w:noProof/>
          <w:color w:val="000000" w:themeColor="text1"/>
          <w:sz w:val="20"/>
          <w:szCs w:val="20"/>
        </w:rPr>
        <w:drawing>
          <wp:inline distT="0" distB="0" distL="0" distR="0" wp14:anchorId="176E3E26" wp14:editId="5A6C3B73">
            <wp:extent cx="1997528" cy="473528"/>
            <wp:effectExtent l="0" t="0" r="3175" b="3175"/>
            <wp:docPr id="2033530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30014" name=""/>
                    <pic:cNvPicPr/>
                  </pic:nvPicPr>
                  <pic:blipFill>
                    <a:blip r:embed="rId29"/>
                    <a:stretch>
                      <a:fillRect/>
                    </a:stretch>
                  </pic:blipFill>
                  <pic:spPr>
                    <a:xfrm>
                      <a:off x="0" y="0"/>
                      <a:ext cx="2006589" cy="475676"/>
                    </a:xfrm>
                    <a:prstGeom prst="rect">
                      <a:avLst/>
                    </a:prstGeom>
                  </pic:spPr>
                </pic:pic>
              </a:graphicData>
            </a:graphic>
          </wp:inline>
        </w:drawing>
      </w:r>
    </w:p>
    <w:p w14:paraId="34D12228" w14:textId="43DD9D6C" w:rsidR="00C2022A" w:rsidRDefault="00C2022A" w:rsidP="00C2022A">
      <w:pPr>
        <w:rPr>
          <w:rFonts w:ascii="Times New Roman" w:hAnsi="Times New Roman" w:cs="Times New Roman"/>
          <w:color w:val="000000" w:themeColor="text1"/>
          <w:sz w:val="20"/>
          <w:szCs w:val="20"/>
        </w:rPr>
      </w:pPr>
      <w:r w:rsidRPr="00C2022A">
        <w:rPr>
          <w:rFonts w:ascii="Times New Roman" w:hAnsi="Times New Roman" w:cs="Times New Roman"/>
          <w:color w:val="000000" w:themeColor="text1"/>
          <w:sz w:val="20"/>
          <w:szCs w:val="20"/>
        </w:rPr>
        <w:t>where H is the external field, J is the interaction strength, and δ(s</w:t>
      </w:r>
      <w:r>
        <w:rPr>
          <w:rFonts w:ascii="Times New Roman" w:hAnsi="Times New Roman" w:cs="Times New Roman"/>
          <w:color w:val="000000" w:themeColor="text1"/>
          <w:sz w:val="20"/>
          <w:szCs w:val="20"/>
        </w:rPr>
        <w:t>_</w:t>
      </w:r>
      <w:r w:rsidRPr="00C2022A">
        <w:rPr>
          <w:rFonts w:ascii="Times New Roman" w:hAnsi="Times New Roman" w:cs="Times New Roman"/>
          <w:color w:val="000000" w:themeColor="text1"/>
          <w:sz w:val="20"/>
          <w:szCs w:val="20"/>
        </w:rPr>
        <w:t>i,</w:t>
      </w:r>
      <w:r>
        <w:rPr>
          <w:rFonts w:ascii="Times New Roman" w:hAnsi="Times New Roman" w:cs="Times New Roman"/>
          <w:color w:val="000000" w:themeColor="text1"/>
          <w:sz w:val="20"/>
          <w:szCs w:val="20"/>
        </w:rPr>
        <w:t xml:space="preserve"> </w:t>
      </w:r>
      <w:r w:rsidRPr="00C2022A">
        <w:rPr>
          <w:rFonts w:ascii="Times New Roman" w:hAnsi="Times New Roman" w:cs="Times New Roman"/>
          <w:color w:val="000000" w:themeColor="text1"/>
          <w:sz w:val="20"/>
          <w:szCs w:val="20"/>
        </w:rPr>
        <w:t>s</w:t>
      </w:r>
      <w:r>
        <w:rPr>
          <w:rFonts w:ascii="Times New Roman" w:hAnsi="Times New Roman" w:cs="Times New Roman"/>
          <w:color w:val="000000" w:themeColor="text1"/>
          <w:sz w:val="20"/>
          <w:szCs w:val="20"/>
        </w:rPr>
        <w:t>_</w:t>
      </w:r>
      <w:r w:rsidRPr="00C2022A">
        <w:rPr>
          <w:rFonts w:ascii="Times New Roman" w:hAnsi="Times New Roman" w:cs="Times New Roman"/>
          <w:color w:val="000000" w:themeColor="text1"/>
          <w:sz w:val="20"/>
          <w:szCs w:val="20"/>
        </w:rPr>
        <w:t>j) is the Kronecker delta function, which equals 1 if s</w:t>
      </w:r>
      <w:r>
        <w:rPr>
          <w:rFonts w:ascii="Times New Roman" w:hAnsi="Times New Roman" w:cs="Times New Roman"/>
          <w:color w:val="000000" w:themeColor="text1"/>
          <w:sz w:val="20"/>
          <w:szCs w:val="20"/>
        </w:rPr>
        <w:t>_</w:t>
      </w:r>
      <w:r w:rsidRPr="00C2022A">
        <w:rPr>
          <w:rFonts w:ascii="Times New Roman" w:hAnsi="Times New Roman" w:cs="Times New Roman"/>
          <w:color w:val="000000" w:themeColor="text1"/>
          <w:sz w:val="20"/>
          <w:szCs w:val="20"/>
        </w:rPr>
        <w:t>i=s</w:t>
      </w:r>
      <w:r>
        <w:rPr>
          <w:rFonts w:ascii="Times New Roman" w:hAnsi="Times New Roman" w:cs="Times New Roman"/>
          <w:color w:val="000000" w:themeColor="text1"/>
          <w:sz w:val="20"/>
          <w:szCs w:val="20"/>
        </w:rPr>
        <w:t>_</w:t>
      </w:r>
      <w:r w:rsidRPr="00C2022A">
        <w:rPr>
          <w:rFonts w:ascii="Times New Roman" w:hAnsi="Times New Roman" w:cs="Times New Roman"/>
          <w:color w:val="000000" w:themeColor="text1"/>
          <w:sz w:val="20"/>
          <w:szCs w:val="20"/>
        </w:rPr>
        <w:t>j and 0 otherwise. This model, originally introduced by Renfrey Potts in his 1951 PhD thesis, generalizes the Ising model by allowing each site to adopt one of n possible states.</w:t>
      </w:r>
      <w:r>
        <w:rPr>
          <w:rFonts w:ascii="Times New Roman" w:hAnsi="Times New Roman" w:cs="Times New Roman"/>
          <w:color w:val="000000" w:themeColor="text1"/>
          <w:sz w:val="20"/>
          <w:szCs w:val="20"/>
        </w:rPr>
        <w:t xml:space="preserve"> </w:t>
      </w:r>
      <w:r w:rsidRPr="00C2022A">
        <w:rPr>
          <w:rFonts w:ascii="Times New Roman" w:hAnsi="Times New Roman" w:cs="Times New Roman"/>
          <w:color w:val="000000" w:themeColor="text1"/>
          <w:sz w:val="20"/>
          <w:szCs w:val="20"/>
        </w:rPr>
        <w:t>A more physical variant, known as the planar Potts model or clock model, was suggested by Cyril Domb. In this model, the spins are replaced by angles defined as</w:t>
      </w:r>
    </w:p>
    <w:p w14:paraId="55B0FE03" w14:textId="5E804335" w:rsidR="00C2022A" w:rsidRDefault="00C2022A" w:rsidP="00C2022A">
      <w:pPr>
        <w:jc w:val="center"/>
        <w:rPr>
          <w:rFonts w:ascii="Times New Roman" w:hAnsi="Times New Roman" w:cs="Times New Roman"/>
          <w:color w:val="000000" w:themeColor="text1"/>
          <w:sz w:val="20"/>
          <w:szCs w:val="20"/>
        </w:rPr>
      </w:pPr>
      <w:r w:rsidRPr="00C2022A">
        <w:rPr>
          <w:rFonts w:ascii="Times New Roman" w:hAnsi="Times New Roman" w:cs="Times New Roman"/>
          <w:noProof/>
          <w:color w:val="000000" w:themeColor="text1"/>
          <w:sz w:val="20"/>
          <w:szCs w:val="20"/>
        </w:rPr>
        <w:drawing>
          <wp:inline distT="0" distB="0" distL="0" distR="0" wp14:anchorId="799F3426" wp14:editId="0A419607">
            <wp:extent cx="1953986" cy="404832"/>
            <wp:effectExtent l="0" t="0" r="0" b="0"/>
            <wp:docPr id="64742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21609" name=""/>
                    <pic:cNvPicPr/>
                  </pic:nvPicPr>
                  <pic:blipFill>
                    <a:blip r:embed="rId30"/>
                    <a:stretch>
                      <a:fillRect/>
                    </a:stretch>
                  </pic:blipFill>
                  <pic:spPr>
                    <a:xfrm>
                      <a:off x="0" y="0"/>
                      <a:ext cx="1967739" cy="407681"/>
                    </a:xfrm>
                    <a:prstGeom prst="rect">
                      <a:avLst/>
                    </a:prstGeom>
                  </pic:spPr>
                </pic:pic>
              </a:graphicData>
            </a:graphic>
          </wp:inline>
        </w:drawing>
      </w:r>
    </w:p>
    <w:p w14:paraId="5D4791CC" w14:textId="3F3D3980" w:rsidR="00C2022A" w:rsidRDefault="00C2022A" w:rsidP="00C2022A">
      <w:pPr>
        <w:rPr>
          <w:rFonts w:ascii="Times New Roman" w:hAnsi="Times New Roman" w:cs="Times New Roman"/>
          <w:color w:val="000000" w:themeColor="text1"/>
          <w:sz w:val="20"/>
          <w:szCs w:val="20"/>
        </w:rPr>
      </w:pPr>
      <w:r w:rsidRPr="00C2022A">
        <w:rPr>
          <w:rFonts w:ascii="Times New Roman" w:hAnsi="Times New Roman" w:cs="Times New Roman"/>
          <w:color w:val="000000" w:themeColor="text1"/>
          <w:sz w:val="20"/>
          <w:szCs w:val="20"/>
        </w:rPr>
        <w:t>The energy of a configuration s</w:t>
      </w:r>
      <w:r w:rsidRPr="00C2022A">
        <w:rPr>
          <w:rFonts w:ascii="Cambria Math" w:hAnsi="Cambria Math" w:cs="Cambria Math"/>
          <w:color w:val="000000" w:themeColor="text1"/>
          <w:sz w:val="20"/>
          <w:szCs w:val="20"/>
        </w:rPr>
        <w:t>∈</w:t>
      </w:r>
      <w:r w:rsidRPr="00C2022A">
        <w:rPr>
          <w:rFonts w:ascii="Times New Roman" w:hAnsi="Times New Roman" w:cs="Times New Roman"/>
          <w:color w:val="000000" w:themeColor="text1"/>
          <w:sz w:val="20"/>
          <w:szCs w:val="20"/>
        </w:rPr>
        <w:t>S:={1,…,n}</w:t>
      </w:r>
      <w:r w:rsidR="00CF140A">
        <w:rPr>
          <w:rFonts w:ascii="Times New Roman" w:hAnsi="Times New Roman" w:cs="Times New Roman"/>
          <w:color w:val="000000" w:themeColor="text1"/>
          <w:sz w:val="20"/>
          <w:szCs w:val="20"/>
        </w:rPr>
        <w:t>^</w:t>
      </w:r>
      <w:r w:rsidRPr="00C2022A">
        <w:rPr>
          <w:rFonts w:ascii="Times New Roman" w:hAnsi="Times New Roman" w:cs="Times New Roman"/>
          <w:color w:val="000000" w:themeColor="text1"/>
          <w:sz w:val="20"/>
          <w:szCs w:val="20"/>
        </w:rPr>
        <w:t>E is given by the Hamiltonian:</w:t>
      </w:r>
    </w:p>
    <w:p w14:paraId="1CBB8678" w14:textId="119842E1" w:rsidR="00CF140A" w:rsidRDefault="00CF140A" w:rsidP="00CF140A">
      <w:pPr>
        <w:jc w:val="center"/>
        <w:rPr>
          <w:rFonts w:ascii="Times New Roman" w:hAnsi="Times New Roman" w:cs="Times New Roman"/>
          <w:color w:val="000000" w:themeColor="text1"/>
          <w:sz w:val="20"/>
          <w:szCs w:val="20"/>
        </w:rPr>
      </w:pPr>
      <w:r w:rsidRPr="00CF140A">
        <w:rPr>
          <w:rFonts w:ascii="Times New Roman" w:hAnsi="Times New Roman" w:cs="Times New Roman"/>
          <w:noProof/>
          <w:color w:val="000000" w:themeColor="text1"/>
          <w:sz w:val="20"/>
          <w:szCs w:val="20"/>
        </w:rPr>
        <w:drawing>
          <wp:inline distT="0" distB="0" distL="0" distR="0" wp14:anchorId="194A7E2B" wp14:editId="1F9EE379">
            <wp:extent cx="1709057" cy="355829"/>
            <wp:effectExtent l="0" t="0" r="5715" b="6350"/>
            <wp:docPr id="62967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75890" name=""/>
                    <pic:cNvPicPr/>
                  </pic:nvPicPr>
                  <pic:blipFill>
                    <a:blip r:embed="rId31"/>
                    <a:stretch>
                      <a:fillRect/>
                    </a:stretch>
                  </pic:blipFill>
                  <pic:spPr>
                    <a:xfrm>
                      <a:off x="0" y="0"/>
                      <a:ext cx="1740109" cy="362294"/>
                    </a:xfrm>
                    <a:prstGeom prst="rect">
                      <a:avLst/>
                    </a:prstGeom>
                  </pic:spPr>
                </pic:pic>
              </a:graphicData>
            </a:graphic>
          </wp:inline>
        </w:drawing>
      </w:r>
    </w:p>
    <w:p w14:paraId="09D292A5" w14:textId="55261969" w:rsidR="00CF140A" w:rsidRDefault="00CF140A" w:rsidP="00CF140A">
      <w:pPr>
        <w:rPr>
          <w:rFonts w:ascii="Times New Roman" w:hAnsi="Times New Roman" w:cs="Times New Roman"/>
          <w:color w:val="000000" w:themeColor="text1"/>
          <w:sz w:val="20"/>
          <w:szCs w:val="20"/>
        </w:rPr>
      </w:pPr>
      <w:r w:rsidRPr="00CF140A">
        <w:rPr>
          <w:rFonts w:ascii="Times New Roman" w:hAnsi="Times New Roman" w:cs="Times New Roman"/>
          <w:color w:val="000000" w:themeColor="text1"/>
          <w:sz w:val="20"/>
          <w:szCs w:val="20"/>
        </w:rPr>
        <w:t>where the cosine term captures the angular interaction between neighbo</w:t>
      </w:r>
      <w:r w:rsidR="00BB24A3">
        <w:rPr>
          <w:rFonts w:ascii="Times New Roman" w:hAnsi="Times New Roman" w:cs="Times New Roman"/>
          <w:color w:val="000000" w:themeColor="text1"/>
          <w:sz w:val="20"/>
          <w:szCs w:val="20"/>
        </w:rPr>
        <w:t>u</w:t>
      </w:r>
      <w:r w:rsidRPr="00CF140A">
        <w:rPr>
          <w:rFonts w:ascii="Times New Roman" w:hAnsi="Times New Roman" w:cs="Times New Roman"/>
          <w:color w:val="000000" w:themeColor="text1"/>
          <w:sz w:val="20"/>
          <w:szCs w:val="20"/>
        </w:rPr>
        <w:t>ring spins on a lattice.</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The</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four-state</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clock</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model is</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sometimes</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termed</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the</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Ashkin-Teller</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model</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was introduced</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by</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in</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1943 by</w:t>
      </w:r>
      <w:r w:rsidR="00BB24A3">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Julius</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Ashkin</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and</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Edward</w:t>
      </w:r>
      <w:r>
        <w:rPr>
          <w:rFonts w:ascii="Times New Roman" w:hAnsi="Times New Roman" w:cs="Times New Roman"/>
          <w:color w:val="000000" w:themeColor="text1"/>
          <w:sz w:val="20"/>
          <w:szCs w:val="20"/>
        </w:rPr>
        <w:t xml:space="preserve"> </w:t>
      </w:r>
      <w:r w:rsidRPr="00CF140A">
        <w:rPr>
          <w:rFonts w:ascii="Times New Roman" w:hAnsi="Times New Roman" w:cs="Times New Roman"/>
          <w:color w:val="000000" w:themeColor="text1"/>
          <w:sz w:val="20"/>
          <w:szCs w:val="20"/>
        </w:rPr>
        <w:t>Teller in</w:t>
      </w:r>
      <w:r>
        <w:rPr>
          <w:rFonts w:ascii="Times New Roman" w:hAnsi="Times New Roman" w:cs="Times New Roman"/>
          <w:color w:val="000000" w:themeColor="text1"/>
          <w:sz w:val="20"/>
          <w:szCs w:val="20"/>
        </w:rPr>
        <w:t xml:space="preserve"> [18]</w:t>
      </w:r>
      <w:r w:rsidRPr="00CF140A">
        <w:rPr>
          <w:rFonts w:ascii="Times New Roman" w:hAnsi="Times New Roman" w:cs="Times New Roman"/>
          <w:color w:val="000000" w:themeColor="text1"/>
          <w:sz w:val="20"/>
          <w:szCs w:val="20"/>
        </w:rPr>
        <w:t>. This model, which generalizes the Z</w:t>
      </w:r>
      <w:r>
        <w:rPr>
          <w:rFonts w:ascii="Times New Roman" w:hAnsi="Times New Roman" w:cs="Times New Roman"/>
          <w:color w:val="000000" w:themeColor="text1"/>
          <w:sz w:val="20"/>
          <w:szCs w:val="20"/>
        </w:rPr>
        <w:t>_</w:t>
      </w:r>
      <w:r w:rsidRPr="00CF140A">
        <w:rPr>
          <w:rFonts w:ascii="Times New Roman" w:hAnsi="Times New Roman" w:cs="Times New Roman"/>
          <w:color w:val="000000" w:themeColor="text1"/>
          <w:sz w:val="20"/>
          <w:szCs w:val="20"/>
        </w:rPr>
        <w:t>n model, allows for studying systems with n-fold rotational symmetry, providing insights into phase transitions and symmetry breaking behavio</w:t>
      </w:r>
      <w:r w:rsidR="00BB24A3">
        <w:rPr>
          <w:rFonts w:ascii="Times New Roman" w:hAnsi="Times New Roman" w:cs="Times New Roman"/>
          <w:color w:val="000000" w:themeColor="text1"/>
          <w:sz w:val="20"/>
          <w:szCs w:val="20"/>
        </w:rPr>
        <w:t>u</w:t>
      </w:r>
      <w:r w:rsidRPr="00CF140A">
        <w:rPr>
          <w:rFonts w:ascii="Times New Roman" w:hAnsi="Times New Roman" w:cs="Times New Roman"/>
          <w:color w:val="000000" w:themeColor="text1"/>
          <w:sz w:val="20"/>
          <w:szCs w:val="20"/>
        </w:rPr>
        <w:t>rs in discrete systems with cyclic symmetry.</w:t>
      </w:r>
    </w:p>
    <w:p w14:paraId="6F796DB6" w14:textId="5C5FD7DD" w:rsidR="00CF140A" w:rsidRDefault="00CF140A" w:rsidP="00CF140A">
      <w:pPr>
        <w:pStyle w:val="Heading2"/>
      </w:pPr>
      <w:r>
        <w:t>Simulations of Z_model via Metropolis-Hasting algorithm</w:t>
      </w:r>
    </w:p>
    <w:p w14:paraId="23607998" w14:textId="1E5A2B52" w:rsidR="005537FD" w:rsidRDefault="005537FD" w:rsidP="005537FD">
      <w:pPr>
        <w:rPr>
          <w:rFonts w:ascii="Times New Roman" w:hAnsi="Times New Roman" w:cs="Times New Roman"/>
          <w:sz w:val="20"/>
          <w:szCs w:val="20"/>
        </w:rPr>
      </w:pPr>
      <w:r w:rsidRPr="005537FD">
        <w:rPr>
          <w:rFonts w:ascii="Times New Roman" w:hAnsi="Times New Roman" w:cs="Times New Roman"/>
          <w:sz w:val="20"/>
          <w:szCs w:val="20"/>
        </w:rPr>
        <w:t>To simulate the Zn​ model, we apply the Metropolis-Hastings algorithm, that generates samples from a desired probability distribution by constructing a Markov chain with the target distribution as its stationary distribution. In this case, the target distribution is the Boltzmann distribution for the Zn</w:t>
      </w:r>
      <w:r>
        <w:rPr>
          <w:rFonts w:ascii="Times New Roman" w:hAnsi="Times New Roman" w:cs="Times New Roman"/>
          <w:sz w:val="20"/>
          <w:szCs w:val="20"/>
        </w:rPr>
        <w:t xml:space="preserve"> </w:t>
      </w:r>
      <w:r w:rsidRPr="005537FD">
        <w:rPr>
          <w:rFonts w:ascii="Times New Roman" w:hAnsi="Times New Roman" w:cs="Times New Roman"/>
          <w:sz w:val="20"/>
          <w:szCs w:val="20"/>
        </w:rPr>
        <w:t>model, which assigns probabilities to configurations based on their energies. This approach allows us to study equilibrium properties of the​ model, particularly as the system undergoes phase transitions.</w:t>
      </w:r>
    </w:p>
    <w:p w14:paraId="2457D8F9" w14:textId="3A26F925" w:rsidR="005537FD" w:rsidRDefault="005537FD" w:rsidP="005537FD">
      <w:pPr>
        <w:rPr>
          <w:rFonts w:ascii="Times New Roman" w:hAnsi="Times New Roman" w:cs="Times New Roman"/>
          <w:sz w:val="20"/>
          <w:szCs w:val="20"/>
        </w:rPr>
      </w:pPr>
      <w:r>
        <w:rPr>
          <w:rFonts w:ascii="Times New Roman" w:hAnsi="Times New Roman" w:cs="Times New Roman"/>
          <w:sz w:val="20"/>
          <w:szCs w:val="20"/>
        </w:rPr>
        <w:t>I</w:t>
      </w:r>
      <w:r w:rsidRPr="005537FD">
        <w:rPr>
          <w:rFonts w:ascii="Times New Roman" w:hAnsi="Times New Roman" w:cs="Times New Roman"/>
          <w:sz w:val="20"/>
          <w:szCs w:val="20"/>
        </w:rPr>
        <w:t>n the Zn​ model, each lattice spin s</w:t>
      </w:r>
      <w:r>
        <w:rPr>
          <w:rFonts w:ascii="Times New Roman" w:hAnsi="Times New Roman" w:cs="Times New Roman"/>
          <w:sz w:val="20"/>
          <w:szCs w:val="20"/>
        </w:rPr>
        <w:t>_</w:t>
      </w:r>
      <w:r w:rsidRPr="005537FD">
        <w:rPr>
          <w:rFonts w:ascii="Times New Roman" w:hAnsi="Times New Roman" w:cs="Times New Roman"/>
          <w:sz w:val="20"/>
          <w:szCs w:val="20"/>
        </w:rPr>
        <w:t>i​ can take one of n discrete states, represented as phases θsi=2πk</w:t>
      </w:r>
      <w:r>
        <w:rPr>
          <w:rFonts w:ascii="Times New Roman" w:hAnsi="Times New Roman" w:cs="Times New Roman"/>
          <w:sz w:val="20"/>
          <w:szCs w:val="20"/>
        </w:rPr>
        <w:t>/</w:t>
      </w:r>
      <w:r w:rsidRPr="005537FD">
        <w:rPr>
          <w:rFonts w:ascii="Times New Roman" w:hAnsi="Times New Roman" w:cs="Times New Roman"/>
          <w:sz w:val="20"/>
          <w:szCs w:val="20"/>
        </w:rPr>
        <w:t>n​ where k=0,1,…,n−1. This setup imparts n-fold rotational symmetry to the model.</w:t>
      </w:r>
      <w:r>
        <w:rPr>
          <w:rFonts w:ascii="Times New Roman" w:hAnsi="Times New Roman" w:cs="Times New Roman"/>
          <w:sz w:val="20"/>
          <w:szCs w:val="20"/>
        </w:rPr>
        <w:t xml:space="preserve"> </w:t>
      </w:r>
      <w:r w:rsidRPr="005537FD">
        <w:rPr>
          <w:rFonts w:ascii="Times New Roman" w:hAnsi="Times New Roman" w:cs="Times New Roman"/>
          <w:sz w:val="20"/>
          <w:szCs w:val="20"/>
        </w:rPr>
        <w:t>The Hamiltonian H(s</w:t>
      </w:r>
      <w:r w:rsidR="00844FF6">
        <w:rPr>
          <w:rFonts w:ascii="Times New Roman" w:hAnsi="Times New Roman" w:cs="Times New Roman"/>
          <w:sz w:val="20"/>
          <w:szCs w:val="20"/>
        </w:rPr>
        <w:t>)</w:t>
      </w:r>
      <w:r w:rsidRPr="005537FD">
        <w:rPr>
          <w:rFonts w:ascii="Times New Roman" w:hAnsi="Times New Roman" w:cs="Times New Roman"/>
          <w:sz w:val="20"/>
          <w:szCs w:val="20"/>
        </w:rPr>
        <w:t xml:space="preserve"> for a configuration s={si}:</w:t>
      </w:r>
    </w:p>
    <w:p w14:paraId="5143FA1B" w14:textId="023600DB" w:rsidR="005537FD" w:rsidRDefault="005537FD" w:rsidP="005537FD">
      <w:pPr>
        <w:jc w:val="center"/>
        <w:rPr>
          <w:rFonts w:ascii="Times New Roman" w:hAnsi="Times New Roman" w:cs="Times New Roman"/>
          <w:sz w:val="20"/>
          <w:szCs w:val="20"/>
        </w:rPr>
      </w:pPr>
      <w:r w:rsidRPr="005537FD">
        <w:rPr>
          <w:rFonts w:ascii="Times New Roman" w:hAnsi="Times New Roman" w:cs="Times New Roman"/>
          <w:noProof/>
          <w:sz w:val="20"/>
          <w:szCs w:val="20"/>
        </w:rPr>
        <w:drawing>
          <wp:inline distT="0" distB="0" distL="0" distR="0" wp14:anchorId="6CCB8003" wp14:editId="3D232217">
            <wp:extent cx="2454728" cy="429701"/>
            <wp:effectExtent l="0" t="0" r="3175" b="8890"/>
            <wp:docPr id="113264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43481" name=""/>
                    <pic:cNvPicPr/>
                  </pic:nvPicPr>
                  <pic:blipFill>
                    <a:blip r:embed="rId32"/>
                    <a:stretch>
                      <a:fillRect/>
                    </a:stretch>
                  </pic:blipFill>
                  <pic:spPr>
                    <a:xfrm>
                      <a:off x="0" y="0"/>
                      <a:ext cx="2483852" cy="434799"/>
                    </a:xfrm>
                    <a:prstGeom prst="rect">
                      <a:avLst/>
                    </a:prstGeom>
                  </pic:spPr>
                </pic:pic>
              </a:graphicData>
            </a:graphic>
          </wp:inline>
        </w:drawing>
      </w:r>
    </w:p>
    <w:p w14:paraId="2B398F5A" w14:textId="2A7DF723" w:rsidR="005537FD" w:rsidRDefault="001C18FB" w:rsidP="001C18FB">
      <w:pPr>
        <w:rPr>
          <w:rFonts w:ascii="Times New Roman" w:hAnsi="Times New Roman" w:cs="Times New Roman"/>
          <w:sz w:val="20"/>
          <w:szCs w:val="20"/>
        </w:rPr>
      </w:pPr>
      <w:r w:rsidRPr="001C18FB">
        <w:rPr>
          <w:rFonts w:ascii="Times New Roman" w:hAnsi="Times New Roman" w:cs="Times New Roman"/>
          <w:sz w:val="20"/>
          <w:szCs w:val="20"/>
        </w:rPr>
        <w:t>The Boltzmann</w:t>
      </w:r>
      <w:r w:rsidR="00895E2E">
        <w:rPr>
          <w:rFonts w:ascii="Times New Roman" w:hAnsi="Times New Roman" w:cs="Times New Roman"/>
          <w:sz w:val="20"/>
          <w:szCs w:val="20"/>
        </w:rPr>
        <w:t xml:space="preserve"> (Gibbs)</w:t>
      </w:r>
      <w:r w:rsidRPr="001C18FB">
        <w:rPr>
          <w:rFonts w:ascii="Times New Roman" w:hAnsi="Times New Roman" w:cs="Times New Roman"/>
          <w:sz w:val="20"/>
          <w:szCs w:val="20"/>
        </w:rPr>
        <w:t xml:space="preserve"> distribution, which is the target distribution for the Markov chain, assigns a probability to each configuration s as:</w:t>
      </w:r>
      <w:r w:rsidR="002E2E05">
        <w:rPr>
          <w:rFonts w:ascii="Times New Roman" w:hAnsi="Times New Roman" w:cs="Times New Roman"/>
          <w:sz w:val="20"/>
          <w:szCs w:val="20"/>
        </w:rPr>
        <w:t xml:space="preserve"> [</w:t>
      </w:r>
      <w:r w:rsidR="00B460A8">
        <w:rPr>
          <w:rFonts w:ascii="Times New Roman" w:hAnsi="Times New Roman" w:cs="Times New Roman"/>
          <w:sz w:val="20"/>
          <w:szCs w:val="20"/>
        </w:rPr>
        <w:t xml:space="preserve">15, </w:t>
      </w:r>
      <w:r w:rsidR="002E2E05">
        <w:rPr>
          <w:rFonts w:ascii="Times New Roman" w:hAnsi="Times New Roman" w:cs="Times New Roman"/>
          <w:sz w:val="20"/>
          <w:szCs w:val="20"/>
        </w:rPr>
        <w:t>17]</w:t>
      </w:r>
    </w:p>
    <w:p w14:paraId="690E9D0A" w14:textId="1B1200A5" w:rsidR="001C18FB" w:rsidRDefault="001C18FB" w:rsidP="001C18FB">
      <w:pPr>
        <w:jc w:val="center"/>
        <w:rPr>
          <w:rFonts w:ascii="Times New Roman" w:hAnsi="Times New Roman" w:cs="Times New Roman"/>
          <w:sz w:val="20"/>
          <w:szCs w:val="20"/>
        </w:rPr>
      </w:pPr>
      <w:r w:rsidRPr="001C18FB">
        <w:rPr>
          <w:rFonts w:ascii="Times New Roman" w:hAnsi="Times New Roman" w:cs="Times New Roman"/>
          <w:noProof/>
          <w:sz w:val="20"/>
          <w:szCs w:val="20"/>
        </w:rPr>
        <w:drawing>
          <wp:inline distT="0" distB="0" distL="0" distR="0" wp14:anchorId="1CAF8326" wp14:editId="66406DEB">
            <wp:extent cx="1050471" cy="372748"/>
            <wp:effectExtent l="0" t="0" r="0" b="8255"/>
            <wp:docPr id="97598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83058" name=""/>
                    <pic:cNvPicPr/>
                  </pic:nvPicPr>
                  <pic:blipFill>
                    <a:blip r:embed="rId33"/>
                    <a:stretch>
                      <a:fillRect/>
                    </a:stretch>
                  </pic:blipFill>
                  <pic:spPr>
                    <a:xfrm>
                      <a:off x="0" y="0"/>
                      <a:ext cx="1055235" cy="374438"/>
                    </a:xfrm>
                    <a:prstGeom prst="rect">
                      <a:avLst/>
                    </a:prstGeom>
                  </pic:spPr>
                </pic:pic>
              </a:graphicData>
            </a:graphic>
          </wp:inline>
        </w:drawing>
      </w:r>
    </w:p>
    <w:p w14:paraId="4F5E0EE5" w14:textId="0C5923E2" w:rsidR="001C18FB" w:rsidRDefault="001C18FB" w:rsidP="001C18FB">
      <w:pPr>
        <w:rPr>
          <w:rFonts w:ascii="Times New Roman" w:hAnsi="Times New Roman" w:cs="Times New Roman"/>
          <w:sz w:val="20"/>
          <w:szCs w:val="20"/>
        </w:rPr>
      </w:pPr>
      <w:r w:rsidRPr="001C18FB">
        <w:rPr>
          <w:rFonts w:ascii="Times New Roman" w:hAnsi="Times New Roman" w:cs="Times New Roman"/>
          <w:sz w:val="20"/>
          <w:szCs w:val="20"/>
        </w:rPr>
        <w:t>The partition function Z normalizes the distribution, summing over all configurations s. Directly computing Z is generally infeasible for large systems, as it involves summing over an exponentially large number of configurations. Therefore, we use the Metropolis-Hastings algorithm to sample from π(s) without explicitly calculating Z.</w:t>
      </w:r>
    </w:p>
    <w:p w14:paraId="0421D386" w14:textId="129A5E5C" w:rsidR="001C18FB" w:rsidRDefault="001C18FB" w:rsidP="001C18FB">
      <w:pPr>
        <w:pStyle w:val="Heading3"/>
      </w:pPr>
      <w:r w:rsidRPr="001C18FB">
        <w:lastRenderedPageBreak/>
        <w:t>Steps of the Metropolis-Hastings Algorithm for the Zn​ Model</w:t>
      </w:r>
    </w:p>
    <w:p w14:paraId="4AF43326" w14:textId="77777777" w:rsidR="001C18FB" w:rsidRPr="001C18FB" w:rsidRDefault="001C18FB" w:rsidP="001C18FB">
      <w:pPr>
        <w:rPr>
          <w:rFonts w:ascii="Times New Roman" w:hAnsi="Times New Roman" w:cs="Times New Roman"/>
          <w:sz w:val="20"/>
          <w:szCs w:val="20"/>
        </w:rPr>
      </w:pPr>
      <w:r w:rsidRPr="001C18FB">
        <w:rPr>
          <w:rFonts w:ascii="Times New Roman" w:hAnsi="Times New Roman" w:cs="Times New Roman"/>
          <w:sz w:val="20"/>
          <w:szCs w:val="20"/>
        </w:rPr>
        <w:t>The Metropolis-Hastings algorithm generates a sequence of configurations (states) by proposing small modifications to the current configuration and accepting or rejecting these modifications based on a probabilistic criterion. The goal is to construct a Markov chain that converges to the equilibrium distribution π(s)\pi(s)π(s).</w:t>
      </w:r>
    </w:p>
    <w:p w14:paraId="155B1DA9" w14:textId="77777777" w:rsidR="001C18FB" w:rsidRPr="001C18FB" w:rsidRDefault="001C18FB" w:rsidP="001C18FB">
      <w:pPr>
        <w:rPr>
          <w:rFonts w:ascii="Times New Roman" w:hAnsi="Times New Roman" w:cs="Times New Roman"/>
          <w:b/>
          <w:bCs/>
          <w:sz w:val="20"/>
          <w:szCs w:val="20"/>
        </w:rPr>
      </w:pPr>
      <w:r w:rsidRPr="001C18FB">
        <w:rPr>
          <w:rFonts w:ascii="Times New Roman" w:hAnsi="Times New Roman" w:cs="Times New Roman"/>
          <w:b/>
          <w:bCs/>
          <w:sz w:val="20"/>
          <w:szCs w:val="20"/>
        </w:rPr>
        <w:t>Step 1: Initialization</w:t>
      </w:r>
    </w:p>
    <w:p w14:paraId="638DA29A" w14:textId="0F2F5866" w:rsidR="001C18FB" w:rsidRPr="001C18FB" w:rsidRDefault="001C18FB" w:rsidP="001C18FB">
      <w:pPr>
        <w:rPr>
          <w:rFonts w:ascii="Times New Roman" w:hAnsi="Times New Roman" w:cs="Times New Roman"/>
          <w:sz w:val="20"/>
          <w:szCs w:val="20"/>
        </w:rPr>
      </w:pPr>
      <w:r w:rsidRPr="001C18FB">
        <w:rPr>
          <w:rFonts w:ascii="Times New Roman" w:hAnsi="Times New Roman" w:cs="Times New Roman"/>
          <w:sz w:val="20"/>
          <w:szCs w:val="20"/>
        </w:rPr>
        <w:t>We begin with an initial configuration s</w:t>
      </w:r>
      <w:r>
        <w:rPr>
          <w:rFonts w:ascii="Times New Roman" w:hAnsi="Times New Roman" w:cs="Times New Roman"/>
          <w:sz w:val="20"/>
          <w:szCs w:val="20"/>
        </w:rPr>
        <w:t>^</w:t>
      </w:r>
      <w:r w:rsidRPr="001C18FB">
        <w:rPr>
          <w:rFonts w:ascii="Times New Roman" w:hAnsi="Times New Roman" w:cs="Times New Roman"/>
          <w:sz w:val="20"/>
          <w:szCs w:val="20"/>
        </w:rPr>
        <w:t>(0) where each spin s</w:t>
      </w:r>
      <w:r>
        <w:rPr>
          <w:rFonts w:ascii="Times New Roman" w:hAnsi="Times New Roman" w:cs="Times New Roman"/>
          <w:sz w:val="20"/>
          <w:szCs w:val="20"/>
        </w:rPr>
        <w:t>_</w:t>
      </w:r>
      <w:r w:rsidRPr="001C18FB">
        <w:rPr>
          <w:rFonts w:ascii="Times New Roman" w:hAnsi="Times New Roman" w:cs="Times New Roman"/>
          <w:sz w:val="20"/>
          <w:szCs w:val="20"/>
        </w:rPr>
        <w:t>i is assigned one of the n possible states. This initial configuration can be randomly generated or set to a predefined state, such as all spins aligned in one direction. The energy H(s</w:t>
      </w:r>
      <w:r>
        <w:rPr>
          <w:rFonts w:ascii="Times New Roman" w:hAnsi="Times New Roman" w:cs="Times New Roman"/>
          <w:sz w:val="20"/>
          <w:szCs w:val="20"/>
        </w:rPr>
        <w:t>^</w:t>
      </w:r>
      <w:r w:rsidRPr="001C18FB">
        <w:rPr>
          <w:rFonts w:ascii="Times New Roman" w:hAnsi="Times New Roman" w:cs="Times New Roman"/>
          <w:sz w:val="20"/>
          <w:szCs w:val="20"/>
        </w:rPr>
        <w:t>(0)) of this configuration is computed using the Hamiltonian.</w:t>
      </w:r>
    </w:p>
    <w:p w14:paraId="4BA3CF5A" w14:textId="77777777" w:rsidR="001C18FB" w:rsidRPr="001C18FB" w:rsidRDefault="001C18FB" w:rsidP="001C18FB">
      <w:pPr>
        <w:rPr>
          <w:rFonts w:ascii="Times New Roman" w:hAnsi="Times New Roman" w:cs="Times New Roman"/>
          <w:b/>
          <w:bCs/>
          <w:sz w:val="20"/>
          <w:szCs w:val="20"/>
        </w:rPr>
      </w:pPr>
      <w:r w:rsidRPr="001C18FB">
        <w:rPr>
          <w:rFonts w:ascii="Times New Roman" w:hAnsi="Times New Roman" w:cs="Times New Roman"/>
          <w:b/>
          <w:bCs/>
          <w:sz w:val="20"/>
          <w:szCs w:val="20"/>
        </w:rPr>
        <w:t>Step 2: Proposal Step</w:t>
      </w:r>
    </w:p>
    <w:p w14:paraId="66568EA1" w14:textId="71F18F57" w:rsidR="001C18FB" w:rsidRPr="001C18FB" w:rsidRDefault="001C18FB" w:rsidP="001C18FB">
      <w:pPr>
        <w:rPr>
          <w:rFonts w:ascii="Times New Roman" w:hAnsi="Times New Roman" w:cs="Times New Roman"/>
          <w:sz w:val="20"/>
          <w:szCs w:val="20"/>
        </w:rPr>
      </w:pPr>
      <w:r w:rsidRPr="001C18FB">
        <w:rPr>
          <w:rFonts w:ascii="Times New Roman" w:hAnsi="Times New Roman" w:cs="Times New Roman"/>
          <w:sz w:val="20"/>
          <w:szCs w:val="20"/>
        </w:rPr>
        <w:t>In each iteration t of the algorithm, we randomly select a single spin si and propose a new state si′ for this spin. The proposed state si′ is drawn uniformly from the n possible states. The proposal distribution Q(si′</w:t>
      </w:r>
      <w:r w:rsidRPr="001C18FB">
        <w:rPr>
          <w:rFonts w:ascii="Cambria Math" w:hAnsi="Cambria Math" w:cs="Cambria Math"/>
          <w:sz w:val="20"/>
          <w:szCs w:val="20"/>
        </w:rPr>
        <w:t>∣</w:t>
      </w:r>
      <w:r w:rsidRPr="001C18FB">
        <w:rPr>
          <w:rFonts w:ascii="Times New Roman" w:hAnsi="Times New Roman" w:cs="Times New Roman"/>
          <w:sz w:val="20"/>
          <w:szCs w:val="20"/>
        </w:rPr>
        <w:t>si) is symmetric, so the probability of proposing s</w:t>
      </w:r>
      <w:r>
        <w:rPr>
          <w:rFonts w:ascii="Times New Roman" w:hAnsi="Times New Roman" w:cs="Times New Roman"/>
          <w:sz w:val="20"/>
          <w:szCs w:val="20"/>
        </w:rPr>
        <w:t>_</w:t>
      </w:r>
      <w:r w:rsidRPr="001C18FB">
        <w:rPr>
          <w:rFonts w:ascii="Times New Roman" w:hAnsi="Times New Roman" w:cs="Times New Roman"/>
          <w:sz w:val="20"/>
          <w:szCs w:val="20"/>
        </w:rPr>
        <w:t>i′ from s</w:t>
      </w:r>
      <w:r>
        <w:rPr>
          <w:rFonts w:ascii="Times New Roman" w:hAnsi="Times New Roman" w:cs="Times New Roman"/>
          <w:sz w:val="20"/>
          <w:szCs w:val="20"/>
        </w:rPr>
        <w:t>_</w:t>
      </w:r>
      <w:r w:rsidRPr="001C18FB">
        <w:rPr>
          <w:rFonts w:ascii="Times New Roman" w:hAnsi="Times New Roman" w:cs="Times New Roman"/>
          <w:sz w:val="20"/>
          <w:szCs w:val="20"/>
        </w:rPr>
        <w:t>i​ is the same as proposing s</w:t>
      </w:r>
      <w:r>
        <w:rPr>
          <w:rFonts w:ascii="Times New Roman" w:hAnsi="Times New Roman" w:cs="Times New Roman"/>
          <w:sz w:val="20"/>
          <w:szCs w:val="20"/>
        </w:rPr>
        <w:t>_</w:t>
      </w:r>
      <w:r w:rsidRPr="001C18FB">
        <w:rPr>
          <w:rFonts w:ascii="Times New Roman" w:hAnsi="Times New Roman" w:cs="Times New Roman"/>
          <w:sz w:val="20"/>
          <w:szCs w:val="20"/>
        </w:rPr>
        <w:t>i​ from s</w:t>
      </w:r>
      <w:r>
        <w:rPr>
          <w:rFonts w:ascii="Times New Roman" w:hAnsi="Times New Roman" w:cs="Times New Roman"/>
          <w:sz w:val="20"/>
          <w:szCs w:val="20"/>
        </w:rPr>
        <w:t>_</w:t>
      </w:r>
      <w:r w:rsidRPr="001C18FB">
        <w:rPr>
          <w:rFonts w:ascii="Times New Roman" w:hAnsi="Times New Roman" w:cs="Times New Roman"/>
          <w:sz w:val="20"/>
          <w:szCs w:val="20"/>
        </w:rPr>
        <w:t>i′​, i.e.,</w:t>
      </w:r>
      <w:r>
        <w:rPr>
          <w:rFonts w:ascii="Times New Roman" w:hAnsi="Times New Roman" w:cs="Times New Roman"/>
          <w:sz w:val="20"/>
          <w:szCs w:val="20"/>
        </w:rPr>
        <w:t xml:space="preserve"> </w:t>
      </w:r>
      <w:r w:rsidRPr="001C18FB">
        <w:rPr>
          <w:rFonts w:ascii="Times New Roman" w:hAnsi="Times New Roman" w:cs="Times New Roman"/>
          <w:sz w:val="20"/>
          <w:szCs w:val="20"/>
        </w:rPr>
        <w:t>Q(s</w:t>
      </w:r>
      <w:r>
        <w:rPr>
          <w:rFonts w:ascii="Times New Roman" w:hAnsi="Times New Roman" w:cs="Times New Roman"/>
          <w:sz w:val="20"/>
          <w:szCs w:val="20"/>
        </w:rPr>
        <w:t>_</w:t>
      </w:r>
      <w:r w:rsidRPr="001C18FB">
        <w:rPr>
          <w:rFonts w:ascii="Times New Roman" w:hAnsi="Times New Roman" w:cs="Times New Roman"/>
          <w:sz w:val="20"/>
          <w:szCs w:val="20"/>
        </w:rPr>
        <w:t>i′</w:t>
      </w:r>
      <w:r w:rsidRPr="001C18FB">
        <w:rPr>
          <w:rFonts w:ascii="Cambria Math" w:hAnsi="Cambria Math" w:cs="Cambria Math"/>
          <w:sz w:val="20"/>
          <w:szCs w:val="20"/>
        </w:rPr>
        <w:t>∣</w:t>
      </w:r>
      <w:r w:rsidRPr="001C18FB">
        <w:rPr>
          <w:rFonts w:ascii="Times New Roman" w:hAnsi="Times New Roman" w:cs="Times New Roman"/>
          <w:sz w:val="20"/>
          <w:szCs w:val="20"/>
        </w:rPr>
        <w:t>s</w:t>
      </w:r>
      <w:r>
        <w:rPr>
          <w:rFonts w:ascii="Times New Roman" w:hAnsi="Times New Roman" w:cs="Times New Roman"/>
          <w:sz w:val="20"/>
          <w:szCs w:val="20"/>
        </w:rPr>
        <w:t>_</w:t>
      </w:r>
      <w:r w:rsidRPr="001C18FB">
        <w:rPr>
          <w:rFonts w:ascii="Times New Roman" w:hAnsi="Times New Roman" w:cs="Times New Roman"/>
          <w:sz w:val="20"/>
          <w:szCs w:val="20"/>
        </w:rPr>
        <w:t>i)=Q(s</w:t>
      </w:r>
      <w:r>
        <w:rPr>
          <w:rFonts w:ascii="Times New Roman" w:hAnsi="Times New Roman" w:cs="Times New Roman"/>
          <w:sz w:val="20"/>
          <w:szCs w:val="20"/>
        </w:rPr>
        <w:t>_</w:t>
      </w:r>
      <w:r w:rsidRPr="001C18FB">
        <w:rPr>
          <w:rFonts w:ascii="Times New Roman" w:hAnsi="Times New Roman" w:cs="Times New Roman"/>
          <w:sz w:val="20"/>
          <w:szCs w:val="20"/>
        </w:rPr>
        <w:t>i</w:t>
      </w:r>
      <w:r w:rsidRPr="001C18FB">
        <w:rPr>
          <w:rFonts w:ascii="Cambria Math" w:hAnsi="Cambria Math" w:cs="Cambria Math"/>
          <w:sz w:val="20"/>
          <w:szCs w:val="20"/>
        </w:rPr>
        <w:t>∣</w:t>
      </w:r>
      <w:r w:rsidRPr="001C18FB">
        <w:rPr>
          <w:rFonts w:ascii="Times New Roman" w:hAnsi="Times New Roman" w:cs="Times New Roman"/>
          <w:sz w:val="20"/>
          <w:szCs w:val="20"/>
        </w:rPr>
        <w:t>s</w:t>
      </w:r>
      <w:r>
        <w:rPr>
          <w:rFonts w:ascii="Times New Roman" w:hAnsi="Times New Roman" w:cs="Times New Roman"/>
          <w:sz w:val="20"/>
          <w:szCs w:val="20"/>
        </w:rPr>
        <w:t>_</w:t>
      </w:r>
      <w:r w:rsidRPr="001C18FB">
        <w:rPr>
          <w:rFonts w:ascii="Times New Roman" w:hAnsi="Times New Roman" w:cs="Times New Roman"/>
          <w:sz w:val="20"/>
          <w:szCs w:val="20"/>
        </w:rPr>
        <w:t>i′).</w:t>
      </w:r>
    </w:p>
    <w:p w14:paraId="21AA95A6" w14:textId="7904C349" w:rsidR="001C18FB" w:rsidRPr="001C18FB" w:rsidRDefault="001C18FB" w:rsidP="001C18FB">
      <w:pPr>
        <w:rPr>
          <w:rFonts w:ascii="Times New Roman" w:hAnsi="Times New Roman" w:cs="Times New Roman"/>
          <w:sz w:val="20"/>
          <w:szCs w:val="20"/>
        </w:rPr>
      </w:pPr>
      <w:r w:rsidRPr="001C18FB">
        <w:rPr>
          <w:rFonts w:ascii="Times New Roman" w:hAnsi="Times New Roman" w:cs="Times New Roman"/>
          <w:sz w:val="20"/>
          <w:szCs w:val="20"/>
        </w:rPr>
        <w:t>The new configuration s′ is identical to s except for the change at site i, where s</w:t>
      </w:r>
      <w:r>
        <w:rPr>
          <w:rFonts w:ascii="Times New Roman" w:hAnsi="Times New Roman" w:cs="Times New Roman"/>
          <w:sz w:val="20"/>
          <w:szCs w:val="20"/>
        </w:rPr>
        <w:t>_</w:t>
      </w:r>
      <w:r w:rsidRPr="001C18FB">
        <w:rPr>
          <w:rFonts w:ascii="Times New Roman" w:hAnsi="Times New Roman" w:cs="Times New Roman"/>
          <w:sz w:val="20"/>
          <w:szCs w:val="20"/>
        </w:rPr>
        <w:t>i is updated to s</w:t>
      </w:r>
      <w:r>
        <w:rPr>
          <w:rFonts w:ascii="Times New Roman" w:hAnsi="Times New Roman" w:cs="Times New Roman"/>
          <w:sz w:val="20"/>
          <w:szCs w:val="20"/>
        </w:rPr>
        <w:t>_i’</w:t>
      </w:r>
      <w:r w:rsidRPr="001C18FB">
        <w:rPr>
          <w:rFonts w:ascii="Times New Roman" w:hAnsi="Times New Roman" w:cs="Times New Roman"/>
          <w:sz w:val="20"/>
          <w:szCs w:val="20"/>
        </w:rPr>
        <w:t>. We denote the proposed configuration as s′={s1,s2,…,si−1,si′,si+1,…,sN}.</w:t>
      </w:r>
    </w:p>
    <w:p w14:paraId="283BCF02" w14:textId="77777777" w:rsidR="001C18FB" w:rsidRPr="001C18FB" w:rsidRDefault="001C18FB" w:rsidP="001C18FB">
      <w:pPr>
        <w:rPr>
          <w:rFonts w:ascii="Times New Roman" w:hAnsi="Times New Roman" w:cs="Times New Roman"/>
          <w:b/>
          <w:bCs/>
          <w:sz w:val="20"/>
          <w:szCs w:val="20"/>
        </w:rPr>
      </w:pPr>
      <w:r w:rsidRPr="001C18FB">
        <w:rPr>
          <w:rFonts w:ascii="Times New Roman" w:hAnsi="Times New Roman" w:cs="Times New Roman"/>
          <w:b/>
          <w:bCs/>
          <w:sz w:val="20"/>
          <w:szCs w:val="20"/>
        </w:rPr>
        <w:t>Step 3: Energy Difference Calculation</w:t>
      </w:r>
    </w:p>
    <w:p w14:paraId="19814111" w14:textId="56A9E936" w:rsidR="001C18FB" w:rsidRPr="001C18FB" w:rsidRDefault="001C18FB" w:rsidP="001C18FB">
      <w:pPr>
        <w:rPr>
          <w:rFonts w:ascii="Times New Roman" w:hAnsi="Times New Roman" w:cs="Times New Roman"/>
          <w:sz w:val="20"/>
          <w:szCs w:val="20"/>
        </w:rPr>
      </w:pPr>
      <w:r w:rsidRPr="001C18FB">
        <w:rPr>
          <w:rFonts w:ascii="Times New Roman" w:hAnsi="Times New Roman" w:cs="Times New Roman"/>
          <w:sz w:val="20"/>
          <w:szCs w:val="20"/>
        </w:rPr>
        <w:t>To determine whether to accept the proposed move, we calculate the energy difference ΔH\Delta HΔH between the proposed configuration s′ and the current configuration s:</w:t>
      </w:r>
    </w:p>
    <w:p w14:paraId="06449128" w14:textId="2FB992B7" w:rsidR="001C18FB" w:rsidRDefault="001C18FB" w:rsidP="001C18FB">
      <w:pPr>
        <w:jc w:val="center"/>
        <w:rPr>
          <w:rFonts w:ascii="Times New Roman" w:hAnsi="Times New Roman" w:cs="Times New Roman"/>
          <w:sz w:val="20"/>
          <w:szCs w:val="20"/>
        </w:rPr>
      </w:pPr>
      <w:r w:rsidRPr="001C18FB">
        <w:rPr>
          <w:rFonts w:ascii="Times New Roman" w:hAnsi="Times New Roman" w:cs="Times New Roman"/>
          <w:noProof/>
          <w:sz w:val="20"/>
          <w:szCs w:val="20"/>
        </w:rPr>
        <w:drawing>
          <wp:inline distT="0" distB="0" distL="0" distR="0" wp14:anchorId="7D3E4C6B" wp14:editId="5D7773B8">
            <wp:extent cx="1186543" cy="315732"/>
            <wp:effectExtent l="0" t="0" r="0" b="8255"/>
            <wp:docPr id="53593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34284" name=""/>
                    <pic:cNvPicPr/>
                  </pic:nvPicPr>
                  <pic:blipFill>
                    <a:blip r:embed="rId34"/>
                    <a:stretch>
                      <a:fillRect/>
                    </a:stretch>
                  </pic:blipFill>
                  <pic:spPr>
                    <a:xfrm>
                      <a:off x="0" y="0"/>
                      <a:ext cx="1203274" cy="320184"/>
                    </a:xfrm>
                    <a:prstGeom prst="rect">
                      <a:avLst/>
                    </a:prstGeom>
                  </pic:spPr>
                </pic:pic>
              </a:graphicData>
            </a:graphic>
          </wp:inline>
        </w:drawing>
      </w:r>
    </w:p>
    <w:p w14:paraId="27C1AA7A" w14:textId="6DF43A24" w:rsidR="001C18FB" w:rsidRDefault="001C18FB" w:rsidP="001C18FB">
      <w:pPr>
        <w:rPr>
          <w:rFonts w:ascii="Times New Roman" w:hAnsi="Times New Roman" w:cs="Times New Roman"/>
          <w:sz w:val="20"/>
          <w:szCs w:val="20"/>
        </w:rPr>
      </w:pPr>
      <w:r w:rsidRPr="001C18FB">
        <w:rPr>
          <w:rFonts w:ascii="Times New Roman" w:hAnsi="Times New Roman" w:cs="Times New Roman"/>
          <w:sz w:val="20"/>
          <w:szCs w:val="20"/>
        </w:rPr>
        <w:t>Since only one spin si is modified, this energy difference can be efficiently calculated by considering only the interactions involving si and its neighbo</w:t>
      </w:r>
      <w:r>
        <w:rPr>
          <w:rFonts w:ascii="Times New Roman" w:hAnsi="Times New Roman" w:cs="Times New Roman"/>
          <w:sz w:val="20"/>
          <w:szCs w:val="20"/>
        </w:rPr>
        <w:t>u</w:t>
      </w:r>
      <w:r w:rsidRPr="001C18FB">
        <w:rPr>
          <w:rFonts w:ascii="Times New Roman" w:hAnsi="Times New Roman" w:cs="Times New Roman"/>
          <w:sz w:val="20"/>
          <w:szCs w:val="20"/>
        </w:rPr>
        <w:t>rs, rather than recalculating the entire Hamiltonian. The energy change ΔH is given by:</w:t>
      </w:r>
    </w:p>
    <w:p w14:paraId="4ED06610" w14:textId="3A775367" w:rsidR="001C18FB" w:rsidRPr="001C18FB" w:rsidRDefault="001C18FB" w:rsidP="001C18FB">
      <w:pPr>
        <w:jc w:val="center"/>
        <w:rPr>
          <w:rFonts w:ascii="Times New Roman" w:hAnsi="Times New Roman" w:cs="Times New Roman"/>
          <w:sz w:val="20"/>
          <w:szCs w:val="20"/>
        </w:rPr>
      </w:pPr>
      <w:r w:rsidRPr="001C18FB">
        <w:rPr>
          <w:rFonts w:ascii="Times New Roman" w:hAnsi="Times New Roman" w:cs="Times New Roman"/>
          <w:noProof/>
          <w:sz w:val="20"/>
          <w:szCs w:val="20"/>
        </w:rPr>
        <w:drawing>
          <wp:inline distT="0" distB="0" distL="0" distR="0" wp14:anchorId="0EC762EC" wp14:editId="122ABCAC">
            <wp:extent cx="4180114" cy="395967"/>
            <wp:effectExtent l="0" t="0" r="0" b="4445"/>
            <wp:docPr id="128421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11540" name=""/>
                    <pic:cNvPicPr/>
                  </pic:nvPicPr>
                  <pic:blipFill>
                    <a:blip r:embed="rId35"/>
                    <a:stretch>
                      <a:fillRect/>
                    </a:stretch>
                  </pic:blipFill>
                  <pic:spPr>
                    <a:xfrm>
                      <a:off x="0" y="0"/>
                      <a:ext cx="4284214" cy="405828"/>
                    </a:xfrm>
                    <a:prstGeom prst="rect">
                      <a:avLst/>
                    </a:prstGeom>
                  </pic:spPr>
                </pic:pic>
              </a:graphicData>
            </a:graphic>
          </wp:inline>
        </w:drawing>
      </w:r>
    </w:p>
    <w:p w14:paraId="1924AB6B" w14:textId="77777777" w:rsidR="001C18FB" w:rsidRPr="001C18FB" w:rsidRDefault="001C18FB" w:rsidP="001C18FB">
      <w:pPr>
        <w:rPr>
          <w:rFonts w:ascii="Times New Roman" w:hAnsi="Times New Roman" w:cs="Times New Roman"/>
          <w:b/>
          <w:bCs/>
          <w:sz w:val="20"/>
          <w:szCs w:val="20"/>
        </w:rPr>
      </w:pPr>
      <w:r w:rsidRPr="001C18FB">
        <w:rPr>
          <w:rFonts w:ascii="Times New Roman" w:hAnsi="Times New Roman" w:cs="Times New Roman"/>
          <w:b/>
          <w:bCs/>
          <w:sz w:val="20"/>
          <w:szCs w:val="20"/>
        </w:rPr>
        <w:t>Step 4: Acceptance Criterion</w:t>
      </w:r>
    </w:p>
    <w:p w14:paraId="2ED0E5D7" w14:textId="33A461C3" w:rsidR="001C18FB" w:rsidRDefault="001C18FB" w:rsidP="001C18FB">
      <w:pPr>
        <w:rPr>
          <w:rFonts w:ascii="Times New Roman" w:hAnsi="Times New Roman" w:cs="Times New Roman"/>
          <w:sz w:val="20"/>
          <w:szCs w:val="20"/>
        </w:rPr>
      </w:pPr>
      <w:r w:rsidRPr="001C18FB">
        <w:rPr>
          <w:rFonts w:ascii="Times New Roman" w:hAnsi="Times New Roman" w:cs="Times New Roman"/>
          <w:sz w:val="20"/>
          <w:szCs w:val="20"/>
        </w:rPr>
        <w:t>The Metropolis-Hastings algorithm accepts the proposed state s′ with probability:</w:t>
      </w:r>
    </w:p>
    <w:p w14:paraId="0FA48627" w14:textId="2E71B836" w:rsidR="001C18FB" w:rsidRPr="001C18FB" w:rsidRDefault="001C18FB" w:rsidP="001C18FB">
      <w:pPr>
        <w:jc w:val="center"/>
        <w:rPr>
          <w:rFonts w:ascii="Times New Roman" w:hAnsi="Times New Roman" w:cs="Times New Roman"/>
          <w:sz w:val="20"/>
          <w:szCs w:val="20"/>
        </w:rPr>
      </w:pPr>
      <w:r w:rsidRPr="001C18FB">
        <w:rPr>
          <w:rFonts w:ascii="Times New Roman" w:hAnsi="Times New Roman" w:cs="Times New Roman"/>
          <w:noProof/>
          <w:sz w:val="20"/>
          <w:szCs w:val="20"/>
        </w:rPr>
        <w:drawing>
          <wp:inline distT="0" distB="0" distL="0" distR="0" wp14:anchorId="5BB4A916" wp14:editId="50506349">
            <wp:extent cx="1665514" cy="225211"/>
            <wp:effectExtent l="0" t="0" r="0" b="3810"/>
            <wp:docPr id="81524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46680" name=""/>
                    <pic:cNvPicPr/>
                  </pic:nvPicPr>
                  <pic:blipFill>
                    <a:blip r:embed="rId36"/>
                    <a:stretch>
                      <a:fillRect/>
                    </a:stretch>
                  </pic:blipFill>
                  <pic:spPr>
                    <a:xfrm>
                      <a:off x="0" y="0"/>
                      <a:ext cx="1713407" cy="231687"/>
                    </a:xfrm>
                    <a:prstGeom prst="rect">
                      <a:avLst/>
                    </a:prstGeom>
                  </pic:spPr>
                </pic:pic>
              </a:graphicData>
            </a:graphic>
          </wp:inline>
        </w:drawing>
      </w:r>
    </w:p>
    <w:p w14:paraId="7CAA6371" w14:textId="4FF7A91D" w:rsidR="001C18FB" w:rsidRDefault="001C18FB" w:rsidP="001C18FB">
      <w:pPr>
        <w:rPr>
          <w:rFonts w:ascii="Times New Roman" w:hAnsi="Times New Roman" w:cs="Times New Roman"/>
          <w:sz w:val="20"/>
          <w:szCs w:val="20"/>
        </w:rPr>
      </w:pPr>
      <w:r w:rsidRPr="001C18FB">
        <w:rPr>
          <w:rFonts w:ascii="Times New Roman" w:hAnsi="Times New Roman" w:cs="Times New Roman"/>
          <w:sz w:val="20"/>
          <w:szCs w:val="20"/>
        </w:rPr>
        <w:t xml:space="preserve">This acceptance probability ensures that the Markov chain satisfies </w:t>
      </w:r>
      <w:r w:rsidRPr="001C18FB">
        <w:rPr>
          <w:rFonts w:ascii="Times New Roman" w:hAnsi="Times New Roman" w:cs="Times New Roman"/>
          <w:b/>
          <w:bCs/>
          <w:sz w:val="20"/>
          <w:szCs w:val="20"/>
        </w:rPr>
        <w:t>detailed balance</w:t>
      </w:r>
      <w:r w:rsidRPr="001C18FB">
        <w:rPr>
          <w:rFonts w:ascii="Times New Roman" w:hAnsi="Times New Roman" w:cs="Times New Roman"/>
          <w:sz w:val="20"/>
          <w:szCs w:val="20"/>
        </w:rPr>
        <w:t>, a key property that guarantees convergence to the equilibrium distribution π(s)\pi(s)π(s). Detailed balance requires that, at equilibrium, the probability flux from s to s′ equals the flux from s′ to s, i.e.,</w:t>
      </w:r>
    </w:p>
    <w:p w14:paraId="4C145E28" w14:textId="601FA748" w:rsidR="00561A91" w:rsidRPr="001C18FB" w:rsidRDefault="00561A91" w:rsidP="00561A91">
      <w:pPr>
        <w:jc w:val="center"/>
        <w:rPr>
          <w:rFonts w:ascii="Times New Roman" w:hAnsi="Times New Roman" w:cs="Times New Roman"/>
          <w:sz w:val="20"/>
          <w:szCs w:val="20"/>
        </w:rPr>
      </w:pPr>
      <w:r w:rsidRPr="00561A91">
        <w:rPr>
          <w:rFonts w:ascii="Times New Roman" w:hAnsi="Times New Roman" w:cs="Times New Roman"/>
          <w:noProof/>
          <w:sz w:val="20"/>
          <w:szCs w:val="20"/>
        </w:rPr>
        <w:drawing>
          <wp:inline distT="0" distB="0" distL="0" distR="0" wp14:anchorId="396165ED" wp14:editId="2C042800">
            <wp:extent cx="1763485" cy="232167"/>
            <wp:effectExtent l="0" t="0" r="0" b="0"/>
            <wp:docPr id="212475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56967" name=""/>
                    <pic:cNvPicPr/>
                  </pic:nvPicPr>
                  <pic:blipFill>
                    <a:blip r:embed="rId37"/>
                    <a:stretch>
                      <a:fillRect/>
                    </a:stretch>
                  </pic:blipFill>
                  <pic:spPr>
                    <a:xfrm>
                      <a:off x="0" y="0"/>
                      <a:ext cx="1805743" cy="237730"/>
                    </a:xfrm>
                    <a:prstGeom prst="rect">
                      <a:avLst/>
                    </a:prstGeom>
                  </pic:spPr>
                </pic:pic>
              </a:graphicData>
            </a:graphic>
          </wp:inline>
        </w:drawing>
      </w:r>
    </w:p>
    <w:p w14:paraId="70ADF904" w14:textId="6B1F9BCB" w:rsidR="001C18FB" w:rsidRPr="001C18FB" w:rsidRDefault="001C18FB" w:rsidP="001C18FB">
      <w:pPr>
        <w:rPr>
          <w:rFonts w:ascii="Times New Roman" w:hAnsi="Times New Roman" w:cs="Times New Roman"/>
          <w:sz w:val="20"/>
          <w:szCs w:val="20"/>
        </w:rPr>
      </w:pPr>
      <w:r w:rsidRPr="001C18FB">
        <w:rPr>
          <w:rFonts w:ascii="Times New Roman" w:hAnsi="Times New Roman" w:cs="Times New Roman"/>
          <w:sz w:val="20"/>
          <w:szCs w:val="20"/>
        </w:rPr>
        <w:t>Given that Q(si′</w:t>
      </w:r>
      <w:r w:rsidRPr="001C18FB">
        <w:rPr>
          <w:rFonts w:ascii="Cambria Math" w:hAnsi="Cambria Math" w:cs="Cambria Math"/>
          <w:sz w:val="20"/>
          <w:szCs w:val="20"/>
        </w:rPr>
        <w:t>∣</w:t>
      </w:r>
      <w:r w:rsidRPr="001C18FB">
        <w:rPr>
          <w:rFonts w:ascii="Times New Roman" w:hAnsi="Times New Roman" w:cs="Times New Roman"/>
          <w:sz w:val="20"/>
          <w:szCs w:val="20"/>
        </w:rPr>
        <w:t>si)=Q(si</w:t>
      </w:r>
      <w:r w:rsidRPr="001C18FB">
        <w:rPr>
          <w:rFonts w:ascii="Cambria Math" w:hAnsi="Cambria Math" w:cs="Cambria Math"/>
          <w:sz w:val="20"/>
          <w:szCs w:val="20"/>
        </w:rPr>
        <w:t>∣</w:t>
      </w:r>
      <w:r w:rsidRPr="001C18FB">
        <w:rPr>
          <w:rFonts w:ascii="Times New Roman" w:hAnsi="Times New Roman" w:cs="Times New Roman"/>
          <w:sz w:val="20"/>
          <w:szCs w:val="20"/>
        </w:rPr>
        <w:t>si′) due to the symmetry of the proposal distribution, the acceptance probability is sufficient to satisfy detailed balance.</w:t>
      </w:r>
    </w:p>
    <w:p w14:paraId="5D36F94D" w14:textId="51ECE228" w:rsidR="001C18FB" w:rsidRPr="001C18FB" w:rsidRDefault="001C18FB" w:rsidP="001C18FB">
      <w:pPr>
        <w:rPr>
          <w:rFonts w:ascii="Times New Roman" w:hAnsi="Times New Roman" w:cs="Times New Roman"/>
          <w:sz w:val="20"/>
          <w:szCs w:val="20"/>
        </w:rPr>
      </w:pPr>
      <w:r w:rsidRPr="001C18FB">
        <w:rPr>
          <w:rFonts w:ascii="Times New Roman" w:hAnsi="Times New Roman" w:cs="Times New Roman"/>
          <w:sz w:val="20"/>
          <w:szCs w:val="20"/>
        </w:rPr>
        <w:t>To implement this step, a uniform random number uuu is generated from the interval [0,1]. If u≤P(accept), the proposal is accepted, and we set s</w:t>
      </w:r>
      <w:r>
        <w:rPr>
          <w:rFonts w:ascii="Times New Roman" w:hAnsi="Times New Roman" w:cs="Times New Roman"/>
          <w:sz w:val="20"/>
          <w:szCs w:val="20"/>
        </w:rPr>
        <w:t>^</w:t>
      </w:r>
      <w:r w:rsidRPr="001C18FB">
        <w:rPr>
          <w:rFonts w:ascii="Times New Roman" w:hAnsi="Times New Roman" w:cs="Times New Roman"/>
          <w:sz w:val="20"/>
          <w:szCs w:val="20"/>
        </w:rPr>
        <w:t>(t+1)=s′. Otherwise, the proposal is rejected, and the configuration remains unchanged: s</w:t>
      </w:r>
      <w:r>
        <w:rPr>
          <w:rFonts w:ascii="Times New Roman" w:hAnsi="Times New Roman" w:cs="Times New Roman"/>
          <w:sz w:val="20"/>
          <w:szCs w:val="20"/>
        </w:rPr>
        <w:t>^</w:t>
      </w:r>
      <w:r w:rsidRPr="001C18FB">
        <w:rPr>
          <w:rFonts w:ascii="Times New Roman" w:hAnsi="Times New Roman" w:cs="Times New Roman"/>
          <w:sz w:val="20"/>
          <w:szCs w:val="20"/>
        </w:rPr>
        <w:t>(t+1)=s</w:t>
      </w:r>
      <w:r>
        <w:rPr>
          <w:rFonts w:ascii="Times New Roman" w:hAnsi="Times New Roman" w:cs="Times New Roman"/>
          <w:sz w:val="20"/>
          <w:szCs w:val="20"/>
        </w:rPr>
        <w:t>^</w:t>
      </w:r>
      <w:r w:rsidRPr="001C18FB">
        <w:rPr>
          <w:rFonts w:ascii="Times New Roman" w:hAnsi="Times New Roman" w:cs="Times New Roman"/>
          <w:sz w:val="20"/>
          <w:szCs w:val="20"/>
        </w:rPr>
        <w:t>(t).</w:t>
      </w:r>
    </w:p>
    <w:p w14:paraId="2106D9B7" w14:textId="77777777" w:rsidR="001C18FB" w:rsidRPr="001C18FB" w:rsidRDefault="001C18FB" w:rsidP="001C18FB">
      <w:pPr>
        <w:rPr>
          <w:rFonts w:ascii="Times New Roman" w:hAnsi="Times New Roman" w:cs="Times New Roman"/>
          <w:b/>
          <w:bCs/>
          <w:sz w:val="20"/>
          <w:szCs w:val="20"/>
        </w:rPr>
      </w:pPr>
      <w:r w:rsidRPr="001C18FB">
        <w:rPr>
          <w:rFonts w:ascii="Times New Roman" w:hAnsi="Times New Roman" w:cs="Times New Roman"/>
          <w:b/>
          <w:bCs/>
          <w:sz w:val="20"/>
          <w:szCs w:val="20"/>
        </w:rPr>
        <w:t>Step 5: Iteration and Convergence</w:t>
      </w:r>
    </w:p>
    <w:p w14:paraId="1EDAF3AF" w14:textId="537C3DC3" w:rsidR="001C18FB" w:rsidRPr="001C18FB" w:rsidRDefault="001C18FB" w:rsidP="001C18FB">
      <w:pPr>
        <w:rPr>
          <w:rFonts w:ascii="Times New Roman" w:hAnsi="Times New Roman" w:cs="Times New Roman"/>
          <w:sz w:val="20"/>
          <w:szCs w:val="20"/>
        </w:rPr>
      </w:pPr>
      <w:r w:rsidRPr="001C18FB">
        <w:rPr>
          <w:rFonts w:ascii="Times New Roman" w:hAnsi="Times New Roman" w:cs="Times New Roman"/>
          <w:sz w:val="20"/>
          <w:szCs w:val="20"/>
        </w:rPr>
        <w:t>Steps 2 to 4 are repeated over many iterations, constructing a sequence of configurations s</w:t>
      </w:r>
      <w:r w:rsidR="00561A91">
        <w:rPr>
          <w:rFonts w:ascii="Times New Roman" w:hAnsi="Times New Roman" w:cs="Times New Roman"/>
          <w:sz w:val="20"/>
          <w:szCs w:val="20"/>
        </w:rPr>
        <w:t>^</w:t>
      </w:r>
      <w:r w:rsidRPr="001C18FB">
        <w:rPr>
          <w:rFonts w:ascii="Times New Roman" w:hAnsi="Times New Roman" w:cs="Times New Roman"/>
          <w:sz w:val="20"/>
          <w:szCs w:val="20"/>
        </w:rPr>
        <w:t>(0),s</w:t>
      </w:r>
      <w:r w:rsidR="00561A91">
        <w:rPr>
          <w:rFonts w:ascii="Times New Roman" w:hAnsi="Times New Roman" w:cs="Times New Roman"/>
          <w:sz w:val="20"/>
          <w:szCs w:val="20"/>
        </w:rPr>
        <w:t>^</w:t>
      </w:r>
      <w:r w:rsidRPr="001C18FB">
        <w:rPr>
          <w:rFonts w:ascii="Times New Roman" w:hAnsi="Times New Roman" w:cs="Times New Roman"/>
          <w:sz w:val="20"/>
          <w:szCs w:val="20"/>
        </w:rPr>
        <w:t>(1),…,s</w:t>
      </w:r>
      <w:r w:rsidR="00561A91">
        <w:rPr>
          <w:rFonts w:ascii="Times New Roman" w:hAnsi="Times New Roman" w:cs="Times New Roman"/>
          <w:sz w:val="20"/>
          <w:szCs w:val="20"/>
        </w:rPr>
        <w:t>^</w:t>
      </w:r>
      <w:r w:rsidRPr="001C18FB">
        <w:rPr>
          <w:rFonts w:ascii="Times New Roman" w:hAnsi="Times New Roman" w:cs="Times New Roman"/>
          <w:sz w:val="20"/>
          <w:szCs w:val="20"/>
        </w:rPr>
        <w:t>(T) that approximates samples from the equilibrium distribution π(s) after a sufficient number of steps. This sequence of configurations forms a Markov chain that, given enough time, converges to the target distribution.</w:t>
      </w:r>
    </w:p>
    <w:p w14:paraId="50C34EE0" w14:textId="77777777" w:rsidR="001C18FB" w:rsidRPr="001C18FB" w:rsidRDefault="001C18FB" w:rsidP="001C18FB">
      <w:pPr>
        <w:rPr>
          <w:rFonts w:ascii="Times New Roman" w:hAnsi="Times New Roman" w:cs="Times New Roman"/>
          <w:b/>
          <w:bCs/>
          <w:sz w:val="20"/>
          <w:szCs w:val="20"/>
        </w:rPr>
      </w:pPr>
      <w:r w:rsidRPr="001C18FB">
        <w:rPr>
          <w:rFonts w:ascii="Times New Roman" w:hAnsi="Times New Roman" w:cs="Times New Roman"/>
          <w:b/>
          <w:bCs/>
          <w:sz w:val="20"/>
          <w:szCs w:val="20"/>
        </w:rPr>
        <w:lastRenderedPageBreak/>
        <w:t>Equilibration and Sampling</w:t>
      </w:r>
    </w:p>
    <w:p w14:paraId="6FB5BA18" w14:textId="38124D21" w:rsidR="001C18FB" w:rsidRPr="001C18FB" w:rsidRDefault="001C18FB" w:rsidP="001C18FB">
      <w:pPr>
        <w:rPr>
          <w:rFonts w:ascii="Times New Roman" w:hAnsi="Times New Roman" w:cs="Times New Roman"/>
          <w:sz w:val="20"/>
          <w:szCs w:val="20"/>
        </w:rPr>
      </w:pPr>
      <w:r w:rsidRPr="001C18FB">
        <w:rPr>
          <w:rFonts w:ascii="Times New Roman" w:hAnsi="Times New Roman" w:cs="Times New Roman"/>
          <w:sz w:val="20"/>
          <w:szCs w:val="20"/>
        </w:rPr>
        <w:t xml:space="preserve">After an initial </w:t>
      </w:r>
      <w:r w:rsidRPr="001C18FB">
        <w:rPr>
          <w:rFonts w:ascii="Times New Roman" w:hAnsi="Times New Roman" w:cs="Times New Roman"/>
          <w:b/>
          <w:bCs/>
          <w:sz w:val="20"/>
          <w:szCs w:val="20"/>
        </w:rPr>
        <w:t>equilibration phase</w:t>
      </w:r>
      <w:r w:rsidRPr="001C18FB">
        <w:rPr>
          <w:rFonts w:ascii="Times New Roman" w:hAnsi="Times New Roman" w:cs="Times New Roman"/>
          <w:sz w:val="20"/>
          <w:szCs w:val="20"/>
        </w:rPr>
        <w:t>—during which the chain reaches a steady state—samples are collected periodically to calculate thermodynamic observables such as magnetization M, susceptibility χ, and specific heat C. These observables help characterize the system’s behavio</w:t>
      </w:r>
      <w:r w:rsidR="00561A91">
        <w:rPr>
          <w:rFonts w:ascii="Times New Roman" w:hAnsi="Times New Roman" w:cs="Times New Roman"/>
          <w:sz w:val="20"/>
          <w:szCs w:val="20"/>
        </w:rPr>
        <w:t>u</w:t>
      </w:r>
      <w:r w:rsidRPr="001C18FB">
        <w:rPr>
          <w:rFonts w:ascii="Times New Roman" w:hAnsi="Times New Roman" w:cs="Times New Roman"/>
          <w:sz w:val="20"/>
          <w:szCs w:val="20"/>
        </w:rPr>
        <w:t>r, particularly near phase transitions.</w:t>
      </w:r>
    </w:p>
    <w:p w14:paraId="1A5C7A5D" w14:textId="2574233F" w:rsidR="001C18FB" w:rsidRDefault="00194A77" w:rsidP="00194A77">
      <w:pPr>
        <w:pStyle w:val="Heading2"/>
      </w:pPr>
      <w:r>
        <w:t>Observation and Results</w:t>
      </w:r>
    </w:p>
    <w:p w14:paraId="7581E867"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3.3 Observations and Results</w:t>
      </w:r>
    </w:p>
    <w:p w14:paraId="13BDB96C" w14:textId="77777777" w:rsidR="00B0017C" w:rsidRPr="00B0017C" w:rsidRDefault="00B0017C" w:rsidP="00B0017C">
      <w:pPr>
        <w:rPr>
          <w:rFonts w:ascii="Times New Roman" w:hAnsi="Times New Roman" w:cs="Times New Roman"/>
          <w:sz w:val="20"/>
          <w:szCs w:val="20"/>
        </w:rPr>
      </w:pPr>
    </w:p>
    <w:p w14:paraId="707F1D67"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In this section, we present the theoretical background for key observables in the \( \mathbb{Z}_n \) model, particularly those related to critical phenomena, phase transitions, and correlations. These concepts are essential for understanding the behavior of the system near critical points, where phase transitions occur. By simulating the \( \mathbb{Z}_n \) model using the Metropolis-Hastings algorithm, we can numerically compute these observables and analyze the results to gain insights into the physical properties of the system.</w:t>
      </w:r>
    </w:p>
    <w:p w14:paraId="5797E8F6" w14:textId="77777777" w:rsidR="00B0017C" w:rsidRPr="00B0017C" w:rsidRDefault="00B0017C" w:rsidP="00B0017C">
      <w:pPr>
        <w:rPr>
          <w:rFonts w:ascii="Times New Roman" w:hAnsi="Times New Roman" w:cs="Times New Roman"/>
          <w:sz w:val="20"/>
          <w:szCs w:val="20"/>
        </w:rPr>
      </w:pPr>
    </w:p>
    <w:p w14:paraId="79D0F89C"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3.3.1 Critical Exponents</w:t>
      </w:r>
    </w:p>
    <w:p w14:paraId="60DE714E" w14:textId="77777777" w:rsidR="00B0017C" w:rsidRPr="00B0017C" w:rsidRDefault="00B0017C" w:rsidP="00B0017C">
      <w:pPr>
        <w:rPr>
          <w:rFonts w:ascii="Times New Roman" w:hAnsi="Times New Roman" w:cs="Times New Roman"/>
          <w:sz w:val="20"/>
          <w:szCs w:val="20"/>
        </w:rPr>
      </w:pPr>
    </w:p>
    <w:p w14:paraId="50ADA842"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Critical exponents describe the behavior of physical quantities near a phase transition and are a hallmark of universality in statistical physics. For the \( \mathbb{Z}_n \) model, the critical exponents characterize how observables such as magnetization \( M \), susceptibility \( \chi \), correlation length \( \xi \), and specific heat \( C \) diverge or vanish as the system approaches the critical temperature \( T_c \). The key critical exponents include:</w:t>
      </w:r>
    </w:p>
    <w:p w14:paraId="311CCD89" w14:textId="77777777" w:rsidR="00B0017C" w:rsidRPr="00B0017C" w:rsidRDefault="00B0017C" w:rsidP="00B0017C">
      <w:pPr>
        <w:rPr>
          <w:rFonts w:ascii="Times New Roman" w:hAnsi="Times New Roman" w:cs="Times New Roman"/>
          <w:sz w:val="20"/>
          <w:szCs w:val="20"/>
        </w:rPr>
      </w:pPr>
    </w:p>
    <w:p w14:paraId="3905C747"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**Magnetization exponent \( \beta \)**: Near \( T_c \), the magnetization \( M \) behaves as</w:t>
      </w:r>
    </w:p>
    <w:p w14:paraId="2DBAC5B6"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w:t>
      </w:r>
    </w:p>
    <w:p w14:paraId="713FA590"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M \propto (T_c - T)^{\beta}</w:t>
      </w:r>
    </w:p>
    <w:p w14:paraId="31BF8C56"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w:t>
      </w:r>
    </w:p>
    <w:p w14:paraId="1C777F02"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for \( T &lt; T_c \).</w:t>
      </w:r>
    </w:p>
    <w:p w14:paraId="2F50394F"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w:t>
      </w:r>
    </w:p>
    <w:p w14:paraId="33B34D6A"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**Susceptibility exponent \( \gamma \)**: The susceptibility \( \chi \) diverges as</w:t>
      </w:r>
    </w:p>
    <w:p w14:paraId="00AD9A74"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w:t>
      </w:r>
    </w:p>
    <w:p w14:paraId="1F0AF76F"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\chi \propto |T - T_c|^{-\gamma}.</w:t>
      </w:r>
    </w:p>
    <w:p w14:paraId="02C32603"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w:t>
      </w:r>
    </w:p>
    <w:p w14:paraId="1395E10D" w14:textId="77777777" w:rsidR="00B0017C" w:rsidRPr="00B0017C" w:rsidRDefault="00B0017C" w:rsidP="00B0017C">
      <w:pPr>
        <w:rPr>
          <w:rFonts w:ascii="Times New Roman" w:hAnsi="Times New Roman" w:cs="Times New Roman"/>
          <w:sz w:val="20"/>
          <w:szCs w:val="20"/>
        </w:rPr>
      </w:pPr>
    </w:p>
    <w:p w14:paraId="77E76209"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**Correlation length exponent \( \nu \)**: The correlation length \( \xi \), which measures the range over which spins are correlated, diverges near \( T_c \) as</w:t>
      </w:r>
    </w:p>
    <w:p w14:paraId="02A8F636"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w:t>
      </w:r>
    </w:p>
    <w:p w14:paraId="26FA25F3"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\xi \propto |T - T_c|^{-\nu}.</w:t>
      </w:r>
    </w:p>
    <w:p w14:paraId="658E94D3"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w:t>
      </w:r>
    </w:p>
    <w:p w14:paraId="29F04050" w14:textId="77777777" w:rsidR="00B0017C" w:rsidRPr="00B0017C" w:rsidRDefault="00B0017C" w:rsidP="00B0017C">
      <w:pPr>
        <w:rPr>
          <w:rFonts w:ascii="Times New Roman" w:hAnsi="Times New Roman" w:cs="Times New Roman"/>
          <w:sz w:val="20"/>
          <w:szCs w:val="20"/>
        </w:rPr>
      </w:pPr>
    </w:p>
    <w:p w14:paraId="00E018DB"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**Specific heat exponent \( \alpha \)**: The specific heat \( C \) behaves as</w:t>
      </w:r>
    </w:p>
    <w:p w14:paraId="30262A3B"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lastRenderedPageBreak/>
        <w:t xml:space="preserve">  \[</w:t>
      </w:r>
    </w:p>
    <w:p w14:paraId="432ED467"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C \propto |T - T_c|^{-\alpha}.</w:t>
      </w:r>
    </w:p>
    <w:p w14:paraId="769756E2"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w:t>
      </w:r>
    </w:p>
    <w:p w14:paraId="26ED0DFF" w14:textId="77777777" w:rsidR="00B0017C" w:rsidRPr="00B0017C" w:rsidRDefault="00B0017C" w:rsidP="00B0017C">
      <w:pPr>
        <w:rPr>
          <w:rFonts w:ascii="Times New Roman" w:hAnsi="Times New Roman" w:cs="Times New Roman"/>
          <w:sz w:val="20"/>
          <w:szCs w:val="20"/>
        </w:rPr>
      </w:pPr>
    </w:p>
    <w:p w14:paraId="6F3EA6B5"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The values of these exponents depend on the dimensionality of the system and the symmetry of the model (characterized by \( n \)). In many cases, they follow universal behavior that is independent of microscopic details, placing the system in a specific universality class. The \( \mathbb{Z}_n \) model, for varying \( n \), belongs to different universality classes, ranging from Ising-like behavior (\( n = 2 \)) to more complex classes for larger \( n \).</w:t>
      </w:r>
    </w:p>
    <w:p w14:paraId="518E5B00" w14:textId="77777777" w:rsidR="00B0017C" w:rsidRPr="00B0017C" w:rsidRDefault="00B0017C" w:rsidP="00B0017C">
      <w:pPr>
        <w:rPr>
          <w:rFonts w:ascii="Times New Roman" w:hAnsi="Times New Roman" w:cs="Times New Roman"/>
          <w:sz w:val="20"/>
          <w:szCs w:val="20"/>
        </w:rPr>
      </w:pPr>
    </w:p>
    <w:p w14:paraId="5D45E28B"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Insert computed critical exponents for the simulated \( \mathbb{Z}_n \) model here, comparing with theoretical predictions or known universality classes.*</w:t>
      </w:r>
    </w:p>
    <w:p w14:paraId="5D10DCA4" w14:textId="77777777" w:rsidR="00B0017C" w:rsidRPr="00B0017C" w:rsidRDefault="00B0017C" w:rsidP="00B0017C">
      <w:pPr>
        <w:rPr>
          <w:rFonts w:ascii="Times New Roman" w:hAnsi="Times New Roman" w:cs="Times New Roman"/>
          <w:sz w:val="20"/>
          <w:szCs w:val="20"/>
        </w:rPr>
      </w:pPr>
    </w:p>
    <w:p w14:paraId="6AED59DD"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3.3.2 Correlation Functions</w:t>
      </w:r>
    </w:p>
    <w:p w14:paraId="2E9D6EC5" w14:textId="77777777" w:rsidR="00B0017C" w:rsidRPr="00B0017C" w:rsidRDefault="00B0017C" w:rsidP="00B0017C">
      <w:pPr>
        <w:rPr>
          <w:rFonts w:ascii="Times New Roman" w:hAnsi="Times New Roman" w:cs="Times New Roman"/>
          <w:sz w:val="20"/>
          <w:szCs w:val="20"/>
        </w:rPr>
      </w:pPr>
    </w:p>
    <w:p w14:paraId="68AF3C3A"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The **correlation function** \( G(r) \) measures the extent to which spins separated by a distance \( r \) are correlated. In the \( \mathbb{Z}_n \) model, the correlation function for spins \( s_i \) and \( s_j \) separated by \( r = |i - j| \) is defined as:</w:t>
      </w:r>
    </w:p>
    <w:p w14:paraId="25A673E9"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w:t>
      </w:r>
    </w:p>
    <w:p w14:paraId="7DB96844"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G(r) = \langle s_i s_j \rangle - \langle s_i \rangle \langle s_j \rangle,</w:t>
      </w:r>
    </w:p>
    <w:p w14:paraId="4CE1E280"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w:t>
      </w:r>
    </w:p>
    <w:p w14:paraId="10BB34A0"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where \( \langle \cdot \rangle \) denotes an ensemble average. At temperatures far from \( T_c \), \( G(r) \) decays rapidly, indicating short-range order. Near \( T_c \), \( G(r) \) decays more slowly, with a characteristic length scale given by the correlation length \( \xi \).</w:t>
      </w:r>
    </w:p>
    <w:p w14:paraId="78DE95B8" w14:textId="77777777" w:rsidR="00B0017C" w:rsidRPr="00B0017C" w:rsidRDefault="00B0017C" w:rsidP="00B0017C">
      <w:pPr>
        <w:rPr>
          <w:rFonts w:ascii="Times New Roman" w:hAnsi="Times New Roman" w:cs="Times New Roman"/>
          <w:sz w:val="20"/>
          <w:szCs w:val="20"/>
        </w:rPr>
      </w:pPr>
    </w:p>
    <w:p w14:paraId="0E22AB82"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As \( T \to T_c \), the correlation length \( \xi \) diverges, and the decay of \( G(r) \) follows a power law:</w:t>
      </w:r>
    </w:p>
    <w:p w14:paraId="631A50D9"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w:t>
      </w:r>
    </w:p>
    <w:p w14:paraId="039C7EA3"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G(r) \sim \frac{e^{-r/\xi}}{r^{d-2+\eta}},</w:t>
      </w:r>
    </w:p>
    <w:p w14:paraId="25B2D29D"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w:t>
      </w:r>
    </w:p>
    <w:p w14:paraId="584688A1"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where \( \eta \) is another critical exponent, and \( d \) is the dimensionality of the system.</w:t>
      </w:r>
    </w:p>
    <w:p w14:paraId="24F48027" w14:textId="77777777" w:rsidR="00B0017C" w:rsidRPr="00B0017C" w:rsidRDefault="00B0017C" w:rsidP="00B0017C">
      <w:pPr>
        <w:rPr>
          <w:rFonts w:ascii="Times New Roman" w:hAnsi="Times New Roman" w:cs="Times New Roman"/>
          <w:sz w:val="20"/>
          <w:szCs w:val="20"/>
        </w:rPr>
      </w:pPr>
    </w:p>
    <w:p w14:paraId="52E50EB7"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Insert plots of correlation functions for different temperatures, showing how \( G(r) \) changes as the system approaches \( T_c \).*</w:t>
      </w:r>
    </w:p>
    <w:p w14:paraId="38726550" w14:textId="77777777" w:rsidR="00B0017C" w:rsidRPr="00B0017C" w:rsidRDefault="00B0017C" w:rsidP="00B0017C">
      <w:pPr>
        <w:rPr>
          <w:rFonts w:ascii="Times New Roman" w:hAnsi="Times New Roman" w:cs="Times New Roman"/>
          <w:sz w:val="20"/>
          <w:szCs w:val="20"/>
        </w:rPr>
      </w:pPr>
    </w:p>
    <w:p w14:paraId="17A577F2"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3.3.3 Renormalization and Scaling Theory</w:t>
      </w:r>
    </w:p>
    <w:p w14:paraId="41F73623" w14:textId="77777777" w:rsidR="00B0017C" w:rsidRPr="00B0017C" w:rsidRDefault="00B0017C" w:rsidP="00B0017C">
      <w:pPr>
        <w:rPr>
          <w:rFonts w:ascii="Times New Roman" w:hAnsi="Times New Roman" w:cs="Times New Roman"/>
          <w:sz w:val="20"/>
          <w:szCs w:val="20"/>
        </w:rPr>
      </w:pPr>
    </w:p>
    <w:p w14:paraId="43E4B189"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Renormalization group (RG) theory provides a powerful framework for understanding phase transitions and critical phenomena. It describes how systems behave under changes in scale and explains why different physical </w:t>
      </w:r>
      <w:r w:rsidRPr="00B0017C">
        <w:rPr>
          <w:rFonts w:ascii="Times New Roman" w:hAnsi="Times New Roman" w:cs="Times New Roman"/>
          <w:sz w:val="20"/>
          <w:szCs w:val="20"/>
        </w:rPr>
        <w:lastRenderedPageBreak/>
        <w:t>systems can exhibit similar behavior near critical points. In the context of the \( \mathbb{Z}_n \) model, RG theory can be used to determine the scaling behavior of observables near \( T_c \).</w:t>
      </w:r>
    </w:p>
    <w:p w14:paraId="377B9FEC" w14:textId="77777777" w:rsidR="00B0017C" w:rsidRPr="00B0017C" w:rsidRDefault="00B0017C" w:rsidP="00B0017C">
      <w:pPr>
        <w:rPr>
          <w:rFonts w:ascii="Times New Roman" w:hAnsi="Times New Roman" w:cs="Times New Roman"/>
          <w:sz w:val="20"/>
          <w:szCs w:val="20"/>
        </w:rPr>
      </w:pPr>
    </w:p>
    <w:p w14:paraId="1CB301B2"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Scaling theory postulates that near a phase transition, physical quantities follow universal scaling forms. For instance, the free energy \( f(T, h) \) in the presence of an external field \( h \) can be written as:</w:t>
      </w:r>
    </w:p>
    <w:p w14:paraId="1A54BECA"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w:t>
      </w:r>
    </w:p>
    <w:p w14:paraId="40281CE8"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f(T, h) = b^{-d} f(b^{y_T} (T - T_c), b^{y_h} h),</w:t>
      </w:r>
    </w:p>
    <w:p w14:paraId="5DE9BBBC"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w:t>
      </w:r>
    </w:p>
    <w:p w14:paraId="6AD3F1C3"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where \( b \) is a rescaling factor, and \( y_T \) and \( y_h \) are scaling exponents associated with temperature and external field, respectively. By iteratively rescaling the system, we can analyze how observables behave under scale transformations, leading to predictions for the critical exponents.</w:t>
      </w:r>
    </w:p>
    <w:p w14:paraId="5FEEB734" w14:textId="77777777" w:rsidR="00B0017C" w:rsidRPr="00B0017C" w:rsidRDefault="00B0017C" w:rsidP="00B0017C">
      <w:pPr>
        <w:rPr>
          <w:rFonts w:ascii="Times New Roman" w:hAnsi="Times New Roman" w:cs="Times New Roman"/>
          <w:sz w:val="20"/>
          <w:szCs w:val="20"/>
        </w:rPr>
      </w:pPr>
    </w:p>
    <w:p w14:paraId="63F73F59"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Insert discussion or theoretical application of renormalization concepts for the observed critical behavior in the \( \mathbb{Z}_n \) model.*</w:t>
      </w:r>
    </w:p>
    <w:p w14:paraId="1F462408" w14:textId="77777777" w:rsidR="00B0017C" w:rsidRPr="00B0017C" w:rsidRDefault="00B0017C" w:rsidP="00B0017C">
      <w:pPr>
        <w:rPr>
          <w:rFonts w:ascii="Times New Roman" w:hAnsi="Times New Roman" w:cs="Times New Roman"/>
          <w:sz w:val="20"/>
          <w:szCs w:val="20"/>
        </w:rPr>
      </w:pPr>
    </w:p>
    <w:p w14:paraId="60E1138E"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3.3.4 Phase Transitions: Primary and Secondary Transitions</w:t>
      </w:r>
    </w:p>
    <w:p w14:paraId="35B827D2" w14:textId="77777777" w:rsidR="00B0017C" w:rsidRPr="00B0017C" w:rsidRDefault="00B0017C" w:rsidP="00B0017C">
      <w:pPr>
        <w:rPr>
          <w:rFonts w:ascii="Times New Roman" w:hAnsi="Times New Roman" w:cs="Times New Roman"/>
          <w:sz w:val="20"/>
          <w:szCs w:val="20"/>
        </w:rPr>
      </w:pPr>
    </w:p>
    <w:p w14:paraId="74DC7914"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The \( \mathbb{Z}_n \) model can exhibit different types of phase transitions depending on the value of \( n \) and the temperature \( T \). </w:t>
      </w:r>
    </w:p>
    <w:p w14:paraId="491DF3A5" w14:textId="77777777" w:rsidR="00B0017C" w:rsidRPr="00B0017C" w:rsidRDefault="00B0017C" w:rsidP="00B0017C">
      <w:pPr>
        <w:rPr>
          <w:rFonts w:ascii="Times New Roman" w:hAnsi="Times New Roman" w:cs="Times New Roman"/>
          <w:sz w:val="20"/>
          <w:szCs w:val="20"/>
        </w:rPr>
      </w:pPr>
    </w:p>
    <w:p w14:paraId="1D18D2B1"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**Primary Phase Transition**: This is the transition between ordered and disordered phases. For \( T &lt; T_c \), the spins are aligned in one of the \( n \) preferred directions, breaking symmetry and resulting in a long-range order. For \( T &gt; T_c \), thermal fluctuations destroy this order, leading to a disordered phase. This transition is often continuous (second-order) for smaller values of \( n \) (e.g., \( n = 2, 3, 4 \)), where critical behavior is governed by the universality class of the system.</w:t>
      </w:r>
    </w:p>
    <w:p w14:paraId="5C578A4B" w14:textId="77777777" w:rsidR="00B0017C" w:rsidRPr="00B0017C" w:rsidRDefault="00B0017C" w:rsidP="00B0017C">
      <w:pPr>
        <w:rPr>
          <w:rFonts w:ascii="Times New Roman" w:hAnsi="Times New Roman" w:cs="Times New Roman"/>
          <w:sz w:val="20"/>
          <w:szCs w:val="20"/>
        </w:rPr>
      </w:pPr>
    </w:p>
    <w:p w14:paraId="25614FB7"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**Secondary Phase Transition**: In certain cases, particularly for larger \( n \), the \( \mathbb{Z}_n \) model can undergo additional transitions within the ordered phase. These secondary transitions reflect changes in the internal ordering structure of the spins without fully breaking symmetry. Such transitions are often associated with changes in the nature of the spin configurations, such as transitions between distinct ordered phases (e.g., from a partially ordered to a fully ordered phase).</w:t>
      </w:r>
    </w:p>
    <w:p w14:paraId="213BEB9C" w14:textId="77777777" w:rsidR="00B0017C" w:rsidRPr="00B0017C" w:rsidRDefault="00B0017C" w:rsidP="00B0017C">
      <w:pPr>
        <w:rPr>
          <w:rFonts w:ascii="Times New Roman" w:hAnsi="Times New Roman" w:cs="Times New Roman"/>
          <w:sz w:val="20"/>
          <w:szCs w:val="20"/>
        </w:rPr>
      </w:pPr>
    </w:p>
    <w:p w14:paraId="12CA8821"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Insert plots or computed results that show the behavior of order parameters (like magnetization) as a function of temperature, indicating the primary and secondary phase transitions.*</w:t>
      </w:r>
    </w:p>
    <w:p w14:paraId="7ED52643" w14:textId="77777777" w:rsidR="00B0017C" w:rsidRPr="00B0017C" w:rsidRDefault="00B0017C" w:rsidP="00B0017C">
      <w:pPr>
        <w:rPr>
          <w:rFonts w:ascii="Times New Roman" w:hAnsi="Times New Roman" w:cs="Times New Roman"/>
          <w:sz w:val="20"/>
          <w:szCs w:val="20"/>
        </w:rPr>
      </w:pPr>
    </w:p>
    <w:p w14:paraId="5229D518"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3.3.5 Specific Heat and Susceptibility</w:t>
      </w:r>
    </w:p>
    <w:p w14:paraId="29E0E432" w14:textId="77777777" w:rsidR="00B0017C" w:rsidRPr="00B0017C" w:rsidRDefault="00B0017C" w:rsidP="00B0017C">
      <w:pPr>
        <w:rPr>
          <w:rFonts w:ascii="Times New Roman" w:hAnsi="Times New Roman" w:cs="Times New Roman"/>
          <w:sz w:val="20"/>
          <w:szCs w:val="20"/>
        </w:rPr>
      </w:pPr>
    </w:p>
    <w:p w14:paraId="339F09E9"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The **specific heat** \( C \) and **susceptibility** \( \chi \) are key observables in studying phase transitions. Peaks in \( C \) and \( \chi \) typically occur near \( T_c \), reflecting the system’s enhanced response to temperature and external field fluctuations, respectively.</w:t>
      </w:r>
    </w:p>
    <w:p w14:paraId="774C0EE0" w14:textId="77777777" w:rsidR="00B0017C" w:rsidRPr="00B0017C" w:rsidRDefault="00B0017C" w:rsidP="00B0017C">
      <w:pPr>
        <w:rPr>
          <w:rFonts w:ascii="Times New Roman" w:hAnsi="Times New Roman" w:cs="Times New Roman"/>
          <w:sz w:val="20"/>
          <w:szCs w:val="20"/>
        </w:rPr>
      </w:pPr>
    </w:p>
    <w:p w14:paraId="3BE3A268"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lastRenderedPageBreak/>
        <w:t>- **Specific Heat \( C \)**: This measures the response of the system’s energy to changes in temperature and is given by:</w:t>
      </w:r>
    </w:p>
    <w:p w14:paraId="26DA5383"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w:t>
      </w:r>
    </w:p>
    <w:p w14:paraId="20C2995D"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C = \frac{\langle H^2 \rangle - \langle H \rangle^2}{k_B T^2}.</w:t>
      </w:r>
    </w:p>
    <w:p w14:paraId="64825748"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w:t>
      </w:r>
    </w:p>
    <w:p w14:paraId="775B3E78"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Near \( T_c \), the specific heat often shows a peak, with its height and sharpness depending on the dimensionality and symmetry of the system. In continuous phase transitions, \( C \) typically diverges as \( T \to T_c \) following a power law with exponent \( \alpha \).</w:t>
      </w:r>
    </w:p>
    <w:p w14:paraId="02786F38" w14:textId="77777777" w:rsidR="00B0017C" w:rsidRPr="00B0017C" w:rsidRDefault="00B0017C" w:rsidP="00B0017C">
      <w:pPr>
        <w:rPr>
          <w:rFonts w:ascii="Times New Roman" w:hAnsi="Times New Roman" w:cs="Times New Roman"/>
          <w:sz w:val="20"/>
          <w:szCs w:val="20"/>
        </w:rPr>
      </w:pPr>
    </w:p>
    <w:p w14:paraId="614F60ED"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**Susceptibility \( \chi \)**: The susceptibility measures the response of the magnetization to an external magnetic field \( H \) and is defined as:</w:t>
      </w:r>
    </w:p>
    <w:p w14:paraId="3D465D09"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w:t>
      </w:r>
    </w:p>
    <w:p w14:paraId="4F6BF331"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\chi = \frac{\langle M^2 \rangle - \langle M \rangle^2}{k_B T}.</w:t>
      </w:r>
    </w:p>
    <w:p w14:paraId="7B5D7F3B"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w:t>
      </w:r>
    </w:p>
    <w:p w14:paraId="4CE6F1DE"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xml:space="preserve">  It diverges as \( T \to T_c \), indicating long-range correlations and large fluctuations in magnetization near the critical point.</w:t>
      </w:r>
    </w:p>
    <w:p w14:paraId="52D9C02B" w14:textId="77777777" w:rsidR="00B0017C" w:rsidRPr="00B0017C" w:rsidRDefault="00B0017C" w:rsidP="00B0017C">
      <w:pPr>
        <w:rPr>
          <w:rFonts w:ascii="Times New Roman" w:hAnsi="Times New Roman" w:cs="Times New Roman"/>
          <w:sz w:val="20"/>
          <w:szCs w:val="20"/>
        </w:rPr>
      </w:pPr>
    </w:p>
    <w:p w14:paraId="06AE0864"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Insert computed specific heat and susceptibility plots, highlighting peaks at \( T_c \) to illustrate critical behavior.*</w:t>
      </w:r>
    </w:p>
    <w:p w14:paraId="5D84A4D7" w14:textId="77777777" w:rsidR="00B0017C" w:rsidRPr="00B0017C" w:rsidRDefault="00B0017C" w:rsidP="00B0017C">
      <w:pPr>
        <w:rPr>
          <w:rFonts w:ascii="Times New Roman" w:hAnsi="Times New Roman" w:cs="Times New Roman"/>
          <w:sz w:val="20"/>
          <w:szCs w:val="20"/>
        </w:rPr>
      </w:pPr>
    </w:p>
    <w:p w14:paraId="44B4B501"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Summary of Results</w:t>
      </w:r>
    </w:p>
    <w:p w14:paraId="6390CC97" w14:textId="77777777" w:rsidR="00B0017C" w:rsidRPr="00B0017C" w:rsidRDefault="00B0017C" w:rsidP="00B0017C">
      <w:pPr>
        <w:rPr>
          <w:rFonts w:ascii="Times New Roman" w:hAnsi="Times New Roman" w:cs="Times New Roman"/>
          <w:sz w:val="20"/>
          <w:szCs w:val="20"/>
        </w:rPr>
      </w:pPr>
    </w:p>
    <w:p w14:paraId="4505A5E8"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In summary, the simulation of the \( \mathbb{Z}_n \) model provides insights into critical phenomena and phase transitions by allowing us to compute and analyze observables such as critical exponents, correlation functions, and susceptibility. By examining these quantities near the critical temperature, we can observe and characterize both primary and secondary phase transitions, study scaling behavior, and explore the model’s universality class.</w:t>
      </w:r>
    </w:p>
    <w:p w14:paraId="04BA8216" w14:textId="77777777" w:rsidR="00B0017C" w:rsidRPr="00B0017C" w:rsidRDefault="00B0017C" w:rsidP="00B0017C">
      <w:pPr>
        <w:rPr>
          <w:rFonts w:ascii="Times New Roman" w:hAnsi="Times New Roman" w:cs="Times New Roman"/>
          <w:sz w:val="20"/>
          <w:szCs w:val="20"/>
        </w:rPr>
      </w:pPr>
    </w:p>
    <w:p w14:paraId="021D4071" w14:textId="77777777" w:rsidR="00B0017C" w:rsidRPr="00B0017C" w:rsidRDefault="00B0017C" w:rsidP="00B0017C">
      <w:pPr>
        <w:rPr>
          <w:rFonts w:ascii="Times New Roman" w:hAnsi="Times New Roman" w:cs="Times New Roman"/>
          <w:sz w:val="20"/>
          <w:szCs w:val="20"/>
        </w:rPr>
      </w:pPr>
      <w:r w:rsidRPr="00B0017C">
        <w:rPr>
          <w:rFonts w:ascii="Times New Roman" w:hAnsi="Times New Roman" w:cs="Times New Roman"/>
          <w:sz w:val="20"/>
          <w:szCs w:val="20"/>
        </w:rPr>
        <w:t>*// Insert a concluding table or summary of numerical results for observables and critical exponents, comparing with theoretical values and known results.*</w:t>
      </w:r>
    </w:p>
    <w:p w14:paraId="382EF1FB" w14:textId="71573EBD" w:rsidR="00AE4F90" w:rsidRPr="00194A77" w:rsidRDefault="00AE4F90" w:rsidP="00AE4F90">
      <w:pPr>
        <w:pStyle w:val="Heading1"/>
      </w:pPr>
      <w:r>
        <w:t>Conclusion</w:t>
      </w:r>
    </w:p>
    <w:p w14:paraId="008CECDD" w14:textId="30B383D7" w:rsidR="00045507" w:rsidRDefault="00045507" w:rsidP="00433415">
      <w:pPr>
        <w:pStyle w:val="Heading1"/>
      </w:pPr>
      <w:r>
        <w:t>References</w:t>
      </w:r>
    </w:p>
    <w:p w14:paraId="2901E8A7" w14:textId="3F4BF87E" w:rsidR="00433415" w:rsidRDefault="00E71826" w:rsidP="00433415">
      <w:pPr>
        <w:pStyle w:val="ListParagraph"/>
        <w:numPr>
          <w:ilvl w:val="0"/>
          <w:numId w:val="2"/>
        </w:numPr>
        <w:rPr>
          <w:rFonts w:ascii="Times New Roman" w:hAnsi="Times New Roman" w:cs="Times New Roman"/>
          <w:sz w:val="20"/>
          <w:szCs w:val="20"/>
        </w:rPr>
      </w:pPr>
      <w:hyperlink r:id="rId38" w:history="1">
        <w:r w:rsidRPr="008F371D">
          <w:rPr>
            <w:rStyle w:val="Hyperlink"/>
            <w:rFonts w:ascii="Times New Roman" w:hAnsi="Times New Roman" w:cs="Times New Roman"/>
            <w:sz w:val="20"/>
            <w:szCs w:val="20"/>
          </w:rPr>
          <w:t>https://doi.org/10.1137/1012001</w:t>
        </w:r>
      </w:hyperlink>
    </w:p>
    <w:p w14:paraId="6B5AFBA6" w14:textId="4D76CEFF" w:rsidR="00E71826" w:rsidRDefault="00E71826" w:rsidP="00433415">
      <w:pPr>
        <w:pStyle w:val="ListParagraph"/>
        <w:numPr>
          <w:ilvl w:val="0"/>
          <w:numId w:val="2"/>
        </w:numPr>
        <w:rPr>
          <w:rFonts w:ascii="Times New Roman" w:hAnsi="Times New Roman" w:cs="Times New Roman"/>
          <w:sz w:val="20"/>
          <w:szCs w:val="20"/>
        </w:rPr>
      </w:pPr>
      <w:hyperlink r:id="rId39" w:history="1">
        <w:r w:rsidRPr="008F371D">
          <w:rPr>
            <w:rStyle w:val="Hyperlink"/>
            <w:rFonts w:ascii="Times New Roman" w:hAnsi="Times New Roman" w:cs="Times New Roman"/>
            <w:sz w:val="20"/>
            <w:szCs w:val="20"/>
          </w:rPr>
          <w:t>https://sgp.fas.org/othergov/doe/lanl/pubs/00326866.pdf</w:t>
        </w:r>
      </w:hyperlink>
    </w:p>
    <w:p w14:paraId="01F3C4D3" w14:textId="263F5048" w:rsidR="00E71826" w:rsidRDefault="00C25B3C" w:rsidP="00433415">
      <w:pPr>
        <w:pStyle w:val="ListParagraph"/>
        <w:numPr>
          <w:ilvl w:val="0"/>
          <w:numId w:val="2"/>
        </w:numPr>
        <w:rPr>
          <w:rFonts w:ascii="Times New Roman" w:hAnsi="Times New Roman" w:cs="Times New Roman"/>
          <w:sz w:val="20"/>
          <w:szCs w:val="20"/>
        </w:rPr>
      </w:pPr>
      <w:r w:rsidRPr="00C25B3C">
        <w:rPr>
          <w:rFonts w:ascii="Times New Roman" w:hAnsi="Times New Roman" w:cs="Times New Roman"/>
          <w:sz w:val="20"/>
          <w:szCs w:val="20"/>
        </w:rPr>
        <w:t> </w:t>
      </w:r>
      <w:r w:rsidRPr="00C25B3C">
        <w:rPr>
          <w:rFonts w:ascii="Times New Roman" w:hAnsi="Times New Roman" w:cs="Times New Roman"/>
          <w:i/>
          <w:iCs/>
          <w:sz w:val="20"/>
          <w:szCs w:val="20"/>
        </w:rPr>
        <w:t>Jia, Xun; Ziegenhein, Peter; Jiang, Steve B (2014). </w:t>
      </w:r>
      <w:hyperlink r:id="rId40" w:history="1">
        <w:r w:rsidRPr="00C25B3C">
          <w:rPr>
            <w:rStyle w:val="Hyperlink"/>
            <w:rFonts w:ascii="Times New Roman" w:hAnsi="Times New Roman" w:cs="Times New Roman"/>
            <w:i/>
            <w:iCs/>
            <w:sz w:val="20"/>
            <w:szCs w:val="20"/>
          </w:rPr>
          <w:t>"GPU-based high-performance computing for radiation therapy"</w:t>
        </w:r>
      </w:hyperlink>
      <w:r w:rsidRPr="00C25B3C">
        <w:rPr>
          <w:rFonts w:ascii="Times New Roman" w:hAnsi="Times New Roman" w:cs="Times New Roman"/>
          <w:i/>
          <w:iCs/>
          <w:sz w:val="20"/>
          <w:szCs w:val="20"/>
        </w:rPr>
        <w:t>. Physics in Medicine and Biology. </w:t>
      </w:r>
      <w:r w:rsidRPr="00C25B3C">
        <w:rPr>
          <w:rFonts w:ascii="Times New Roman" w:hAnsi="Times New Roman" w:cs="Times New Roman"/>
          <w:b/>
          <w:bCs/>
          <w:i/>
          <w:iCs/>
          <w:sz w:val="20"/>
          <w:szCs w:val="20"/>
        </w:rPr>
        <w:t>59</w:t>
      </w:r>
      <w:r w:rsidRPr="00C25B3C">
        <w:rPr>
          <w:rFonts w:ascii="Times New Roman" w:hAnsi="Times New Roman" w:cs="Times New Roman"/>
          <w:i/>
          <w:iCs/>
          <w:sz w:val="20"/>
          <w:szCs w:val="20"/>
        </w:rPr>
        <w:t> (4): R151–R182. </w:t>
      </w:r>
      <w:hyperlink r:id="rId41" w:tooltip="Bibcode (identifier)" w:history="1">
        <w:r w:rsidRPr="00C25B3C">
          <w:rPr>
            <w:rStyle w:val="Hyperlink"/>
            <w:rFonts w:ascii="Times New Roman" w:hAnsi="Times New Roman" w:cs="Times New Roman"/>
            <w:i/>
            <w:iCs/>
            <w:sz w:val="20"/>
            <w:szCs w:val="20"/>
          </w:rPr>
          <w:t>Bibcode</w:t>
        </w:r>
      </w:hyperlink>
      <w:r w:rsidRPr="00C25B3C">
        <w:rPr>
          <w:rFonts w:ascii="Times New Roman" w:hAnsi="Times New Roman" w:cs="Times New Roman"/>
          <w:i/>
          <w:iCs/>
          <w:sz w:val="20"/>
          <w:szCs w:val="20"/>
        </w:rPr>
        <w:t>:</w:t>
      </w:r>
      <w:hyperlink r:id="rId42" w:history="1">
        <w:r w:rsidRPr="00C25B3C">
          <w:rPr>
            <w:rStyle w:val="Hyperlink"/>
            <w:rFonts w:ascii="Times New Roman" w:hAnsi="Times New Roman" w:cs="Times New Roman"/>
            <w:i/>
            <w:iCs/>
            <w:sz w:val="20"/>
            <w:szCs w:val="20"/>
          </w:rPr>
          <w:t>2014PMB....59R.151J</w:t>
        </w:r>
      </w:hyperlink>
      <w:r w:rsidRPr="00C25B3C">
        <w:rPr>
          <w:rFonts w:ascii="Times New Roman" w:hAnsi="Times New Roman" w:cs="Times New Roman"/>
          <w:i/>
          <w:iCs/>
          <w:sz w:val="20"/>
          <w:szCs w:val="20"/>
        </w:rPr>
        <w:t>. </w:t>
      </w:r>
      <w:hyperlink r:id="rId43" w:tooltip="Doi (identifier)" w:history="1">
        <w:r w:rsidRPr="00C25B3C">
          <w:rPr>
            <w:rStyle w:val="Hyperlink"/>
            <w:rFonts w:ascii="Times New Roman" w:hAnsi="Times New Roman" w:cs="Times New Roman"/>
            <w:i/>
            <w:iCs/>
            <w:sz w:val="20"/>
            <w:szCs w:val="20"/>
          </w:rPr>
          <w:t>doi</w:t>
        </w:r>
      </w:hyperlink>
      <w:r w:rsidRPr="00C25B3C">
        <w:rPr>
          <w:rFonts w:ascii="Times New Roman" w:hAnsi="Times New Roman" w:cs="Times New Roman"/>
          <w:i/>
          <w:iCs/>
          <w:sz w:val="20"/>
          <w:szCs w:val="20"/>
        </w:rPr>
        <w:t>:</w:t>
      </w:r>
      <w:hyperlink r:id="rId44" w:history="1">
        <w:r w:rsidRPr="00C25B3C">
          <w:rPr>
            <w:rStyle w:val="Hyperlink"/>
            <w:rFonts w:ascii="Times New Roman" w:hAnsi="Times New Roman" w:cs="Times New Roman"/>
            <w:i/>
            <w:iCs/>
            <w:sz w:val="20"/>
            <w:szCs w:val="20"/>
          </w:rPr>
          <w:t>10.1088/0031-9155/59/4/R151</w:t>
        </w:r>
      </w:hyperlink>
      <w:r w:rsidRPr="00C25B3C">
        <w:rPr>
          <w:rFonts w:ascii="Times New Roman" w:hAnsi="Times New Roman" w:cs="Times New Roman"/>
          <w:i/>
          <w:iCs/>
          <w:sz w:val="20"/>
          <w:szCs w:val="20"/>
        </w:rPr>
        <w:t>. </w:t>
      </w:r>
      <w:hyperlink r:id="rId45" w:tooltip="PMC (identifier)" w:history="1">
        <w:r w:rsidRPr="00C25B3C">
          <w:rPr>
            <w:rStyle w:val="Hyperlink"/>
            <w:rFonts w:ascii="Times New Roman" w:hAnsi="Times New Roman" w:cs="Times New Roman"/>
            <w:i/>
            <w:iCs/>
            <w:sz w:val="20"/>
            <w:szCs w:val="20"/>
          </w:rPr>
          <w:t>PMC</w:t>
        </w:r>
      </w:hyperlink>
      <w:r w:rsidRPr="00C25B3C">
        <w:rPr>
          <w:rFonts w:ascii="Times New Roman" w:hAnsi="Times New Roman" w:cs="Times New Roman"/>
          <w:i/>
          <w:iCs/>
          <w:sz w:val="20"/>
          <w:szCs w:val="20"/>
        </w:rPr>
        <w:t> </w:t>
      </w:r>
      <w:hyperlink r:id="rId46" w:history="1">
        <w:r w:rsidRPr="00C25B3C">
          <w:rPr>
            <w:rStyle w:val="Hyperlink"/>
            <w:rFonts w:ascii="Times New Roman" w:hAnsi="Times New Roman" w:cs="Times New Roman"/>
            <w:i/>
            <w:iCs/>
            <w:sz w:val="20"/>
            <w:szCs w:val="20"/>
          </w:rPr>
          <w:t>4003902</w:t>
        </w:r>
      </w:hyperlink>
      <w:r w:rsidRPr="00C25B3C">
        <w:rPr>
          <w:rFonts w:ascii="Times New Roman" w:hAnsi="Times New Roman" w:cs="Times New Roman"/>
          <w:i/>
          <w:iCs/>
          <w:sz w:val="20"/>
          <w:szCs w:val="20"/>
        </w:rPr>
        <w:t>. </w:t>
      </w:r>
      <w:hyperlink r:id="rId47" w:tooltip="PMID (identifier)" w:history="1">
        <w:r w:rsidRPr="00C25B3C">
          <w:rPr>
            <w:rStyle w:val="Hyperlink"/>
            <w:rFonts w:ascii="Times New Roman" w:hAnsi="Times New Roman" w:cs="Times New Roman"/>
            <w:i/>
            <w:iCs/>
            <w:sz w:val="20"/>
            <w:szCs w:val="20"/>
          </w:rPr>
          <w:t>PMID</w:t>
        </w:r>
      </w:hyperlink>
      <w:r w:rsidRPr="00C25B3C">
        <w:rPr>
          <w:rFonts w:ascii="Times New Roman" w:hAnsi="Times New Roman" w:cs="Times New Roman"/>
          <w:i/>
          <w:iCs/>
          <w:sz w:val="20"/>
          <w:szCs w:val="20"/>
        </w:rPr>
        <w:t> </w:t>
      </w:r>
      <w:hyperlink r:id="rId48" w:history="1">
        <w:r w:rsidRPr="00C25B3C">
          <w:rPr>
            <w:rStyle w:val="Hyperlink"/>
            <w:rFonts w:ascii="Times New Roman" w:hAnsi="Times New Roman" w:cs="Times New Roman"/>
            <w:i/>
            <w:iCs/>
            <w:sz w:val="20"/>
            <w:szCs w:val="20"/>
          </w:rPr>
          <w:t>24486639</w:t>
        </w:r>
      </w:hyperlink>
    </w:p>
    <w:p w14:paraId="56D1888C" w14:textId="3FA96D86" w:rsidR="00C25B3C" w:rsidRDefault="00C25B3C" w:rsidP="00433415">
      <w:pPr>
        <w:pStyle w:val="ListParagraph"/>
        <w:numPr>
          <w:ilvl w:val="0"/>
          <w:numId w:val="2"/>
        </w:numPr>
        <w:rPr>
          <w:rFonts w:ascii="Times New Roman" w:hAnsi="Times New Roman" w:cs="Times New Roman"/>
          <w:sz w:val="20"/>
          <w:szCs w:val="20"/>
        </w:rPr>
      </w:pPr>
      <w:r w:rsidRPr="00C25B3C">
        <w:rPr>
          <w:rFonts w:ascii="Times New Roman" w:hAnsi="Times New Roman" w:cs="Times New Roman"/>
          <w:sz w:val="20"/>
          <w:szCs w:val="20"/>
        </w:rPr>
        <w:t>Hill, R.; Healy, B.; Holloway, L.; Kuncic, Z.; Thwaites, D.; Baldock, C. (March 2014). "Advances in kilovoltage x-ray beam dosimetry". </w:t>
      </w:r>
      <w:r w:rsidRPr="00C25B3C">
        <w:rPr>
          <w:rFonts w:ascii="Times New Roman" w:hAnsi="Times New Roman" w:cs="Times New Roman"/>
          <w:i/>
          <w:iCs/>
          <w:sz w:val="20"/>
          <w:szCs w:val="20"/>
        </w:rPr>
        <w:t>Physics in Medicine and Biology</w:t>
      </w:r>
      <w:r w:rsidRPr="00C25B3C">
        <w:rPr>
          <w:rFonts w:ascii="Times New Roman" w:hAnsi="Times New Roman" w:cs="Times New Roman"/>
          <w:sz w:val="20"/>
          <w:szCs w:val="20"/>
        </w:rPr>
        <w:t>. </w:t>
      </w:r>
      <w:r w:rsidRPr="00C25B3C">
        <w:rPr>
          <w:rFonts w:ascii="Times New Roman" w:hAnsi="Times New Roman" w:cs="Times New Roman"/>
          <w:b/>
          <w:bCs/>
          <w:sz w:val="20"/>
          <w:szCs w:val="20"/>
        </w:rPr>
        <w:t>59</w:t>
      </w:r>
      <w:r w:rsidRPr="00C25B3C">
        <w:rPr>
          <w:rFonts w:ascii="Times New Roman" w:hAnsi="Times New Roman" w:cs="Times New Roman"/>
          <w:sz w:val="20"/>
          <w:szCs w:val="20"/>
        </w:rPr>
        <w:t> (6): R183–R231. </w:t>
      </w:r>
      <w:hyperlink r:id="rId49" w:tooltip="Bibcode (identifier)" w:history="1">
        <w:r w:rsidRPr="00C25B3C">
          <w:rPr>
            <w:rStyle w:val="Hyperlink"/>
            <w:rFonts w:ascii="Times New Roman" w:hAnsi="Times New Roman" w:cs="Times New Roman"/>
            <w:sz w:val="20"/>
            <w:szCs w:val="20"/>
          </w:rPr>
          <w:t>Bibcode</w:t>
        </w:r>
      </w:hyperlink>
      <w:r w:rsidRPr="00C25B3C">
        <w:rPr>
          <w:rFonts w:ascii="Times New Roman" w:hAnsi="Times New Roman" w:cs="Times New Roman"/>
          <w:sz w:val="20"/>
          <w:szCs w:val="20"/>
        </w:rPr>
        <w:t>:</w:t>
      </w:r>
      <w:hyperlink r:id="rId50" w:history="1">
        <w:r w:rsidRPr="00C25B3C">
          <w:rPr>
            <w:rStyle w:val="Hyperlink"/>
            <w:rFonts w:ascii="Times New Roman" w:hAnsi="Times New Roman" w:cs="Times New Roman"/>
            <w:sz w:val="20"/>
            <w:szCs w:val="20"/>
          </w:rPr>
          <w:t>2014PMB....59R.183H</w:t>
        </w:r>
      </w:hyperlink>
      <w:r w:rsidRPr="00C25B3C">
        <w:rPr>
          <w:rFonts w:ascii="Times New Roman" w:hAnsi="Times New Roman" w:cs="Times New Roman"/>
          <w:sz w:val="20"/>
          <w:szCs w:val="20"/>
        </w:rPr>
        <w:t>. </w:t>
      </w:r>
      <w:hyperlink r:id="rId51" w:tooltip="Doi (identifier)" w:history="1">
        <w:r w:rsidRPr="00C25B3C">
          <w:rPr>
            <w:rStyle w:val="Hyperlink"/>
            <w:rFonts w:ascii="Times New Roman" w:hAnsi="Times New Roman" w:cs="Times New Roman"/>
            <w:sz w:val="20"/>
            <w:szCs w:val="20"/>
          </w:rPr>
          <w:t>doi</w:t>
        </w:r>
      </w:hyperlink>
      <w:r w:rsidRPr="00C25B3C">
        <w:rPr>
          <w:rFonts w:ascii="Times New Roman" w:hAnsi="Times New Roman" w:cs="Times New Roman"/>
          <w:sz w:val="20"/>
          <w:szCs w:val="20"/>
        </w:rPr>
        <w:t>:</w:t>
      </w:r>
      <w:hyperlink r:id="rId52" w:history="1">
        <w:r w:rsidRPr="00C25B3C">
          <w:rPr>
            <w:rStyle w:val="Hyperlink"/>
            <w:rFonts w:ascii="Times New Roman" w:hAnsi="Times New Roman" w:cs="Times New Roman"/>
            <w:sz w:val="20"/>
            <w:szCs w:val="20"/>
          </w:rPr>
          <w:t>10.1088/0031-9155/59/6/R183</w:t>
        </w:r>
      </w:hyperlink>
      <w:r w:rsidRPr="00C25B3C">
        <w:rPr>
          <w:rFonts w:ascii="Times New Roman" w:hAnsi="Times New Roman" w:cs="Times New Roman"/>
          <w:sz w:val="20"/>
          <w:szCs w:val="20"/>
        </w:rPr>
        <w:t>. </w:t>
      </w:r>
      <w:hyperlink r:id="rId53" w:tooltip="PMID (identifier)" w:history="1">
        <w:r w:rsidRPr="00C25B3C">
          <w:rPr>
            <w:rStyle w:val="Hyperlink"/>
            <w:rFonts w:ascii="Times New Roman" w:hAnsi="Times New Roman" w:cs="Times New Roman"/>
            <w:sz w:val="20"/>
            <w:szCs w:val="20"/>
          </w:rPr>
          <w:t>PMID</w:t>
        </w:r>
      </w:hyperlink>
      <w:r w:rsidRPr="00C25B3C">
        <w:rPr>
          <w:rFonts w:ascii="Times New Roman" w:hAnsi="Times New Roman" w:cs="Times New Roman"/>
          <w:sz w:val="20"/>
          <w:szCs w:val="20"/>
        </w:rPr>
        <w:t> </w:t>
      </w:r>
      <w:hyperlink r:id="rId54" w:history="1">
        <w:r w:rsidRPr="00C25B3C">
          <w:rPr>
            <w:rStyle w:val="Hyperlink"/>
            <w:rFonts w:ascii="Times New Roman" w:hAnsi="Times New Roman" w:cs="Times New Roman"/>
            <w:sz w:val="20"/>
            <w:szCs w:val="20"/>
          </w:rPr>
          <w:t>24584183</w:t>
        </w:r>
      </w:hyperlink>
      <w:r w:rsidRPr="00C25B3C">
        <w:rPr>
          <w:rFonts w:ascii="Times New Roman" w:hAnsi="Times New Roman" w:cs="Times New Roman"/>
          <w:sz w:val="20"/>
          <w:szCs w:val="20"/>
        </w:rPr>
        <w:t>. </w:t>
      </w:r>
      <w:hyperlink r:id="rId55" w:tooltip="S2CID (identifier)" w:history="1">
        <w:r w:rsidRPr="00C25B3C">
          <w:rPr>
            <w:rStyle w:val="Hyperlink"/>
            <w:rFonts w:ascii="Times New Roman" w:hAnsi="Times New Roman" w:cs="Times New Roman"/>
            <w:sz w:val="20"/>
            <w:szCs w:val="20"/>
          </w:rPr>
          <w:t>S2CID</w:t>
        </w:r>
      </w:hyperlink>
      <w:r w:rsidRPr="00C25B3C">
        <w:rPr>
          <w:rFonts w:ascii="Times New Roman" w:hAnsi="Times New Roman" w:cs="Times New Roman"/>
          <w:sz w:val="20"/>
          <w:szCs w:val="20"/>
        </w:rPr>
        <w:t> </w:t>
      </w:r>
      <w:hyperlink r:id="rId56" w:history="1">
        <w:r w:rsidRPr="00C25B3C">
          <w:rPr>
            <w:rStyle w:val="Hyperlink"/>
            <w:rFonts w:ascii="Times New Roman" w:hAnsi="Times New Roman" w:cs="Times New Roman"/>
            <w:sz w:val="20"/>
            <w:szCs w:val="20"/>
          </w:rPr>
          <w:t>18082594</w:t>
        </w:r>
      </w:hyperlink>
    </w:p>
    <w:p w14:paraId="046D121E" w14:textId="3898BE83" w:rsidR="00C25B3C" w:rsidRDefault="00C25B3C" w:rsidP="00433415">
      <w:pPr>
        <w:pStyle w:val="ListParagraph"/>
        <w:numPr>
          <w:ilvl w:val="0"/>
          <w:numId w:val="2"/>
        </w:numPr>
        <w:rPr>
          <w:rFonts w:ascii="Times New Roman" w:hAnsi="Times New Roman" w:cs="Times New Roman"/>
          <w:sz w:val="20"/>
          <w:szCs w:val="20"/>
        </w:rPr>
      </w:pPr>
      <w:r w:rsidRPr="00C25B3C">
        <w:rPr>
          <w:rFonts w:ascii="Times New Roman" w:hAnsi="Times New Roman" w:cs="Times New Roman"/>
          <w:sz w:val="20"/>
          <w:szCs w:val="20"/>
        </w:rPr>
        <w:lastRenderedPageBreak/>
        <w:t>Rogers, D.W.O. (2006). "Fifty years of Monte Carlo simulations for medical physics". </w:t>
      </w:r>
      <w:r w:rsidRPr="00C25B3C">
        <w:rPr>
          <w:rFonts w:ascii="Times New Roman" w:hAnsi="Times New Roman" w:cs="Times New Roman"/>
          <w:i/>
          <w:iCs/>
          <w:sz w:val="20"/>
          <w:szCs w:val="20"/>
        </w:rPr>
        <w:t>Physics in Medicine and Biology</w:t>
      </w:r>
      <w:r w:rsidRPr="00C25B3C">
        <w:rPr>
          <w:rFonts w:ascii="Times New Roman" w:hAnsi="Times New Roman" w:cs="Times New Roman"/>
          <w:sz w:val="20"/>
          <w:szCs w:val="20"/>
        </w:rPr>
        <w:t>. </w:t>
      </w:r>
      <w:r w:rsidRPr="00C25B3C">
        <w:rPr>
          <w:rFonts w:ascii="Times New Roman" w:hAnsi="Times New Roman" w:cs="Times New Roman"/>
          <w:b/>
          <w:bCs/>
          <w:sz w:val="20"/>
          <w:szCs w:val="20"/>
        </w:rPr>
        <w:t>51</w:t>
      </w:r>
      <w:r w:rsidRPr="00C25B3C">
        <w:rPr>
          <w:rFonts w:ascii="Times New Roman" w:hAnsi="Times New Roman" w:cs="Times New Roman"/>
          <w:sz w:val="20"/>
          <w:szCs w:val="20"/>
        </w:rPr>
        <w:t> (13): R287–R301. </w:t>
      </w:r>
      <w:hyperlink r:id="rId57" w:tooltip="Bibcode (identifier)" w:history="1">
        <w:r w:rsidRPr="00C25B3C">
          <w:rPr>
            <w:rStyle w:val="Hyperlink"/>
            <w:rFonts w:ascii="Times New Roman" w:hAnsi="Times New Roman" w:cs="Times New Roman"/>
            <w:sz w:val="20"/>
            <w:szCs w:val="20"/>
          </w:rPr>
          <w:t>Bibcode</w:t>
        </w:r>
      </w:hyperlink>
      <w:r w:rsidRPr="00C25B3C">
        <w:rPr>
          <w:rFonts w:ascii="Times New Roman" w:hAnsi="Times New Roman" w:cs="Times New Roman"/>
          <w:sz w:val="20"/>
          <w:szCs w:val="20"/>
        </w:rPr>
        <w:t>:</w:t>
      </w:r>
      <w:hyperlink r:id="rId58" w:history="1">
        <w:r w:rsidRPr="00C25B3C">
          <w:rPr>
            <w:rStyle w:val="Hyperlink"/>
            <w:rFonts w:ascii="Times New Roman" w:hAnsi="Times New Roman" w:cs="Times New Roman"/>
            <w:sz w:val="20"/>
            <w:szCs w:val="20"/>
          </w:rPr>
          <w:t>2006PMB....51R.287R</w:t>
        </w:r>
      </w:hyperlink>
      <w:r w:rsidRPr="00C25B3C">
        <w:rPr>
          <w:rFonts w:ascii="Times New Roman" w:hAnsi="Times New Roman" w:cs="Times New Roman"/>
          <w:sz w:val="20"/>
          <w:szCs w:val="20"/>
        </w:rPr>
        <w:t>. </w:t>
      </w:r>
      <w:hyperlink r:id="rId59" w:tooltip="Doi (identifier)" w:history="1">
        <w:r w:rsidRPr="00C25B3C">
          <w:rPr>
            <w:rStyle w:val="Hyperlink"/>
            <w:rFonts w:ascii="Times New Roman" w:hAnsi="Times New Roman" w:cs="Times New Roman"/>
            <w:sz w:val="20"/>
            <w:szCs w:val="20"/>
          </w:rPr>
          <w:t>doi</w:t>
        </w:r>
      </w:hyperlink>
      <w:r w:rsidRPr="00C25B3C">
        <w:rPr>
          <w:rFonts w:ascii="Times New Roman" w:hAnsi="Times New Roman" w:cs="Times New Roman"/>
          <w:sz w:val="20"/>
          <w:szCs w:val="20"/>
        </w:rPr>
        <w:t>:</w:t>
      </w:r>
      <w:hyperlink r:id="rId60" w:history="1">
        <w:r w:rsidRPr="00C25B3C">
          <w:rPr>
            <w:rStyle w:val="Hyperlink"/>
            <w:rFonts w:ascii="Times New Roman" w:hAnsi="Times New Roman" w:cs="Times New Roman"/>
            <w:sz w:val="20"/>
            <w:szCs w:val="20"/>
          </w:rPr>
          <w:t>10.1088/0031-9155/51/13/R17</w:t>
        </w:r>
      </w:hyperlink>
      <w:r w:rsidRPr="00C25B3C">
        <w:rPr>
          <w:rFonts w:ascii="Times New Roman" w:hAnsi="Times New Roman" w:cs="Times New Roman"/>
          <w:sz w:val="20"/>
          <w:szCs w:val="20"/>
        </w:rPr>
        <w:t>. </w:t>
      </w:r>
      <w:hyperlink r:id="rId61" w:tooltip="PMID (identifier)" w:history="1">
        <w:r w:rsidRPr="00C25B3C">
          <w:rPr>
            <w:rStyle w:val="Hyperlink"/>
            <w:rFonts w:ascii="Times New Roman" w:hAnsi="Times New Roman" w:cs="Times New Roman"/>
            <w:sz w:val="20"/>
            <w:szCs w:val="20"/>
          </w:rPr>
          <w:t>PMID</w:t>
        </w:r>
      </w:hyperlink>
      <w:r w:rsidRPr="00C25B3C">
        <w:rPr>
          <w:rFonts w:ascii="Times New Roman" w:hAnsi="Times New Roman" w:cs="Times New Roman"/>
          <w:sz w:val="20"/>
          <w:szCs w:val="20"/>
        </w:rPr>
        <w:t> </w:t>
      </w:r>
      <w:hyperlink r:id="rId62" w:history="1">
        <w:r w:rsidRPr="00C25B3C">
          <w:rPr>
            <w:rStyle w:val="Hyperlink"/>
            <w:rFonts w:ascii="Times New Roman" w:hAnsi="Times New Roman" w:cs="Times New Roman"/>
            <w:sz w:val="20"/>
            <w:szCs w:val="20"/>
          </w:rPr>
          <w:t>16790908</w:t>
        </w:r>
      </w:hyperlink>
      <w:r w:rsidRPr="00C25B3C">
        <w:rPr>
          <w:rFonts w:ascii="Times New Roman" w:hAnsi="Times New Roman" w:cs="Times New Roman"/>
          <w:sz w:val="20"/>
          <w:szCs w:val="20"/>
        </w:rPr>
        <w:t>. </w:t>
      </w:r>
      <w:hyperlink r:id="rId63" w:tooltip="S2CID (identifier)" w:history="1">
        <w:r w:rsidRPr="00C25B3C">
          <w:rPr>
            <w:rStyle w:val="Hyperlink"/>
            <w:rFonts w:ascii="Times New Roman" w:hAnsi="Times New Roman" w:cs="Times New Roman"/>
            <w:sz w:val="20"/>
            <w:szCs w:val="20"/>
          </w:rPr>
          <w:t>S2CID</w:t>
        </w:r>
      </w:hyperlink>
      <w:r w:rsidRPr="00C25B3C">
        <w:rPr>
          <w:rFonts w:ascii="Times New Roman" w:hAnsi="Times New Roman" w:cs="Times New Roman"/>
          <w:sz w:val="20"/>
          <w:szCs w:val="20"/>
        </w:rPr>
        <w:t> </w:t>
      </w:r>
      <w:hyperlink r:id="rId64" w:history="1">
        <w:r w:rsidRPr="00C25B3C">
          <w:rPr>
            <w:rStyle w:val="Hyperlink"/>
            <w:rFonts w:ascii="Times New Roman" w:hAnsi="Times New Roman" w:cs="Times New Roman"/>
            <w:sz w:val="20"/>
            <w:szCs w:val="20"/>
          </w:rPr>
          <w:t>12066026</w:t>
        </w:r>
      </w:hyperlink>
    </w:p>
    <w:p w14:paraId="4FE2530B" w14:textId="6667F38E" w:rsidR="00C25B3C" w:rsidRDefault="001F7B7B" w:rsidP="00433415">
      <w:pPr>
        <w:pStyle w:val="ListParagraph"/>
        <w:numPr>
          <w:ilvl w:val="0"/>
          <w:numId w:val="2"/>
        </w:numPr>
        <w:rPr>
          <w:rFonts w:ascii="Times New Roman" w:hAnsi="Times New Roman" w:cs="Times New Roman"/>
          <w:sz w:val="20"/>
          <w:szCs w:val="20"/>
        </w:rPr>
      </w:pPr>
      <w:r w:rsidRPr="001F7B7B">
        <w:rPr>
          <w:rFonts w:ascii="Times New Roman" w:hAnsi="Times New Roman" w:cs="Times New Roman"/>
          <w:sz w:val="20"/>
          <w:szCs w:val="20"/>
        </w:rPr>
        <w:t>Rosenbluth, Marshall N.; Rosenbluth, Arianna W. (1955). </w:t>
      </w:r>
      <w:hyperlink r:id="rId65" w:history="1">
        <w:r w:rsidRPr="001F7B7B">
          <w:rPr>
            <w:rStyle w:val="Hyperlink"/>
            <w:rFonts w:ascii="Times New Roman" w:hAnsi="Times New Roman" w:cs="Times New Roman"/>
            <w:sz w:val="20"/>
            <w:szCs w:val="20"/>
          </w:rPr>
          <w:t>"Monte-Carlo calculations of the average extension of macromolecular chains"</w:t>
        </w:r>
      </w:hyperlink>
      <w:r w:rsidRPr="001F7B7B">
        <w:rPr>
          <w:rFonts w:ascii="Times New Roman" w:hAnsi="Times New Roman" w:cs="Times New Roman"/>
          <w:sz w:val="20"/>
          <w:szCs w:val="20"/>
        </w:rPr>
        <w:t>. </w:t>
      </w:r>
      <w:r w:rsidRPr="001F7B7B">
        <w:rPr>
          <w:rFonts w:ascii="Times New Roman" w:hAnsi="Times New Roman" w:cs="Times New Roman"/>
          <w:i/>
          <w:iCs/>
          <w:sz w:val="20"/>
          <w:szCs w:val="20"/>
        </w:rPr>
        <w:t>J. Chem. Phys</w:t>
      </w:r>
      <w:r w:rsidRPr="001F7B7B">
        <w:rPr>
          <w:rFonts w:ascii="Times New Roman" w:hAnsi="Times New Roman" w:cs="Times New Roman"/>
          <w:sz w:val="20"/>
          <w:szCs w:val="20"/>
        </w:rPr>
        <w:t>. </w:t>
      </w:r>
      <w:r w:rsidRPr="001F7B7B">
        <w:rPr>
          <w:rFonts w:ascii="Times New Roman" w:hAnsi="Times New Roman" w:cs="Times New Roman"/>
          <w:b/>
          <w:bCs/>
          <w:sz w:val="20"/>
          <w:szCs w:val="20"/>
        </w:rPr>
        <w:t>23</w:t>
      </w:r>
      <w:r w:rsidRPr="001F7B7B">
        <w:rPr>
          <w:rFonts w:ascii="Times New Roman" w:hAnsi="Times New Roman" w:cs="Times New Roman"/>
          <w:sz w:val="20"/>
          <w:szCs w:val="20"/>
        </w:rPr>
        <w:t> (2): 356–359. </w:t>
      </w:r>
      <w:hyperlink r:id="rId66" w:tooltip="Bibcode (identifier)" w:history="1">
        <w:r w:rsidRPr="001F7B7B">
          <w:rPr>
            <w:rStyle w:val="Hyperlink"/>
            <w:rFonts w:ascii="Times New Roman" w:hAnsi="Times New Roman" w:cs="Times New Roman"/>
            <w:sz w:val="20"/>
            <w:szCs w:val="20"/>
          </w:rPr>
          <w:t>Bibcode</w:t>
        </w:r>
      </w:hyperlink>
      <w:r w:rsidRPr="001F7B7B">
        <w:rPr>
          <w:rFonts w:ascii="Times New Roman" w:hAnsi="Times New Roman" w:cs="Times New Roman"/>
          <w:sz w:val="20"/>
          <w:szCs w:val="20"/>
        </w:rPr>
        <w:t>:</w:t>
      </w:r>
      <w:hyperlink r:id="rId67" w:history="1">
        <w:r w:rsidRPr="001F7B7B">
          <w:rPr>
            <w:rStyle w:val="Hyperlink"/>
            <w:rFonts w:ascii="Times New Roman" w:hAnsi="Times New Roman" w:cs="Times New Roman"/>
            <w:sz w:val="20"/>
            <w:szCs w:val="20"/>
          </w:rPr>
          <w:t>1955JChPh..23..356R</w:t>
        </w:r>
      </w:hyperlink>
      <w:r w:rsidRPr="001F7B7B">
        <w:rPr>
          <w:rFonts w:ascii="Times New Roman" w:hAnsi="Times New Roman" w:cs="Times New Roman"/>
          <w:sz w:val="20"/>
          <w:szCs w:val="20"/>
        </w:rPr>
        <w:t>. </w:t>
      </w:r>
      <w:hyperlink r:id="rId68" w:tooltip="Doi (identifier)" w:history="1">
        <w:r w:rsidRPr="001F7B7B">
          <w:rPr>
            <w:rStyle w:val="Hyperlink"/>
            <w:rFonts w:ascii="Times New Roman" w:hAnsi="Times New Roman" w:cs="Times New Roman"/>
            <w:sz w:val="20"/>
            <w:szCs w:val="20"/>
          </w:rPr>
          <w:t>doi</w:t>
        </w:r>
      </w:hyperlink>
      <w:r w:rsidRPr="001F7B7B">
        <w:rPr>
          <w:rFonts w:ascii="Times New Roman" w:hAnsi="Times New Roman" w:cs="Times New Roman"/>
          <w:sz w:val="20"/>
          <w:szCs w:val="20"/>
        </w:rPr>
        <w:t>:</w:t>
      </w:r>
      <w:hyperlink r:id="rId69" w:history="1">
        <w:r w:rsidRPr="001F7B7B">
          <w:rPr>
            <w:rStyle w:val="Hyperlink"/>
            <w:rFonts w:ascii="Times New Roman" w:hAnsi="Times New Roman" w:cs="Times New Roman"/>
            <w:sz w:val="20"/>
            <w:szCs w:val="20"/>
          </w:rPr>
          <w:t>10.1063/1.1741967</w:t>
        </w:r>
      </w:hyperlink>
      <w:r w:rsidRPr="001F7B7B">
        <w:rPr>
          <w:rFonts w:ascii="Times New Roman" w:hAnsi="Times New Roman" w:cs="Times New Roman"/>
          <w:sz w:val="20"/>
          <w:szCs w:val="20"/>
        </w:rPr>
        <w:t>. </w:t>
      </w:r>
      <w:hyperlink r:id="rId70" w:tooltip="S2CID (identifier)" w:history="1">
        <w:r w:rsidRPr="001F7B7B">
          <w:rPr>
            <w:rStyle w:val="Hyperlink"/>
            <w:rFonts w:ascii="Times New Roman" w:hAnsi="Times New Roman" w:cs="Times New Roman"/>
            <w:sz w:val="20"/>
            <w:szCs w:val="20"/>
          </w:rPr>
          <w:t>S2CID</w:t>
        </w:r>
      </w:hyperlink>
      <w:r w:rsidRPr="001F7B7B">
        <w:rPr>
          <w:rFonts w:ascii="Times New Roman" w:hAnsi="Times New Roman" w:cs="Times New Roman"/>
          <w:sz w:val="20"/>
          <w:szCs w:val="20"/>
        </w:rPr>
        <w:t> </w:t>
      </w:r>
      <w:hyperlink r:id="rId71" w:history="1">
        <w:r w:rsidRPr="001F7B7B">
          <w:rPr>
            <w:rStyle w:val="Hyperlink"/>
            <w:rFonts w:ascii="Times New Roman" w:hAnsi="Times New Roman" w:cs="Times New Roman"/>
            <w:sz w:val="20"/>
            <w:szCs w:val="20"/>
          </w:rPr>
          <w:t>89611599</w:t>
        </w:r>
      </w:hyperlink>
    </w:p>
    <w:p w14:paraId="1CD54480" w14:textId="467B653A" w:rsidR="001F7B7B" w:rsidRDefault="001F7B7B" w:rsidP="00433415">
      <w:pPr>
        <w:pStyle w:val="ListParagraph"/>
        <w:numPr>
          <w:ilvl w:val="0"/>
          <w:numId w:val="2"/>
        </w:numPr>
        <w:rPr>
          <w:rFonts w:ascii="Times New Roman" w:hAnsi="Times New Roman" w:cs="Times New Roman"/>
          <w:sz w:val="20"/>
          <w:szCs w:val="20"/>
        </w:rPr>
      </w:pPr>
      <w:r w:rsidRPr="001F7B7B">
        <w:rPr>
          <w:rFonts w:ascii="Times New Roman" w:hAnsi="Times New Roman" w:cs="Times New Roman"/>
          <w:sz w:val="20"/>
          <w:szCs w:val="20"/>
        </w:rPr>
        <w:t>Baeurle, Stephan A. (2009). "Multiscale modeling of polymer materials using field-theoretic methodologies: A survey about recent developments". </w:t>
      </w:r>
      <w:r w:rsidRPr="001F7B7B">
        <w:rPr>
          <w:rFonts w:ascii="Times New Roman" w:hAnsi="Times New Roman" w:cs="Times New Roman"/>
          <w:i/>
          <w:iCs/>
          <w:sz w:val="20"/>
          <w:szCs w:val="20"/>
        </w:rPr>
        <w:t>Journal of Mathematical Chemistry</w:t>
      </w:r>
      <w:r w:rsidRPr="001F7B7B">
        <w:rPr>
          <w:rFonts w:ascii="Times New Roman" w:hAnsi="Times New Roman" w:cs="Times New Roman"/>
          <w:sz w:val="20"/>
          <w:szCs w:val="20"/>
        </w:rPr>
        <w:t>. </w:t>
      </w:r>
      <w:r w:rsidRPr="001F7B7B">
        <w:rPr>
          <w:rFonts w:ascii="Times New Roman" w:hAnsi="Times New Roman" w:cs="Times New Roman"/>
          <w:b/>
          <w:bCs/>
          <w:sz w:val="20"/>
          <w:szCs w:val="20"/>
        </w:rPr>
        <w:t>46</w:t>
      </w:r>
      <w:r w:rsidRPr="001F7B7B">
        <w:rPr>
          <w:rFonts w:ascii="Times New Roman" w:hAnsi="Times New Roman" w:cs="Times New Roman"/>
          <w:sz w:val="20"/>
          <w:szCs w:val="20"/>
        </w:rPr>
        <w:t> (2): 363–426. </w:t>
      </w:r>
      <w:hyperlink r:id="rId72" w:tooltip="Doi (identifier)" w:history="1">
        <w:r w:rsidRPr="001F7B7B">
          <w:rPr>
            <w:rStyle w:val="Hyperlink"/>
            <w:rFonts w:ascii="Times New Roman" w:hAnsi="Times New Roman" w:cs="Times New Roman"/>
            <w:sz w:val="20"/>
            <w:szCs w:val="20"/>
          </w:rPr>
          <w:t>doi</w:t>
        </w:r>
      </w:hyperlink>
      <w:r w:rsidRPr="001F7B7B">
        <w:rPr>
          <w:rFonts w:ascii="Times New Roman" w:hAnsi="Times New Roman" w:cs="Times New Roman"/>
          <w:sz w:val="20"/>
          <w:szCs w:val="20"/>
        </w:rPr>
        <w:t>:</w:t>
      </w:r>
      <w:hyperlink r:id="rId73" w:history="1">
        <w:r w:rsidRPr="001F7B7B">
          <w:rPr>
            <w:rStyle w:val="Hyperlink"/>
            <w:rFonts w:ascii="Times New Roman" w:hAnsi="Times New Roman" w:cs="Times New Roman"/>
            <w:sz w:val="20"/>
            <w:szCs w:val="20"/>
          </w:rPr>
          <w:t>10.1007/s10910-008-9467-3</w:t>
        </w:r>
      </w:hyperlink>
      <w:r w:rsidRPr="001F7B7B">
        <w:rPr>
          <w:rFonts w:ascii="Times New Roman" w:hAnsi="Times New Roman" w:cs="Times New Roman"/>
          <w:sz w:val="20"/>
          <w:szCs w:val="20"/>
        </w:rPr>
        <w:t>. </w:t>
      </w:r>
      <w:hyperlink r:id="rId74" w:tooltip="S2CID (identifier)" w:history="1">
        <w:r w:rsidRPr="001F7B7B">
          <w:rPr>
            <w:rStyle w:val="Hyperlink"/>
            <w:rFonts w:ascii="Times New Roman" w:hAnsi="Times New Roman" w:cs="Times New Roman"/>
            <w:sz w:val="20"/>
            <w:szCs w:val="20"/>
          </w:rPr>
          <w:t>S2CID</w:t>
        </w:r>
      </w:hyperlink>
      <w:r w:rsidRPr="001F7B7B">
        <w:rPr>
          <w:rFonts w:ascii="Times New Roman" w:hAnsi="Times New Roman" w:cs="Times New Roman"/>
          <w:sz w:val="20"/>
          <w:szCs w:val="20"/>
        </w:rPr>
        <w:t> </w:t>
      </w:r>
      <w:hyperlink r:id="rId75" w:history="1">
        <w:r w:rsidRPr="001F7B7B">
          <w:rPr>
            <w:rStyle w:val="Hyperlink"/>
            <w:rFonts w:ascii="Times New Roman" w:hAnsi="Times New Roman" w:cs="Times New Roman"/>
            <w:sz w:val="20"/>
            <w:szCs w:val="20"/>
          </w:rPr>
          <w:t>117867762</w:t>
        </w:r>
      </w:hyperlink>
    </w:p>
    <w:p w14:paraId="5371FE2A" w14:textId="60CC86D7" w:rsidR="001F7B7B" w:rsidRDefault="001F7B7B" w:rsidP="00433415">
      <w:pPr>
        <w:pStyle w:val="ListParagraph"/>
        <w:numPr>
          <w:ilvl w:val="0"/>
          <w:numId w:val="2"/>
        </w:numPr>
        <w:rPr>
          <w:rFonts w:ascii="Times New Roman" w:hAnsi="Times New Roman" w:cs="Times New Roman"/>
          <w:sz w:val="20"/>
          <w:szCs w:val="20"/>
        </w:rPr>
      </w:pPr>
      <w:r w:rsidRPr="001F7B7B">
        <w:rPr>
          <w:rFonts w:ascii="Times New Roman" w:hAnsi="Times New Roman" w:cs="Times New Roman"/>
          <w:sz w:val="20"/>
          <w:szCs w:val="20"/>
        </w:rPr>
        <w:t>Kolokoltsov, Vassili (2010). </w:t>
      </w:r>
      <w:r w:rsidRPr="001F7B7B">
        <w:rPr>
          <w:rFonts w:ascii="Times New Roman" w:hAnsi="Times New Roman" w:cs="Times New Roman"/>
          <w:i/>
          <w:iCs/>
          <w:sz w:val="20"/>
          <w:szCs w:val="20"/>
        </w:rPr>
        <w:t>Nonlinear Markov processes</w:t>
      </w:r>
      <w:r w:rsidRPr="001F7B7B">
        <w:rPr>
          <w:rFonts w:ascii="Times New Roman" w:hAnsi="Times New Roman" w:cs="Times New Roman"/>
          <w:sz w:val="20"/>
          <w:szCs w:val="20"/>
        </w:rPr>
        <w:t>. </w:t>
      </w:r>
      <w:hyperlink r:id="rId76" w:tooltip="Cambridge University Press" w:history="1">
        <w:r w:rsidRPr="001F7B7B">
          <w:rPr>
            <w:rStyle w:val="Hyperlink"/>
            <w:rFonts w:ascii="Times New Roman" w:hAnsi="Times New Roman" w:cs="Times New Roman"/>
            <w:sz w:val="20"/>
            <w:szCs w:val="20"/>
          </w:rPr>
          <w:t>Cambridge University Press</w:t>
        </w:r>
      </w:hyperlink>
      <w:r w:rsidRPr="001F7B7B">
        <w:rPr>
          <w:rFonts w:ascii="Times New Roman" w:hAnsi="Times New Roman" w:cs="Times New Roman"/>
          <w:sz w:val="20"/>
          <w:szCs w:val="20"/>
        </w:rPr>
        <w:t>. p. 375.</w:t>
      </w:r>
    </w:p>
    <w:p w14:paraId="14201D72" w14:textId="3559980A" w:rsidR="001F7B7B" w:rsidRDefault="001F7B7B" w:rsidP="00433415">
      <w:pPr>
        <w:pStyle w:val="ListParagraph"/>
        <w:numPr>
          <w:ilvl w:val="0"/>
          <w:numId w:val="2"/>
        </w:numPr>
        <w:rPr>
          <w:rFonts w:ascii="Times New Roman" w:hAnsi="Times New Roman" w:cs="Times New Roman"/>
          <w:sz w:val="20"/>
          <w:szCs w:val="20"/>
        </w:rPr>
      </w:pPr>
      <w:r w:rsidRPr="001F7B7B">
        <w:rPr>
          <w:rFonts w:ascii="Times New Roman" w:hAnsi="Times New Roman" w:cs="Times New Roman"/>
          <w:sz w:val="20"/>
          <w:szCs w:val="20"/>
        </w:rPr>
        <w:t>Del Moral, Pierre (2013). </w:t>
      </w:r>
      <w:hyperlink r:id="rId77" w:history="1">
        <w:r w:rsidRPr="001F7B7B">
          <w:rPr>
            <w:rStyle w:val="Hyperlink"/>
            <w:rFonts w:ascii="Times New Roman" w:hAnsi="Times New Roman" w:cs="Times New Roman"/>
            <w:i/>
            <w:iCs/>
            <w:sz w:val="20"/>
            <w:szCs w:val="20"/>
          </w:rPr>
          <w:t>Mean field simulation for Monte Carlo integration</w:t>
        </w:r>
      </w:hyperlink>
      <w:r w:rsidRPr="001F7B7B">
        <w:rPr>
          <w:rFonts w:ascii="Times New Roman" w:hAnsi="Times New Roman" w:cs="Times New Roman"/>
          <w:sz w:val="20"/>
          <w:szCs w:val="20"/>
        </w:rPr>
        <w:t>. Chapman &amp; Hall/</w:t>
      </w:r>
      <w:hyperlink r:id="rId78" w:tooltip="CRC Press" w:history="1">
        <w:r w:rsidRPr="001F7B7B">
          <w:rPr>
            <w:rStyle w:val="Hyperlink"/>
            <w:rFonts w:ascii="Times New Roman" w:hAnsi="Times New Roman" w:cs="Times New Roman"/>
            <w:sz w:val="20"/>
            <w:szCs w:val="20"/>
          </w:rPr>
          <w:t>CRC Press</w:t>
        </w:r>
      </w:hyperlink>
      <w:r w:rsidRPr="001F7B7B">
        <w:rPr>
          <w:rFonts w:ascii="Times New Roman" w:hAnsi="Times New Roman" w:cs="Times New Roman"/>
          <w:sz w:val="20"/>
          <w:szCs w:val="20"/>
        </w:rPr>
        <w:t>. p. 626. Monographs on Statistics &amp; Applied Probability</w:t>
      </w:r>
    </w:p>
    <w:p w14:paraId="60BBA4F5" w14:textId="15F90852" w:rsidR="001F7B7B" w:rsidRDefault="001F7B7B" w:rsidP="00433415">
      <w:pPr>
        <w:pStyle w:val="ListParagraph"/>
        <w:numPr>
          <w:ilvl w:val="0"/>
          <w:numId w:val="2"/>
        </w:numPr>
        <w:rPr>
          <w:rFonts w:ascii="Times New Roman" w:hAnsi="Times New Roman" w:cs="Times New Roman"/>
          <w:sz w:val="20"/>
          <w:szCs w:val="20"/>
        </w:rPr>
      </w:pPr>
      <w:r w:rsidRPr="001F7B7B">
        <w:rPr>
          <w:rFonts w:ascii="Times New Roman" w:hAnsi="Times New Roman" w:cs="Times New Roman"/>
          <w:sz w:val="20"/>
          <w:szCs w:val="20"/>
        </w:rPr>
        <w:t>Del Moral, Pierre (2004). </w:t>
      </w:r>
      <w:hyperlink r:id="rId79" w:history="1">
        <w:r w:rsidRPr="001F7B7B">
          <w:rPr>
            <w:rStyle w:val="Hyperlink"/>
            <w:rFonts w:ascii="Times New Roman" w:hAnsi="Times New Roman" w:cs="Times New Roman"/>
            <w:i/>
            <w:iCs/>
            <w:sz w:val="20"/>
            <w:szCs w:val="20"/>
          </w:rPr>
          <w:t>Feynman–Kac formulae. Genealogical and interacting particle approximations</w:t>
        </w:r>
      </w:hyperlink>
      <w:r w:rsidRPr="001F7B7B">
        <w:rPr>
          <w:rFonts w:ascii="Times New Roman" w:hAnsi="Times New Roman" w:cs="Times New Roman"/>
          <w:sz w:val="20"/>
          <w:szCs w:val="20"/>
        </w:rPr>
        <w:t>. Probability and Its Applications. Springer. p. 575.</w:t>
      </w:r>
    </w:p>
    <w:p w14:paraId="74C2C460" w14:textId="74FFF6CF" w:rsidR="001F7B7B" w:rsidRDefault="001F7B7B" w:rsidP="00433415">
      <w:pPr>
        <w:pStyle w:val="ListParagraph"/>
        <w:numPr>
          <w:ilvl w:val="0"/>
          <w:numId w:val="2"/>
        </w:numPr>
        <w:rPr>
          <w:rFonts w:ascii="Times New Roman" w:hAnsi="Times New Roman" w:cs="Times New Roman"/>
          <w:sz w:val="20"/>
          <w:szCs w:val="20"/>
        </w:rPr>
      </w:pPr>
      <w:r w:rsidRPr="001F7B7B">
        <w:rPr>
          <w:rFonts w:ascii="Times New Roman" w:hAnsi="Times New Roman" w:cs="Times New Roman"/>
          <w:sz w:val="20"/>
          <w:szCs w:val="20"/>
        </w:rPr>
        <w:t>MacGillivray, H. T.; Dodd, R. J. (1982). "Monte-Carlo simulations of galaxy systems". </w:t>
      </w:r>
      <w:hyperlink r:id="rId80" w:tooltip="Astrophysics and Space Science" w:history="1">
        <w:r w:rsidRPr="001F7B7B">
          <w:rPr>
            <w:rStyle w:val="Hyperlink"/>
            <w:rFonts w:ascii="Times New Roman" w:hAnsi="Times New Roman" w:cs="Times New Roman"/>
            <w:i/>
            <w:iCs/>
            <w:sz w:val="20"/>
            <w:szCs w:val="20"/>
          </w:rPr>
          <w:t>Astrophysics and Space Science</w:t>
        </w:r>
      </w:hyperlink>
      <w:r w:rsidRPr="001F7B7B">
        <w:rPr>
          <w:rFonts w:ascii="Times New Roman" w:hAnsi="Times New Roman" w:cs="Times New Roman"/>
          <w:sz w:val="20"/>
          <w:szCs w:val="20"/>
        </w:rPr>
        <w:t>. </w:t>
      </w:r>
      <w:r w:rsidRPr="001F7B7B">
        <w:rPr>
          <w:rFonts w:ascii="Times New Roman" w:hAnsi="Times New Roman" w:cs="Times New Roman"/>
          <w:b/>
          <w:bCs/>
          <w:sz w:val="20"/>
          <w:szCs w:val="20"/>
        </w:rPr>
        <w:t>86</w:t>
      </w:r>
      <w:r w:rsidRPr="001F7B7B">
        <w:rPr>
          <w:rFonts w:ascii="Times New Roman" w:hAnsi="Times New Roman" w:cs="Times New Roman"/>
          <w:sz w:val="20"/>
          <w:szCs w:val="20"/>
        </w:rPr>
        <w:t> (2): 419–435. </w:t>
      </w:r>
      <w:hyperlink r:id="rId81" w:tooltip="Doi (identifier)" w:history="1">
        <w:r w:rsidRPr="001F7B7B">
          <w:rPr>
            <w:rStyle w:val="Hyperlink"/>
            <w:rFonts w:ascii="Times New Roman" w:hAnsi="Times New Roman" w:cs="Times New Roman"/>
            <w:sz w:val="20"/>
            <w:szCs w:val="20"/>
          </w:rPr>
          <w:t>doi</w:t>
        </w:r>
      </w:hyperlink>
      <w:r w:rsidRPr="001F7B7B">
        <w:rPr>
          <w:rFonts w:ascii="Times New Roman" w:hAnsi="Times New Roman" w:cs="Times New Roman"/>
          <w:sz w:val="20"/>
          <w:szCs w:val="20"/>
        </w:rPr>
        <w:t>:</w:t>
      </w:r>
      <w:hyperlink r:id="rId82" w:history="1">
        <w:r w:rsidRPr="001F7B7B">
          <w:rPr>
            <w:rStyle w:val="Hyperlink"/>
            <w:rFonts w:ascii="Times New Roman" w:hAnsi="Times New Roman" w:cs="Times New Roman"/>
            <w:sz w:val="20"/>
            <w:szCs w:val="20"/>
          </w:rPr>
          <w:t>10.1007/BF00683346</w:t>
        </w:r>
      </w:hyperlink>
      <w:r w:rsidRPr="001F7B7B">
        <w:rPr>
          <w:rFonts w:ascii="Times New Roman" w:hAnsi="Times New Roman" w:cs="Times New Roman"/>
          <w:sz w:val="20"/>
          <w:szCs w:val="20"/>
        </w:rPr>
        <w:t>. </w:t>
      </w:r>
      <w:hyperlink r:id="rId83" w:tooltip="S2CID (identifier)" w:history="1">
        <w:r w:rsidRPr="001F7B7B">
          <w:rPr>
            <w:rStyle w:val="Hyperlink"/>
            <w:rFonts w:ascii="Times New Roman" w:hAnsi="Times New Roman" w:cs="Times New Roman"/>
            <w:sz w:val="20"/>
            <w:szCs w:val="20"/>
          </w:rPr>
          <w:t>S2CID</w:t>
        </w:r>
      </w:hyperlink>
      <w:r w:rsidRPr="001F7B7B">
        <w:rPr>
          <w:rFonts w:ascii="Times New Roman" w:hAnsi="Times New Roman" w:cs="Times New Roman"/>
          <w:sz w:val="20"/>
          <w:szCs w:val="20"/>
        </w:rPr>
        <w:t> </w:t>
      </w:r>
      <w:hyperlink r:id="rId84" w:history="1">
        <w:r w:rsidRPr="001F7B7B">
          <w:rPr>
            <w:rStyle w:val="Hyperlink"/>
            <w:rFonts w:ascii="Times New Roman" w:hAnsi="Times New Roman" w:cs="Times New Roman"/>
            <w:sz w:val="20"/>
            <w:szCs w:val="20"/>
          </w:rPr>
          <w:t>189849365</w:t>
        </w:r>
      </w:hyperlink>
    </w:p>
    <w:p w14:paraId="0C78DF85" w14:textId="7E8F82AC" w:rsidR="001F7B7B" w:rsidRDefault="001F7B7B" w:rsidP="00433415">
      <w:pPr>
        <w:pStyle w:val="ListParagraph"/>
        <w:numPr>
          <w:ilvl w:val="0"/>
          <w:numId w:val="2"/>
        </w:numPr>
        <w:rPr>
          <w:rFonts w:ascii="Times New Roman" w:hAnsi="Times New Roman" w:cs="Times New Roman"/>
          <w:sz w:val="20"/>
          <w:szCs w:val="20"/>
        </w:rPr>
      </w:pPr>
      <w:r w:rsidRPr="001F7B7B">
        <w:rPr>
          <w:rFonts w:ascii="Times New Roman" w:hAnsi="Times New Roman" w:cs="Times New Roman"/>
          <w:sz w:val="20"/>
          <w:szCs w:val="20"/>
        </w:rPr>
        <w:t>Golden, Leslie M. (1979). "The Effect of Surface Roughness on the Transmission of Microwave Radiation Through a Planetary Surface". </w:t>
      </w:r>
      <w:hyperlink r:id="rId85" w:tooltip="Icarus (journal)" w:history="1">
        <w:r w:rsidRPr="001F7B7B">
          <w:rPr>
            <w:rStyle w:val="Hyperlink"/>
            <w:rFonts w:ascii="Times New Roman" w:hAnsi="Times New Roman" w:cs="Times New Roman"/>
            <w:i/>
            <w:iCs/>
            <w:sz w:val="20"/>
            <w:szCs w:val="20"/>
          </w:rPr>
          <w:t>Icarus</w:t>
        </w:r>
      </w:hyperlink>
      <w:r w:rsidRPr="001F7B7B">
        <w:rPr>
          <w:rFonts w:ascii="Times New Roman" w:hAnsi="Times New Roman" w:cs="Times New Roman"/>
          <w:sz w:val="20"/>
          <w:szCs w:val="20"/>
        </w:rPr>
        <w:t>. </w:t>
      </w:r>
      <w:r w:rsidRPr="001F7B7B">
        <w:rPr>
          <w:rFonts w:ascii="Times New Roman" w:hAnsi="Times New Roman" w:cs="Times New Roman"/>
          <w:b/>
          <w:bCs/>
          <w:sz w:val="20"/>
          <w:szCs w:val="20"/>
        </w:rPr>
        <w:t>38</w:t>
      </w:r>
      <w:r w:rsidRPr="001F7B7B">
        <w:rPr>
          <w:rFonts w:ascii="Times New Roman" w:hAnsi="Times New Roman" w:cs="Times New Roman"/>
          <w:sz w:val="20"/>
          <w:szCs w:val="20"/>
        </w:rPr>
        <w:t> (3): 451–455. </w:t>
      </w:r>
      <w:hyperlink r:id="rId86" w:tooltip="Bibcode (identifier)" w:history="1">
        <w:r w:rsidRPr="001F7B7B">
          <w:rPr>
            <w:rStyle w:val="Hyperlink"/>
            <w:rFonts w:ascii="Times New Roman" w:hAnsi="Times New Roman" w:cs="Times New Roman"/>
            <w:sz w:val="20"/>
            <w:szCs w:val="20"/>
          </w:rPr>
          <w:t>Bibcode</w:t>
        </w:r>
      </w:hyperlink>
      <w:r w:rsidRPr="001F7B7B">
        <w:rPr>
          <w:rFonts w:ascii="Times New Roman" w:hAnsi="Times New Roman" w:cs="Times New Roman"/>
          <w:sz w:val="20"/>
          <w:szCs w:val="20"/>
        </w:rPr>
        <w:t>:</w:t>
      </w:r>
      <w:hyperlink r:id="rId87" w:history="1">
        <w:r w:rsidRPr="001F7B7B">
          <w:rPr>
            <w:rStyle w:val="Hyperlink"/>
            <w:rFonts w:ascii="Times New Roman" w:hAnsi="Times New Roman" w:cs="Times New Roman"/>
            <w:sz w:val="20"/>
            <w:szCs w:val="20"/>
          </w:rPr>
          <w:t>1979Icar...38..451G</w:t>
        </w:r>
      </w:hyperlink>
      <w:r w:rsidRPr="001F7B7B">
        <w:rPr>
          <w:rFonts w:ascii="Times New Roman" w:hAnsi="Times New Roman" w:cs="Times New Roman"/>
          <w:sz w:val="20"/>
          <w:szCs w:val="20"/>
        </w:rPr>
        <w:t>. </w:t>
      </w:r>
      <w:hyperlink r:id="rId88" w:tooltip="Doi (identifier)" w:history="1">
        <w:r w:rsidRPr="001F7B7B">
          <w:rPr>
            <w:rStyle w:val="Hyperlink"/>
            <w:rFonts w:ascii="Times New Roman" w:hAnsi="Times New Roman" w:cs="Times New Roman"/>
            <w:sz w:val="20"/>
            <w:szCs w:val="20"/>
          </w:rPr>
          <w:t>doi</w:t>
        </w:r>
      </w:hyperlink>
      <w:r w:rsidRPr="001F7B7B">
        <w:rPr>
          <w:rFonts w:ascii="Times New Roman" w:hAnsi="Times New Roman" w:cs="Times New Roman"/>
          <w:sz w:val="20"/>
          <w:szCs w:val="20"/>
        </w:rPr>
        <w:t>:</w:t>
      </w:r>
      <w:hyperlink r:id="rId89" w:history="1">
        <w:r w:rsidRPr="001F7B7B">
          <w:rPr>
            <w:rStyle w:val="Hyperlink"/>
            <w:rFonts w:ascii="Times New Roman" w:hAnsi="Times New Roman" w:cs="Times New Roman"/>
            <w:sz w:val="20"/>
            <w:szCs w:val="20"/>
          </w:rPr>
          <w:t>10.1016/0019-1035(79)90199-4</w:t>
        </w:r>
      </w:hyperlink>
    </w:p>
    <w:p w14:paraId="417BCEBB" w14:textId="7B763430" w:rsidR="00A82C8C" w:rsidRDefault="00A82C8C" w:rsidP="00433415">
      <w:pPr>
        <w:pStyle w:val="ListParagraph"/>
        <w:numPr>
          <w:ilvl w:val="0"/>
          <w:numId w:val="2"/>
        </w:numPr>
        <w:rPr>
          <w:rFonts w:ascii="Times New Roman" w:hAnsi="Times New Roman" w:cs="Times New Roman"/>
          <w:sz w:val="20"/>
          <w:szCs w:val="20"/>
        </w:rPr>
      </w:pPr>
      <w:hyperlink r:id="rId90" w:history="1">
        <w:r w:rsidRPr="00A82C8C">
          <w:rPr>
            <w:rStyle w:val="Hyperlink"/>
            <w:rFonts w:ascii="Times New Roman" w:hAnsi="Times New Roman" w:cs="Times New Roman"/>
            <w:sz w:val="20"/>
            <w:szCs w:val="20"/>
          </w:rPr>
          <w:t>Monte Carlo theory and practice - IOPscience</w:t>
        </w:r>
      </w:hyperlink>
    </w:p>
    <w:p w14:paraId="51328F2D" w14:textId="1E43E328" w:rsidR="003E4BBB" w:rsidRDefault="003E4BBB" w:rsidP="00433415">
      <w:pPr>
        <w:pStyle w:val="ListParagraph"/>
        <w:numPr>
          <w:ilvl w:val="0"/>
          <w:numId w:val="2"/>
        </w:numPr>
        <w:rPr>
          <w:rFonts w:ascii="Times New Roman" w:hAnsi="Times New Roman" w:cs="Times New Roman"/>
          <w:sz w:val="20"/>
          <w:szCs w:val="20"/>
        </w:rPr>
      </w:pPr>
      <w:hyperlink r:id="rId91" w:history="1">
        <w:r w:rsidRPr="008F371D">
          <w:rPr>
            <w:rStyle w:val="Hyperlink"/>
            <w:rFonts w:ascii="Times New Roman" w:hAnsi="Times New Roman" w:cs="Times New Roman"/>
            <w:sz w:val="20"/>
            <w:szCs w:val="20"/>
          </w:rPr>
          <w:t>https://www.tandfonline.com/doi/abs/10.1198/0003130032413</w:t>
        </w:r>
      </w:hyperlink>
    </w:p>
    <w:p w14:paraId="678E2B7B" w14:textId="5D8E6D7B" w:rsidR="003E4BBB" w:rsidRDefault="004619EA" w:rsidP="00433415">
      <w:pPr>
        <w:pStyle w:val="ListParagraph"/>
        <w:numPr>
          <w:ilvl w:val="0"/>
          <w:numId w:val="2"/>
        </w:numPr>
        <w:rPr>
          <w:rFonts w:ascii="Times New Roman" w:hAnsi="Times New Roman" w:cs="Times New Roman"/>
          <w:sz w:val="20"/>
          <w:szCs w:val="20"/>
        </w:rPr>
      </w:pPr>
      <w:hyperlink r:id="rId92" w:history="1">
        <w:r w:rsidRPr="008F371D">
          <w:rPr>
            <w:rStyle w:val="Hyperlink"/>
            <w:rFonts w:ascii="Times New Roman" w:hAnsi="Times New Roman" w:cs="Times New Roman"/>
            <w:sz w:val="20"/>
            <w:szCs w:val="20"/>
          </w:rPr>
          <w:t>https://thesis.unipd.it/handle/20.500.12608/34990</w:t>
        </w:r>
      </w:hyperlink>
    </w:p>
    <w:p w14:paraId="5B6F6F8D" w14:textId="59E6054A" w:rsidR="004619EA" w:rsidRDefault="001618EB" w:rsidP="00433415">
      <w:pPr>
        <w:pStyle w:val="ListParagraph"/>
        <w:numPr>
          <w:ilvl w:val="0"/>
          <w:numId w:val="2"/>
        </w:numPr>
        <w:rPr>
          <w:rFonts w:ascii="Times New Roman" w:hAnsi="Times New Roman" w:cs="Times New Roman"/>
          <w:sz w:val="20"/>
          <w:szCs w:val="20"/>
        </w:rPr>
      </w:pPr>
      <w:hyperlink r:id="rId93" w:history="1">
        <w:r w:rsidRPr="008F371D">
          <w:rPr>
            <w:rStyle w:val="Hyperlink"/>
            <w:rFonts w:ascii="Times New Roman" w:hAnsi="Times New Roman" w:cs="Times New Roman"/>
            <w:sz w:val="20"/>
            <w:szCs w:val="20"/>
          </w:rPr>
          <w:t>https://arxiv.org/abs/1506.02567</w:t>
        </w:r>
      </w:hyperlink>
    </w:p>
    <w:p w14:paraId="6DF40CBE" w14:textId="096C0EDB" w:rsidR="001618EB" w:rsidRDefault="00C2022A" w:rsidP="00433415">
      <w:pPr>
        <w:pStyle w:val="ListParagraph"/>
        <w:numPr>
          <w:ilvl w:val="0"/>
          <w:numId w:val="2"/>
        </w:numPr>
        <w:rPr>
          <w:rFonts w:ascii="Times New Roman" w:hAnsi="Times New Roman" w:cs="Times New Roman"/>
          <w:sz w:val="20"/>
          <w:szCs w:val="20"/>
        </w:rPr>
      </w:pPr>
      <w:hyperlink r:id="rId94" w:history="1">
        <w:r w:rsidRPr="008F371D">
          <w:rPr>
            <w:rStyle w:val="Hyperlink"/>
            <w:rFonts w:ascii="Times New Roman" w:hAnsi="Times New Roman" w:cs="Times New Roman"/>
            <w:sz w:val="20"/>
            <w:szCs w:val="20"/>
          </w:rPr>
          <w:t>https://journals.aps.org/prl/pdf/10.1103/PhysRevLett.35.1792</w:t>
        </w:r>
      </w:hyperlink>
    </w:p>
    <w:p w14:paraId="55E90A1C" w14:textId="3513A089" w:rsidR="00C2022A" w:rsidRDefault="00CF140A" w:rsidP="00433415">
      <w:pPr>
        <w:pStyle w:val="ListParagraph"/>
        <w:numPr>
          <w:ilvl w:val="0"/>
          <w:numId w:val="2"/>
        </w:numPr>
        <w:rPr>
          <w:rFonts w:ascii="Times New Roman" w:hAnsi="Times New Roman" w:cs="Times New Roman"/>
          <w:sz w:val="20"/>
          <w:szCs w:val="20"/>
        </w:rPr>
      </w:pPr>
      <w:r w:rsidRPr="00CF140A">
        <w:rPr>
          <w:rFonts w:ascii="Times New Roman" w:hAnsi="Times New Roman" w:cs="Times New Roman"/>
          <w:sz w:val="20"/>
          <w:szCs w:val="20"/>
        </w:rPr>
        <w:t>D.Assaf,L.Goldstein,andE.Samuel-Cahn.Anunexpectedconnectionbetweenbranchingpro cessesandoptimalstopping.J.Appl.Prob.,vol.37,pp.613626(2000).</w:t>
      </w:r>
    </w:p>
    <w:p w14:paraId="148AA987" w14:textId="77777777" w:rsidR="00CF140A" w:rsidRPr="00433415" w:rsidRDefault="00CF140A" w:rsidP="00433415">
      <w:pPr>
        <w:pStyle w:val="ListParagraph"/>
        <w:numPr>
          <w:ilvl w:val="0"/>
          <w:numId w:val="2"/>
        </w:numPr>
        <w:rPr>
          <w:rFonts w:ascii="Times New Roman" w:hAnsi="Times New Roman" w:cs="Times New Roman"/>
          <w:sz w:val="20"/>
          <w:szCs w:val="20"/>
        </w:rPr>
      </w:pPr>
    </w:p>
    <w:sectPr w:rsidR="00CF140A" w:rsidRPr="00433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4A7240"/>
    <w:multiLevelType w:val="hybridMultilevel"/>
    <w:tmpl w:val="2B18B3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C0643E"/>
    <w:multiLevelType w:val="hybridMultilevel"/>
    <w:tmpl w:val="67C2DD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7737137">
    <w:abstractNumId w:val="0"/>
  </w:num>
  <w:num w:numId="2" w16cid:durableId="1976836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E2"/>
    <w:rsid w:val="000167A6"/>
    <w:rsid w:val="00045507"/>
    <w:rsid w:val="000A67CF"/>
    <w:rsid w:val="000B7737"/>
    <w:rsid w:val="000D4100"/>
    <w:rsid w:val="0014436E"/>
    <w:rsid w:val="001618EB"/>
    <w:rsid w:val="00182887"/>
    <w:rsid w:val="00185428"/>
    <w:rsid w:val="00194044"/>
    <w:rsid w:val="00194A77"/>
    <w:rsid w:val="001B126C"/>
    <w:rsid w:val="001C18FB"/>
    <w:rsid w:val="001D7881"/>
    <w:rsid w:val="001F7B7B"/>
    <w:rsid w:val="00225697"/>
    <w:rsid w:val="00285CE8"/>
    <w:rsid w:val="002D7A42"/>
    <w:rsid w:val="002E2E05"/>
    <w:rsid w:val="002F78D4"/>
    <w:rsid w:val="003030AF"/>
    <w:rsid w:val="00307AFC"/>
    <w:rsid w:val="003546D4"/>
    <w:rsid w:val="00394EF4"/>
    <w:rsid w:val="003A1E16"/>
    <w:rsid w:val="003B06FE"/>
    <w:rsid w:val="003E4BBB"/>
    <w:rsid w:val="00410975"/>
    <w:rsid w:val="00433415"/>
    <w:rsid w:val="004619EA"/>
    <w:rsid w:val="0047702E"/>
    <w:rsid w:val="00494D85"/>
    <w:rsid w:val="004B4573"/>
    <w:rsid w:val="004E7C04"/>
    <w:rsid w:val="00504F30"/>
    <w:rsid w:val="005537FD"/>
    <w:rsid w:val="00553DED"/>
    <w:rsid w:val="00561A91"/>
    <w:rsid w:val="005931C8"/>
    <w:rsid w:val="005B53F2"/>
    <w:rsid w:val="00685135"/>
    <w:rsid w:val="0069158D"/>
    <w:rsid w:val="00727284"/>
    <w:rsid w:val="00755608"/>
    <w:rsid w:val="007C227C"/>
    <w:rsid w:val="007E3293"/>
    <w:rsid w:val="00803E6E"/>
    <w:rsid w:val="00825DA1"/>
    <w:rsid w:val="00844FF6"/>
    <w:rsid w:val="00850401"/>
    <w:rsid w:val="008602E2"/>
    <w:rsid w:val="00894581"/>
    <w:rsid w:val="00895E2E"/>
    <w:rsid w:val="008B21D9"/>
    <w:rsid w:val="008E3FF7"/>
    <w:rsid w:val="008E4194"/>
    <w:rsid w:val="008E4CB5"/>
    <w:rsid w:val="00902752"/>
    <w:rsid w:val="00923729"/>
    <w:rsid w:val="0096336A"/>
    <w:rsid w:val="00966363"/>
    <w:rsid w:val="009700EB"/>
    <w:rsid w:val="00995138"/>
    <w:rsid w:val="009D75CB"/>
    <w:rsid w:val="009F71ED"/>
    <w:rsid w:val="00A45641"/>
    <w:rsid w:val="00A67FB7"/>
    <w:rsid w:val="00A82C8C"/>
    <w:rsid w:val="00AA1B1B"/>
    <w:rsid w:val="00AA3368"/>
    <w:rsid w:val="00AE4F90"/>
    <w:rsid w:val="00B0017C"/>
    <w:rsid w:val="00B269AF"/>
    <w:rsid w:val="00B460A8"/>
    <w:rsid w:val="00B72F63"/>
    <w:rsid w:val="00B85669"/>
    <w:rsid w:val="00BB24A3"/>
    <w:rsid w:val="00BC3C4D"/>
    <w:rsid w:val="00C179F9"/>
    <w:rsid w:val="00C2022A"/>
    <w:rsid w:val="00C256CC"/>
    <w:rsid w:val="00C25B3C"/>
    <w:rsid w:val="00C819C5"/>
    <w:rsid w:val="00CE3A23"/>
    <w:rsid w:val="00CE7C61"/>
    <w:rsid w:val="00CF140A"/>
    <w:rsid w:val="00D03F0F"/>
    <w:rsid w:val="00D55080"/>
    <w:rsid w:val="00DB68BF"/>
    <w:rsid w:val="00E12152"/>
    <w:rsid w:val="00E13CEE"/>
    <w:rsid w:val="00E158DE"/>
    <w:rsid w:val="00E40C66"/>
    <w:rsid w:val="00E4328F"/>
    <w:rsid w:val="00E71826"/>
    <w:rsid w:val="00ED61C9"/>
    <w:rsid w:val="00EF5F14"/>
    <w:rsid w:val="00F333B1"/>
    <w:rsid w:val="00F70E49"/>
    <w:rsid w:val="00F758CC"/>
    <w:rsid w:val="00FF0966"/>
    <w:rsid w:val="00FF47F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FA95"/>
  <w15:chartTrackingRefBased/>
  <w15:docId w15:val="{85DDDFA4-F3FA-41AC-BD8F-2A5FE113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C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C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2C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6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7C6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E7C61"/>
    <w:rPr>
      <w:rFonts w:ascii="Times New Roman" w:hAnsi="Times New Roman" w:cs="Times New Roman"/>
      <w:sz w:val="24"/>
      <w:szCs w:val="24"/>
    </w:rPr>
  </w:style>
  <w:style w:type="paragraph" w:styleId="ListParagraph">
    <w:name w:val="List Paragraph"/>
    <w:basedOn w:val="Normal"/>
    <w:uiPriority w:val="34"/>
    <w:qFormat/>
    <w:rsid w:val="00045507"/>
    <w:pPr>
      <w:ind w:left="720"/>
      <w:contextualSpacing/>
    </w:pPr>
  </w:style>
  <w:style w:type="character" w:styleId="Hyperlink">
    <w:name w:val="Hyperlink"/>
    <w:basedOn w:val="DefaultParagraphFont"/>
    <w:uiPriority w:val="99"/>
    <w:unhideWhenUsed/>
    <w:rsid w:val="00E71826"/>
    <w:rPr>
      <w:color w:val="0563C1" w:themeColor="hyperlink"/>
      <w:u w:val="single"/>
    </w:rPr>
  </w:style>
  <w:style w:type="character" w:styleId="UnresolvedMention">
    <w:name w:val="Unresolved Mention"/>
    <w:basedOn w:val="DefaultParagraphFont"/>
    <w:uiPriority w:val="99"/>
    <w:semiHidden/>
    <w:unhideWhenUsed/>
    <w:rsid w:val="00E71826"/>
    <w:rPr>
      <w:color w:val="605E5C"/>
      <w:shd w:val="clear" w:color="auto" w:fill="E1DFDD"/>
    </w:rPr>
  </w:style>
  <w:style w:type="character" w:customStyle="1" w:styleId="Heading2Char">
    <w:name w:val="Heading 2 Char"/>
    <w:basedOn w:val="DefaultParagraphFont"/>
    <w:link w:val="Heading2"/>
    <w:uiPriority w:val="9"/>
    <w:rsid w:val="00A82C8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82C8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A82C8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36414">
      <w:bodyDiv w:val="1"/>
      <w:marLeft w:val="0"/>
      <w:marRight w:val="0"/>
      <w:marTop w:val="0"/>
      <w:marBottom w:val="0"/>
      <w:divBdr>
        <w:top w:val="none" w:sz="0" w:space="0" w:color="auto"/>
        <w:left w:val="none" w:sz="0" w:space="0" w:color="auto"/>
        <w:bottom w:val="none" w:sz="0" w:space="0" w:color="auto"/>
        <w:right w:val="none" w:sz="0" w:space="0" w:color="auto"/>
      </w:divBdr>
    </w:div>
    <w:div w:id="234357779">
      <w:bodyDiv w:val="1"/>
      <w:marLeft w:val="0"/>
      <w:marRight w:val="0"/>
      <w:marTop w:val="0"/>
      <w:marBottom w:val="0"/>
      <w:divBdr>
        <w:top w:val="none" w:sz="0" w:space="0" w:color="auto"/>
        <w:left w:val="none" w:sz="0" w:space="0" w:color="auto"/>
        <w:bottom w:val="none" w:sz="0" w:space="0" w:color="auto"/>
        <w:right w:val="none" w:sz="0" w:space="0" w:color="auto"/>
      </w:divBdr>
    </w:div>
    <w:div w:id="308369812">
      <w:bodyDiv w:val="1"/>
      <w:marLeft w:val="0"/>
      <w:marRight w:val="0"/>
      <w:marTop w:val="0"/>
      <w:marBottom w:val="0"/>
      <w:divBdr>
        <w:top w:val="none" w:sz="0" w:space="0" w:color="auto"/>
        <w:left w:val="none" w:sz="0" w:space="0" w:color="auto"/>
        <w:bottom w:val="none" w:sz="0" w:space="0" w:color="auto"/>
        <w:right w:val="none" w:sz="0" w:space="0" w:color="auto"/>
      </w:divBdr>
    </w:div>
    <w:div w:id="317811822">
      <w:bodyDiv w:val="1"/>
      <w:marLeft w:val="0"/>
      <w:marRight w:val="0"/>
      <w:marTop w:val="0"/>
      <w:marBottom w:val="0"/>
      <w:divBdr>
        <w:top w:val="none" w:sz="0" w:space="0" w:color="auto"/>
        <w:left w:val="none" w:sz="0" w:space="0" w:color="auto"/>
        <w:bottom w:val="none" w:sz="0" w:space="0" w:color="auto"/>
        <w:right w:val="none" w:sz="0" w:space="0" w:color="auto"/>
      </w:divBdr>
    </w:div>
    <w:div w:id="493374888">
      <w:bodyDiv w:val="1"/>
      <w:marLeft w:val="0"/>
      <w:marRight w:val="0"/>
      <w:marTop w:val="0"/>
      <w:marBottom w:val="0"/>
      <w:divBdr>
        <w:top w:val="none" w:sz="0" w:space="0" w:color="auto"/>
        <w:left w:val="none" w:sz="0" w:space="0" w:color="auto"/>
        <w:bottom w:val="none" w:sz="0" w:space="0" w:color="auto"/>
        <w:right w:val="none" w:sz="0" w:space="0" w:color="auto"/>
      </w:divBdr>
    </w:div>
    <w:div w:id="497040164">
      <w:bodyDiv w:val="1"/>
      <w:marLeft w:val="0"/>
      <w:marRight w:val="0"/>
      <w:marTop w:val="0"/>
      <w:marBottom w:val="0"/>
      <w:divBdr>
        <w:top w:val="none" w:sz="0" w:space="0" w:color="auto"/>
        <w:left w:val="none" w:sz="0" w:space="0" w:color="auto"/>
        <w:bottom w:val="none" w:sz="0" w:space="0" w:color="auto"/>
        <w:right w:val="none" w:sz="0" w:space="0" w:color="auto"/>
      </w:divBdr>
    </w:div>
    <w:div w:id="585304419">
      <w:bodyDiv w:val="1"/>
      <w:marLeft w:val="0"/>
      <w:marRight w:val="0"/>
      <w:marTop w:val="0"/>
      <w:marBottom w:val="0"/>
      <w:divBdr>
        <w:top w:val="none" w:sz="0" w:space="0" w:color="auto"/>
        <w:left w:val="none" w:sz="0" w:space="0" w:color="auto"/>
        <w:bottom w:val="none" w:sz="0" w:space="0" w:color="auto"/>
        <w:right w:val="none" w:sz="0" w:space="0" w:color="auto"/>
      </w:divBdr>
    </w:div>
    <w:div w:id="601955994">
      <w:bodyDiv w:val="1"/>
      <w:marLeft w:val="0"/>
      <w:marRight w:val="0"/>
      <w:marTop w:val="0"/>
      <w:marBottom w:val="0"/>
      <w:divBdr>
        <w:top w:val="none" w:sz="0" w:space="0" w:color="auto"/>
        <w:left w:val="none" w:sz="0" w:space="0" w:color="auto"/>
        <w:bottom w:val="none" w:sz="0" w:space="0" w:color="auto"/>
        <w:right w:val="none" w:sz="0" w:space="0" w:color="auto"/>
      </w:divBdr>
    </w:div>
    <w:div w:id="637950877">
      <w:bodyDiv w:val="1"/>
      <w:marLeft w:val="0"/>
      <w:marRight w:val="0"/>
      <w:marTop w:val="0"/>
      <w:marBottom w:val="0"/>
      <w:divBdr>
        <w:top w:val="none" w:sz="0" w:space="0" w:color="auto"/>
        <w:left w:val="none" w:sz="0" w:space="0" w:color="auto"/>
        <w:bottom w:val="none" w:sz="0" w:space="0" w:color="auto"/>
        <w:right w:val="none" w:sz="0" w:space="0" w:color="auto"/>
      </w:divBdr>
    </w:div>
    <w:div w:id="649754370">
      <w:bodyDiv w:val="1"/>
      <w:marLeft w:val="0"/>
      <w:marRight w:val="0"/>
      <w:marTop w:val="0"/>
      <w:marBottom w:val="0"/>
      <w:divBdr>
        <w:top w:val="none" w:sz="0" w:space="0" w:color="auto"/>
        <w:left w:val="none" w:sz="0" w:space="0" w:color="auto"/>
        <w:bottom w:val="none" w:sz="0" w:space="0" w:color="auto"/>
        <w:right w:val="none" w:sz="0" w:space="0" w:color="auto"/>
      </w:divBdr>
    </w:div>
    <w:div w:id="694618007">
      <w:bodyDiv w:val="1"/>
      <w:marLeft w:val="0"/>
      <w:marRight w:val="0"/>
      <w:marTop w:val="0"/>
      <w:marBottom w:val="0"/>
      <w:divBdr>
        <w:top w:val="none" w:sz="0" w:space="0" w:color="auto"/>
        <w:left w:val="none" w:sz="0" w:space="0" w:color="auto"/>
        <w:bottom w:val="none" w:sz="0" w:space="0" w:color="auto"/>
        <w:right w:val="none" w:sz="0" w:space="0" w:color="auto"/>
      </w:divBdr>
    </w:div>
    <w:div w:id="704140616">
      <w:bodyDiv w:val="1"/>
      <w:marLeft w:val="0"/>
      <w:marRight w:val="0"/>
      <w:marTop w:val="0"/>
      <w:marBottom w:val="0"/>
      <w:divBdr>
        <w:top w:val="none" w:sz="0" w:space="0" w:color="auto"/>
        <w:left w:val="none" w:sz="0" w:space="0" w:color="auto"/>
        <w:bottom w:val="none" w:sz="0" w:space="0" w:color="auto"/>
        <w:right w:val="none" w:sz="0" w:space="0" w:color="auto"/>
      </w:divBdr>
    </w:div>
    <w:div w:id="712118152">
      <w:bodyDiv w:val="1"/>
      <w:marLeft w:val="0"/>
      <w:marRight w:val="0"/>
      <w:marTop w:val="0"/>
      <w:marBottom w:val="0"/>
      <w:divBdr>
        <w:top w:val="none" w:sz="0" w:space="0" w:color="auto"/>
        <w:left w:val="none" w:sz="0" w:space="0" w:color="auto"/>
        <w:bottom w:val="none" w:sz="0" w:space="0" w:color="auto"/>
        <w:right w:val="none" w:sz="0" w:space="0" w:color="auto"/>
      </w:divBdr>
    </w:div>
    <w:div w:id="735972737">
      <w:bodyDiv w:val="1"/>
      <w:marLeft w:val="0"/>
      <w:marRight w:val="0"/>
      <w:marTop w:val="0"/>
      <w:marBottom w:val="0"/>
      <w:divBdr>
        <w:top w:val="none" w:sz="0" w:space="0" w:color="auto"/>
        <w:left w:val="none" w:sz="0" w:space="0" w:color="auto"/>
        <w:bottom w:val="none" w:sz="0" w:space="0" w:color="auto"/>
        <w:right w:val="none" w:sz="0" w:space="0" w:color="auto"/>
      </w:divBdr>
    </w:div>
    <w:div w:id="776170159">
      <w:bodyDiv w:val="1"/>
      <w:marLeft w:val="0"/>
      <w:marRight w:val="0"/>
      <w:marTop w:val="0"/>
      <w:marBottom w:val="0"/>
      <w:divBdr>
        <w:top w:val="none" w:sz="0" w:space="0" w:color="auto"/>
        <w:left w:val="none" w:sz="0" w:space="0" w:color="auto"/>
        <w:bottom w:val="none" w:sz="0" w:space="0" w:color="auto"/>
        <w:right w:val="none" w:sz="0" w:space="0" w:color="auto"/>
      </w:divBdr>
    </w:div>
    <w:div w:id="829367452">
      <w:bodyDiv w:val="1"/>
      <w:marLeft w:val="0"/>
      <w:marRight w:val="0"/>
      <w:marTop w:val="0"/>
      <w:marBottom w:val="0"/>
      <w:divBdr>
        <w:top w:val="none" w:sz="0" w:space="0" w:color="auto"/>
        <w:left w:val="none" w:sz="0" w:space="0" w:color="auto"/>
        <w:bottom w:val="none" w:sz="0" w:space="0" w:color="auto"/>
        <w:right w:val="none" w:sz="0" w:space="0" w:color="auto"/>
      </w:divBdr>
    </w:div>
    <w:div w:id="899905102">
      <w:bodyDiv w:val="1"/>
      <w:marLeft w:val="0"/>
      <w:marRight w:val="0"/>
      <w:marTop w:val="0"/>
      <w:marBottom w:val="0"/>
      <w:divBdr>
        <w:top w:val="none" w:sz="0" w:space="0" w:color="auto"/>
        <w:left w:val="none" w:sz="0" w:space="0" w:color="auto"/>
        <w:bottom w:val="none" w:sz="0" w:space="0" w:color="auto"/>
        <w:right w:val="none" w:sz="0" w:space="0" w:color="auto"/>
      </w:divBdr>
    </w:div>
    <w:div w:id="1025595593">
      <w:bodyDiv w:val="1"/>
      <w:marLeft w:val="0"/>
      <w:marRight w:val="0"/>
      <w:marTop w:val="0"/>
      <w:marBottom w:val="0"/>
      <w:divBdr>
        <w:top w:val="none" w:sz="0" w:space="0" w:color="auto"/>
        <w:left w:val="none" w:sz="0" w:space="0" w:color="auto"/>
        <w:bottom w:val="none" w:sz="0" w:space="0" w:color="auto"/>
        <w:right w:val="none" w:sz="0" w:space="0" w:color="auto"/>
      </w:divBdr>
    </w:div>
    <w:div w:id="1187403630">
      <w:bodyDiv w:val="1"/>
      <w:marLeft w:val="0"/>
      <w:marRight w:val="0"/>
      <w:marTop w:val="0"/>
      <w:marBottom w:val="0"/>
      <w:divBdr>
        <w:top w:val="none" w:sz="0" w:space="0" w:color="auto"/>
        <w:left w:val="none" w:sz="0" w:space="0" w:color="auto"/>
        <w:bottom w:val="none" w:sz="0" w:space="0" w:color="auto"/>
        <w:right w:val="none" w:sz="0" w:space="0" w:color="auto"/>
      </w:divBdr>
    </w:div>
    <w:div w:id="1242568039">
      <w:bodyDiv w:val="1"/>
      <w:marLeft w:val="0"/>
      <w:marRight w:val="0"/>
      <w:marTop w:val="0"/>
      <w:marBottom w:val="0"/>
      <w:divBdr>
        <w:top w:val="none" w:sz="0" w:space="0" w:color="auto"/>
        <w:left w:val="none" w:sz="0" w:space="0" w:color="auto"/>
        <w:bottom w:val="none" w:sz="0" w:space="0" w:color="auto"/>
        <w:right w:val="none" w:sz="0" w:space="0" w:color="auto"/>
      </w:divBdr>
    </w:div>
    <w:div w:id="1284076449">
      <w:bodyDiv w:val="1"/>
      <w:marLeft w:val="0"/>
      <w:marRight w:val="0"/>
      <w:marTop w:val="0"/>
      <w:marBottom w:val="0"/>
      <w:divBdr>
        <w:top w:val="none" w:sz="0" w:space="0" w:color="auto"/>
        <w:left w:val="none" w:sz="0" w:space="0" w:color="auto"/>
        <w:bottom w:val="none" w:sz="0" w:space="0" w:color="auto"/>
        <w:right w:val="none" w:sz="0" w:space="0" w:color="auto"/>
      </w:divBdr>
    </w:div>
    <w:div w:id="1291397674">
      <w:bodyDiv w:val="1"/>
      <w:marLeft w:val="0"/>
      <w:marRight w:val="0"/>
      <w:marTop w:val="0"/>
      <w:marBottom w:val="0"/>
      <w:divBdr>
        <w:top w:val="none" w:sz="0" w:space="0" w:color="auto"/>
        <w:left w:val="none" w:sz="0" w:space="0" w:color="auto"/>
        <w:bottom w:val="none" w:sz="0" w:space="0" w:color="auto"/>
        <w:right w:val="none" w:sz="0" w:space="0" w:color="auto"/>
      </w:divBdr>
    </w:div>
    <w:div w:id="1302274312">
      <w:bodyDiv w:val="1"/>
      <w:marLeft w:val="0"/>
      <w:marRight w:val="0"/>
      <w:marTop w:val="0"/>
      <w:marBottom w:val="0"/>
      <w:divBdr>
        <w:top w:val="none" w:sz="0" w:space="0" w:color="auto"/>
        <w:left w:val="none" w:sz="0" w:space="0" w:color="auto"/>
        <w:bottom w:val="none" w:sz="0" w:space="0" w:color="auto"/>
        <w:right w:val="none" w:sz="0" w:space="0" w:color="auto"/>
      </w:divBdr>
    </w:div>
    <w:div w:id="1385787622">
      <w:bodyDiv w:val="1"/>
      <w:marLeft w:val="0"/>
      <w:marRight w:val="0"/>
      <w:marTop w:val="0"/>
      <w:marBottom w:val="0"/>
      <w:divBdr>
        <w:top w:val="none" w:sz="0" w:space="0" w:color="auto"/>
        <w:left w:val="none" w:sz="0" w:space="0" w:color="auto"/>
        <w:bottom w:val="none" w:sz="0" w:space="0" w:color="auto"/>
        <w:right w:val="none" w:sz="0" w:space="0" w:color="auto"/>
      </w:divBdr>
    </w:div>
    <w:div w:id="1418673893">
      <w:bodyDiv w:val="1"/>
      <w:marLeft w:val="0"/>
      <w:marRight w:val="0"/>
      <w:marTop w:val="0"/>
      <w:marBottom w:val="0"/>
      <w:divBdr>
        <w:top w:val="none" w:sz="0" w:space="0" w:color="auto"/>
        <w:left w:val="none" w:sz="0" w:space="0" w:color="auto"/>
        <w:bottom w:val="none" w:sz="0" w:space="0" w:color="auto"/>
        <w:right w:val="none" w:sz="0" w:space="0" w:color="auto"/>
      </w:divBdr>
    </w:div>
    <w:div w:id="1455447202">
      <w:bodyDiv w:val="1"/>
      <w:marLeft w:val="0"/>
      <w:marRight w:val="0"/>
      <w:marTop w:val="0"/>
      <w:marBottom w:val="0"/>
      <w:divBdr>
        <w:top w:val="none" w:sz="0" w:space="0" w:color="auto"/>
        <w:left w:val="none" w:sz="0" w:space="0" w:color="auto"/>
        <w:bottom w:val="none" w:sz="0" w:space="0" w:color="auto"/>
        <w:right w:val="none" w:sz="0" w:space="0" w:color="auto"/>
      </w:divBdr>
    </w:div>
    <w:div w:id="1583025327">
      <w:bodyDiv w:val="1"/>
      <w:marLeft w:val="0"/>
      <w:marRight w:val="0"/>
      <w:marTop w:val="0"/>
      <w:marBottom w:val="0"/>
      <w:divBdr>
        <w:top w:val="none" w:sz="0" w:space="0" w:color="auto"/>
        <w:left w:val="none" w:sz="0" w:space="0" w:color="auto"/>
        <w:bottom w:val="none" w:sz="0" w:space="0" w:color="auto"/>
        <w:right w:val="none" w:sz="0" w:space="0" w:color="auto"/>
      </w:divBdr>
    </w:div>
    <w:div w:id="1682199908">
      <w:bodyDiv w:val="1"/>
      <w:marLeft w:val="0"/>
      <w:marRight w:val="0"/>
      <w:marTop w:val="0"/>
      <w:marBottom w:val="0"/>
      <w:divBdr>
        <w:top w:val="none" w:sz="0" w:space="0" w:color="auto"/>
        <w:left w:val="none" w:sz="0" w:space="0" w:color="auto"/>
        <w:bottom w:val="none" w:sz="0" w:space="0" w:color="auto"/>
        <w:right w:val="none" w:sz="0" w:space="0" w:color="auto"/>
      </w:divBdr>
    </w:div>
    <w:div w:id="1743284931">
      <w:bodyDiv w:val="1"/>
      <w:marLeft w:val="0"/>
      <w:marRight w:val="0"/>
      <w:marTop w:val="0"/>
      <w:marBottom w:val="0"/>
      <w:divBdr>
        <w:top w:val="none" w:sz="0" w:space="0" w:color="auto"/>
        <w:left w:val="none" w:sz="0" w:space="0" w:color="auto"/>
        <w:bottom w:val="none" w:sz="0" w:space="0" w:color="auto"/>
        <w:right w:val="none" w:sz="0" w:space="0" w:color="auto"/>
      </w:divBdr>
    </w:div>
    <w:div w:id="1749691432">
      <w:bodyDiv w:val="1"/>
      <w:marLeft w:val="0"/>
      <w:marRight w:val="0"/>
      <w:marTop w:val="0"/>
      <w:marBottom w:val="0"/>
      <w:divBdr>
        <w:top w:val="none" w:sz="0" w:space="0" w:color="auto"/>
        <w:left w:val="none" w:sz="0" w:space="0" w:color="auto"/>
        <w:bottom w:val="none" w:sz="0" w:space="0" w:color="auto"/>
        <w:right w:val="none" w:sz="0" w:space="0" w:color="auto"/>
      </w:divBdr>
    </w:div>
    <w:div w:id="1778672451">
      <w:bodyDiv w:val="1"/>
      <w:marLeft w:val="0"/>
      <w:marRight w:val="0"/>
      <w:marTop w:val="0"/>
      <w:marBottom w:val="0"/>
      <w:divBdr>
        <w:top w:val="none" w:sz="0" w:space="0" w:color="auto"/>
        <w:left w:val="none" w:sz="0" w:space="0" w:color="auto"/>
        <w:bottom w:val="none" w:sz="0" w:space="0" w:color="auto"/>
        <w:right w:val="none" w:sz="0" w:space="0" w:color="auto"/>
      </w:divBdr>
    </w:div>
    <w:div w:id="1784574558">
      <w:bodyDiv w:val="1"/>
      <w:marLeft w:val="0"/>
      <w:marRight w:val="0"/>
      <w:marTop w:val="0"/>
      <w:marBottom w:val="0"/>
      <w:divBdr>
        <w:top w:val="none" w:sz="0" w:space="0" w:color="auto"/>
        <w:left w:val="none" w:sz="0" w:space="0" w:color="auto"/>
        <w:bottom w:val="none" w:sz="0" w:space="0" w:color="auto"/>
        <w:right w:val="none" w:sz="0" w:space="0" w:color="auto"/>
      </w:divBdr>
    </w:div>
    <w:div w:id="1790473057">
      <w:bodyDiv w:val="1"/>
      <w:marLeft w:val="0"/>
      <w:marRight w:val="0"/>
      <w:marTop w:val="0"/>
      <w:marBottom w:val="0"/>
      <w:divBdr>
        <w:top w:val="none" w:sz="0" w:space="0" w:color="auto"/>
        <w:left w:val="none" w:sz="0" w:space="0" w:color="auto"/>
        <w:bottom w:val="none" w:sz="0" w:space="0" w:color="auto"/>
        <w:right w:val="none" w:sz="0" w:space="0" w:color="auto"/>
      </w:divBdr>
    </w:div>
    <w:div w:id="1815024709">
      <w:bodyDiv w:val="1"/>
      <w:marLeft w:val="0"/>
      <w:marRight w:val="0"/>
      <w:marTop w:val="0"/>
      <w:marBottom w:val="0"/>
      <w:divBdr>
        <w:top w:val="none" w:sz="0" w:space="0" w:color="auto"/>
        <w:left w:val="none" w:sz="0" w:space="0" w:color="auto"/>
        <w:bottom w:val="none" w:sz="0" w:space="0" w:color="auto"/>
        <w:right w:val="none" w:sz="0" w:space="0" w:color="auto"/>
      </w:divBdr>
    </w:div>
    <w:div w:id="2078356174">
      <w:bodyDiv w:val="1"/>
      <w:marLeft w:val="0"/>
      <w:marRight w:val="0"/>
      <w:marTop w:val="0"/>
      <w:marBottom w:val="0"/>
      <w:divBdr>
        <w:top w:val="none" w:sz="0" w:space="0" w:color="auto"/>
        <w:left w:val="none" w:sz="0" w:space="0" w:color="auto"/>
        <w:bottom w:val="none" w:sz="0" w:space="0" w:color="auto"/>
        <w:right w:val="none" w:sz="0" w:space="0" w:color="auto"/>
      </w:divBdr>
    </w:div>
    <w:div w:id="2095272344">
      <w:bodyDiv w:val="1"/>
      <w:marLeft w:val="0"/>
      <w:marRight w:val="0"/>
      <w:marTop w:val="0"/>
      <w:marBottom w:val="0"/>
      <w:divBdr>
        <w:top w:val="none" w:sz="0" w:space="0" w:color="auto"/>
        <w:left w:val="none" w:sz="0" w:space="0" w:color="auto"/>
        <w:bottom w:val="none" w:sz="0" w:space="0" w:color="auto"/>
        <w:right w:val="none" w:sz="0" w:space="0" w:color="auto"/>
      </w:divBdr>
    </w:div>
    <w:div w:id="2099400794">
      <w:bodyDiv w:val="1"/>
      <w:marLeft w:val="0"/>
      <w:marRight w:val="0"/>
      <w:marTop w:val="0"/>
      <w:marBottom w:val="0"/>
      <w:divBdr>
        <w:top w:val="none" w:sz="0" w:space="0" w:color="auto"/>
        <w:left w:val="none" w:sz="0" w:space="0" w:color="auto"/>
        <w:bottom w:val="none" w:sz="0" w:space="0" w:color="auto"/>
        <w:right w:val="none" w:sz="0" w:space="0" w:color="auto"/>
      </w:divBdr>
    </w:div>
    <w:div w:id="211196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hyperlink" Target="https://en.wikipedia.org/wiki/Ferromagnetism" TargetMode="External"/><Relationship Id="rId42" Type="http://schemas.openxmlformats.org/officeDocument/2006/relationships/hyperlink" Target="https://ui.adsabs.harvard.edu/abs/2014PMB....59R.151J" TargetMode="External"/><Relationship Id="rId47" Type="http://schemas.openxmlformats.org/officeDocument/2006/relationships/hyperlink" Target="https://en.wikipedia.org/wiki/PMID_(identifier)" TargetMode="External"/><Relationship Id="rId63" Type="http://schemas.openxmlformats.org/officeDocument/2006/relationships/hyperlink" Target="https://en.wikipedia.org/wiki/S2CID_(identifier)" TargetMode="External"/><Relationship Id="rId68" Type="http://schemas.openxmlformats.org/officeDocument/2006/relationships/hyperlink" Target="https://en.wikipedia.org/wiki/Doi_(identifier)" TargetMode="External"/><Relationship Id="rId84" Type="http://schemas.openxmlformats.org/officeDocument/2006/relationships/hyperlink" Target="https://api.semanticscholar.org/CorpusID:189849365" TargetMode="External"/><Relationship Id="rId89" Type="http://schemas.openxmlformats.org/officeDocument/2006/relationships/hyperlink" Target="https://doi.org/10.1016%2F0019-1035%2879%2990199-4" TargetMode="Externa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hyperlink" Target="https://en.wikipedia.org/wiki/PMID_(identifier)" TargetMode="External"/><Relationship Id="rId58" Type="http://schemas.openxmlformats.org/officeDocument/2006/relationships/hyperlink" Target="https://ui.adsabs.harvard.edu/abs/2006PMB....51R.287R" TargetMode="External"/><Relationship Id="rId74" Type="http://schemas.openxmlformats.org/officeDocument/2006/relationships/hyperlink" Target="https://en.wikipedia.org/wiki/S2CID_(identifier)" TargetMode="External"/><Relationship Id="rId79" Type="http://schemas.openxmlformats.org/officeDocument/2006/relationships/hyperlink" Target="https://www.springer.com/mathematics/probability/book/978-0-387-20268-6" TargetMode="External"/><Relationship Id="rId5" Type="http://schemas.openxmlformats.org/officeDocument/2006/relationships/webSettings" Target="webSettings.xml"/><Relationship Id="rId90" Type="http://schemas.openxmlformats.org/officeDocument/2006/relationships/hyperlink" Target="https://iopscience.iop.org/article/10.1088/0034-4885/43/9/002" TargetMode="External"/><Relationship Id="rId95" Type="http://schemas.openxmlformats.org/officeDocument/2006/relationships/fontTable" Target="fontTable.xml"/><Relationship Id="rId22" Type="http://schemas.openxmlformats.org/officeDocument/2006/relationships/hyperlink" Target="https://en.wikipedia.org/wiki/Statistical_mechanics" TargetMode="External"/><Relationship Id="rId27" Type="http://schemas.openxmlformats.org/officeDocument/2006/relationships/image" Target="media/image17.png"/><Relationship Id="rId43" Type="http://schemas.openxmlformats.org/officeDocument/2006/relationships/hyperlink" Target="https://en.wikipedia.org/wiki/Doi_(identifier)" TargetMode="External"/><Relationship Id="rId48" Type="http://schemas.openxmlformats.org/officeDocument/2006/relationships/hyperlink" Target="https://pubmed.ncbi.nlm.nih.gov/24486639" TargetMode="External"/><Relationship Id="rId64" Type="http://schemas.openxmlformats.org/officeDocument/2006/relationships/hyperlink" Target="https://api.semanticscholar.org/CorpusID:12066026" TargetMode="External"/><Relationship Id="rId69" Type="http://schemas.openxmlformats.org/officeDocument/2006/relationships/hyperlink" Target="https://doi.org/10.1063%2F1.1741967" TargetMode="External"/><Relationship Id="rId8" Type="http://schemas.openxmlformats.org/officeDocument/2006/relationships/image" Target="media/image3.png"/><Relationship Id="rId51" Type="http://schemas.openxmlformats.org/officeDocument/2006/relationships/hyperlink" Target="https://en.wikipedia.org/wiki/Doi_(identifier)" TargetMode="External"/><Relationship Id="rId72" Type="http://schemas.openxmlformats.org/officeDocument/2006/relationships/hyperlink" Target="https://en.wikipedia.org/wiki/Doi_(identifier)" TargetMode="External"/><Relationship Id="rId80" Type="http://schemas.openxmlformats.org/officeDocument/2006/relationships/hyperlink" Target="https://en.wikipedia.org/wiki/Astrophysics_and_Space_Science" TargetMode="External"/><Relationship Id="rId85" Type="http://schemas.openxmlformats.org/officeDocument/2006/relationships/hyperlink" Target="https://en.wikipedia.org/wiki/Icarus_(journal)" TargetMode="External"/><Relationship Id="rId93" Type="http://schemas.openxmlformats.org/officeDocument/2006/relationships/hyperlink" Target="https://arxiv.org/abs/1506.02567"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doi.org/10.1137/1012001" TargetMode="External"/><Relationship Id="rId46" Type="http://schemas.openxmlformats.org/officeDocument/2006/relationships/hyperlink" Target="https://www.ncbi.nlm.nih.gov/pmc/articles/PMC4003902" TargetMode="External"/><Relationship Id="rId59" Type="http://schemas.openxmlformats.org/officeDocument/2006/relationships/hyperlink" Target="https://en.wikipedia.org/wiki/Doi_(identifier)" TargetMode="External"/><Relationship Id="rId67" Type="http://schemas.openxmlformats.org/officeDocument/2006/relationships/hyperlink" Target="https://ui.adsabs.harvard.edu/abs/1955JChPh..23..356R" TargetMode="External"/><Relationship Id="rId20" Type="http://schemas.openxmlformats.org/officeDocument/2006/relationships/hyperlink" Target="https://en.wikipedia.org/wiki/Mathematical_models_in_physics" TargetMode="External"/><Relationship Id="rId41" Type="http://schemas.openxmlformats.org/officeDocument/2006/relationships/hyperlink" Target="https://en.wikipedia.org/wiki/Bibcode_(identifier)" TargetMode="External"/><Relationship Id="rId54" Type="http://schemas.openxmlformats.org/officeDocument/2006/relationships/hyperlink" Target="https://pubmed.ncbi.nlm.nih.gov/24584183" TargetMode="External"/><Relationship Id="rId62" Type="http://schemas.openxmlformats.org/officeDocument/2006/relationships/hyperlink" Target="https://pubmed.ncbi.nlm.nih.gov/16790908" TargetMode="External"/><Relationship Id="rId70" Type="http://schemas.openxmlformats.org/officeDocument/2006/relationships/hyperlink" Target="https://en.wikipedia.org/wiki/S2CID_(identifier)" TargetMode="External"/><Relationship Id="rId75" Type="http://schemas.openxmlformats.org/officeDocument/2006/relationships/hyperlink" Target="https://api.semanticscholar.org/CorpusID:117867762" TargetMode="External"/><Relationship Id="rId83" Type="http://schemas.openxmlformats.org/officeDocument/2006/relationships/hyperlink" Target="https://en.wikipedia.org/wiki/S2CID_(identifier)" TargetMode="External"/><Relationship Id="rId88" Type="http://schemas.openxmlformats.org/officeDocument/2006/relationships/hyperlink" Target="https://en.wikipedia.org/wiki/Doi_(identifier)" TargetMode="External"/><Relationship Id="rId91" Type="http://schemas.openxmlformats.org/officeDocument/2006/relationships/hyperlink" Target="https://www.tandfonline.com/doi/abs/10.1198/0003130032413"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en.wikipedia.org/wiki/Discrete_variables"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en.wikipedia.org/wiki/Bibcode_(identifier)" TargetMode="External"/><Relationship Id="rId57" Type="http://schemas.openxmlformats.org/officeDocument/2006/relationships/hyperlink" Target="https://en.wikipedia.org/wiki/Bibcode_(identifier)" TargetMode="External"/><Relationship Id="rId10" Type="http://schemas.openxmlformats.org/officeDocument/2006/relationships/image" Target="media/image5.png"/><Relationship Id="rId31" Type="http://schemas.openxmlformats.org/officeDocument/2006/relationships/image" Target="media/image21.png"/><Relationship Id="rId44" Type="http://schemas.openxmlformats.org/officeDocument/2006/relationships/hyperlink" Target="https://doi.org/10.1088%2F0031-9155%2F59%2F4%2FR151" TargetMode="External"/><Relationship Id="rId52" Type="http://schemas.openxmlformats.org/officeDocument/2006/relationships/hyperlink" Target="https://doi.org/10.1088%2F0031-9155%2F59%2F6%2FR183" TargetMode="External"/><Relationship Id="rId60" Type="http://schemas.openxmlformats.org/officeDocument/2006/relationships/hyperlink" Target="https://doi.org/10.1088%2F0031-9155%2F51%2F13%2FR17" TargetMode="External"/><Relationship Id="rId65" Type="http://schemas.openxmlformats.org/officeDocument/2006/relationships/hyperlink" Target="https://doi.org/10.1063%2F1.1741967" TargetMode="External"/><Relationship Id="rId73" Type="http://schemas.openxmlformats.org/officeDocument/2006/relationships/hyperlink" Target="https://doi.org/10.1007%2Fs10910-008-9467-3" TargetMode="External"/><Relationship Id="rId78" Type="http://schemas.openxmlformats.org/officeDocument/2006/relationships/hyperlink" Target="https://en.wikipedia.org/wiki/CRC_Press" TargetMode="External"/><Relationship Id="rId81" Type="http://schemas.openxmlformats.org/officeDocument/2006/relationships/hyperlink" Target="https://en.wikipedia.org/wiki/Doi_(identifier)" TargetMode="External"/><Relationship Id="rId86" Type="http://schemas.openxmlformats.org/officeDocument/2006/relationships/hyperlink" Target="https://en.wikipedia.org/wiki/Bibcode_(identifier)" TargetMode="External"/><Relationship Id="rId94" Type="http://schemas.openxmlformats.org/officeDocument/2006/relationships/hyperlink" Target="https://journals.aps.org/prl/pdf/10.1103/PhysRevLett.35.1792"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hyperlink" Target="https://sgp.fas.org/othergov/doe/lanl/pubs/00326866.pdf" TargetMode="External"/><Relationship Id="rId34" Type="http://schemas.openxmlformats.org/officeDocument/2006/relationships/image" Target="media/image24.png"/><Relationship Id="rId50" Type="http://schemas.openxmlformats.org/officeDocument/2006/relationships/hyperlink" Target="https://ui.adsabs.harvard.edu/abs/2014PMB....59R.183H" TargetMode="External"/><Relationship Id="rId55" Type="http://schemas.openxmlformats.org/officeDocument/2006/relationships/hyperlink" Target="https://en.wikipedia.org/wiki/S2CID_(identifier)" TargetMode="External"/><Relationship Id="rId76" Type="http://schemas.openxmlformats.org/officeDocument/2006/relationships/hyperlink" Target="https://en.wikipedia.org/wiki/Cambridge_University_Press" TargetMode="External"/><Relationship Id="rId7" Type="http://schemas.openxmlformats.org/officeDocument/2006/relationships/image" Target="media/image2.png"/><Relationship Id="rId71" Type="http://schemas.openxmlformats.org/officeDocument/2006/relationships/hyperlink" Target="https://api.semanticscholar.org/CorpusID:89611599" TargetMode="External"/><Relationship Id="rId92" Type="http://schemas.openxmlformats.org/officeDocument/2006/relationships/hyperlink" Target="https://thesis.unipd.it/handle/20.500.12608/34990" TargetMode="External"/><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hyperlink" Target="https://en.wikipedia.org/wiki/Nuclear_magnetic_moment" TargetMode="External"/><Relationship Id="rId40" Type="http://schemas.openxmlformats.org/officeDocument/2006/relationships/hyperlink" Target="https://www.ncbi.nlm.nih.gov/pmc/articles/PMC4003902" TargetMode="External"/><Relationship Id="rId45" Type="http://schemas.openxmlformats.org/officeDocument/2006/relationships/hyperlink" Target="https://en.wikipedia.org/wiki/PMC_(identifier)" TargetMode="External"/><Relationship Id="rId66" Type="http://schemas.openxmlformats.org/officeDocument/2006/relationships/hyperlink" Target="https://en.wikipedia.org/wiki/Bibcode_(identifier)" TargetMode="External"/><Relationship Id="rId87" Type="http://schemas.openxmlformats.org/officeDocument/2006/relationships/hyperlink" Target="https://ui.adsabs.harvard.edu/abs/1979Icar...38..451G" TargetMode="External"/><Relationship Id="rId61" Type="http://schemas.openxmlformats.org/officeDocument/2006/relationships/hyperlink" Target="https://en.wikipedia.org/wiki/PMID_(identifier)" TargetMode="External"/><Relationship Id="rId82" Type="http://schemas.openxmlformats.org/officeDocument/2006/relationships/hyperlink" Target="https://doi.org/10.1007%2FBF00683346" TargetMode="External"/><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hyperlink" Target="https://api.semanticscholar.org/CorpusID:18082594" TargetMode="External"/><Relationship Id="rId77" Type="http://schemas.openxmlformats.org/officeDocument/2006/relationships/hyperlink" Target="http://www.crcpress.com/product/isbn/9781466504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53C21-AF6A-4093-9997-EBDB1AF42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13</Pages>
  <Words>6069</Words>
  <Characters>34596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Bhattacherjee</dc:creator>
  <cp:keywords/>
  <dc:description/>
  <cp:lastModifiedBy>Raj Bhattacherjee</cp:lastModifiedBy>
  <cp:revision>76</cp:revision>
  <dcterms:created xsi:type="dcterms:W3CDTF">2024-11-09T21:01:00Z</dcterms:created>
  <dcterms:modified xsi:type="dcterms:W3CDTF">2024-11-10T14:34:00Z</dcterms:modified>
</cp:coreProperties>
</file>