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F4701" w14:textId="77777777" w:rsidR="00BE5AD0" w:rsidRDefault="0051469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7DF3C1E8" w14:textId="77777777" w:rsidR="00BE5AD0" w:rsidRDefault="0051469C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0B62EB9A" w14:textId="77777777" w:rsidR="00BE5AD0" w:rsidRDefault="0051469C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6CF53268" w14:textId="77777777" w:rsidR="00BE5AD0" w:rsidRDefault="00BE5A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59BBA38" w14:textId="77777777" w:rsidR="00BE5AD0" w:rsidRDefault="00BE5AD0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1243A254" w14:textId="77777777" w:rsidR="00BE5AD0" w:rsidRDefault="00BE5AD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B73BE5" w14:textId="77777777" w:rsidR="00BE5AD0" w:rsidRDefault="00BE5AD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818FB0" w14:textId="77777777" w:rsidR="00BE5AD0" w:rsidRDefault="00BE5AD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72486E" w14:textId="77777777" w:rsidR="00BE5AD0" w:rsidRDefault="0051469C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14:paraId="7F51503D" w14:textId="77777777" w:rsidR="00BE5AD0" w:rsidRDefault="0051469C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 лабораторной работе «Выявление </w:t>
      </w:r>
      <w:r>
        <w:rPr>
          <w:rFonts w:ascii="Times New Roman" w:eastAsia="Times New Roman" w:hAnsi="Times New Roman" w:cs="Times New Roman"/>
          <w:sz w:val="24"/>
          <w:szCs w:val="24"/>
        </w:rPr>
        <w:t>небезопасных финансовых операций»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6D8041C6" w14:textId="77777777" w:rsidR="00BE5AD0" w:rsidRDefault="0051469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Культура безопасности 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6C682E75" w14:textId="77777777" w:rsidR="00BE5AD0" w:rsidRDefault="00BE5A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CB1D23" w14:textId="77777777" w:rsidR="00BE5AD0" w:rsidRDefault="00BE5A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29B170" w14:textId="076BADCC" w:rsidR="00BE5AD0" w:rsidRDefault="0051469C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Автор:</w:t>
      </w:r>
      <w:r w:rsidR="00377B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Горин Семён Дмитриевич</w:t>
      </w:r>
    </w:p>
    <w:p w14:paraId="2488FAEB" w14:textId="42193C9A" w:rsidR="00BE5AD0" w:rsidRDefault="0051469C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Факультет:</w:t>
      </w:r>
      <w:r w:rsidR="00377B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Факультет Программной Инженерии и Компьютерной Техники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60ECC0F" w14:textId="13D00223" w:rsidR="00BE5AD0" w:rsidRDefault="0051469C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Группа:</w:t>
      </w:r>
      <w:r w:rsidR="00377B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77B3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P3108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0B72840" w14:textId="77777777" w:rsidR="00BE5AD0" w:rsidRDefault="0051469C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Преподаватель:</w:t>
      </w:r>
    </w:p>
    <w:p w14:paraId="3D90000F" w14:textId="5F69A9C0" w:rsidR="00BE5AD0" w:rsidRDefault="0051469C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к.</w:t>
      </w:r>
      <w:r w:rsidR="00193C63"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.н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193C63">
        <w:rPr>
          <w:rFonts w:ascii="Times New Roman" w:eastAsia="Times New Roman" w:hAnsi="Times New Roman" w:cs="Times New Roman"/>
          <w:color w:val="000000"/>
          <w:sz w:val="24"/>
          <w:szCs w:val="24"/>
        </w:rPr>
        <w:t>Соснило</w:t>
      </w:r>
      <w:proofErr w:type="spellEnd"/>
      <w:r w:rsidR="00193C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А.И.</w:t>
      </w:r>
    </w:p>
    <w:p w14:paraId="585F0D00" w14:textId="77777777" w:rsidR="00BE5AD0" w:rsidRDefault="00BE5AD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18292C3" w14:textId="77777777" w:rsidR="00BE5AD0" w:rsidRDefault="00BE5AD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94533E9" w14:textId="77777777" w:rsidR="00BE5AD0" w:rsidRDefault="00BE5AD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EE528CC" w14:textId="77777777" w:rsidR="00BE5AD0" w:rsidRDefault="00BE5AD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85AC19A" w14:textId="77777777" w:rsidR="00BE5AD0" w:rsidRDefault="00BE5AD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CC1D9DC" w14:textId="77777777" w:rsidR="00BE5AD0" w:rsidRDefault="00BE5AD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3CF8724" w14:textId="77777777" w:rsidR="00BE5AD0" w:rsidRDefault="00BE5AD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B804F16" w14:textId="77777777" w:rsidR="00BE5AD0" w:rsidRDefault="00BE5AD0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66E51E" w14:textId="77777777" w:rsidR="00BE5AD0" w:rsidRDefault="0051469C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8E9D42B" wp14:editId="3D7D65B7">
            <wp:extent cx="2117880" cy="833633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7880" cy="8336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709FD7" w14:textId="55A095EA" w:rsidR="00BE5AD0" w:rsidRDefault="0051469C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Санкт-Петербург, 2025</w:t>
      </w:r>
    </w:p>
    <w:p w14:paraId="2DB0E32F" w14:textId="02484D2F" w:rsidR="00BE5AD0" w:rsidRDefault="0051469C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Задание 1. </w:t>
      </w:r>
      <w:r w:rsidR="00193C63" w:rsidRPr="00193C63">
        <w:rPr>
          <w:rFonts w:ascii="Times New Roman" w:eastAsia="Times New Roman" w:hAnsi="Times New Roman" w:cs="Times New Roman"/>
          <w:b/>
          <w:sz w:val="24"/>
          <w:szCs w:val="24"/>
        </w:rPr>
        <w:t>Анализ привычек личной финансовой безопасности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91"/>
        <w:gridCol w:w="4591"/>
      </w:tblGrid>
      <w:tr w:rsidR="00193C63" w14:paraId="09BB48AE" w14:textId="77777777" w:rsidTr="00002B02">
        <w:trPr>
          <w:trHeight w:val="917"/>
        </w:trPr>
        <w:tc>
          <w:tcPr>
            <w:tcW w:w="4591" w:type="dxa"/>
          </w:tcPr>
          <w:p w14:paraId="208F5181" w14:textId="77777777" w:rsidR="00193C63" w:rsidRPr="00193C63" w:rsidRDefault="00193C63" w:rsidP="00002B02">
            <w:pPr>
              <w:spacing w:after="200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193C63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>Полезные привычки</w:t>
            </w:r>
          </w:p>
        </w:tc>
        <w:tc>
          <w:tcPr>
            <w:tcW w:w="4591" w:type="dxa"/>
          </w:tcPr>
          <w:p w14:paraId="3536933D" w14:textId="77777777" w:rsidR="00193C63" w:rsidRPr="00596580" w:rsidRDefault="00193C63" w:rsidP="00002B02">
            <w:pPr>
              <w:spacing w:after="200"/>
              <w:jc w:val="center"/>
              <w:rPr>
                <w:rFonts w:asciiTheme="minorHAnsi" w:eastAsia="Times New Roman" w:hAnsiTheme="minorHAnsi" w:cs="Times New Roman"/>
                <w:b/>
                <w:bCs/>
                <w:iCs/>
                <w:sz w:val="28"/>
                <w:szCs w:val="28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  <w:r w:rsidRPr="00596580">
              <w:rPr>
                <w:rFonts w:asciiTheme="minorHAnsi" w:eastAsia="Times New Roman" w:hAnsiTheme="minorHAnsi" w:cs="Segoe UI Emoji"/>
                <w:b/>
                <w:bCs/>
                <w:iCs/>
                <w:sz w:val="28"/>
                <w:szCs w:val="28"/>
              </w:rPr>
              <w:t xml:space="preserve"> </w:t>
            </w:r>
            <w:r w:rsidRPr="00596580">
              <w:rPr>
                <w:rFonts w:asciiTheme="minorHAnsi" w:eastAsia="Times New Roman" w:hAnsiTheme="minorHAnsi" w:cs="Segoe UI Emoji"/>
                <w:b/>
                <w:bCs/>
                <w:iCs/>
                <w:sz w:val="28"/>
                <w:szCs w:val="28"/>
                <w:lang w:val="en-US"/>
              </w:rPr>
              <w:t xml:space="preserve">/ </w:t>
            </w: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  <w:lang w:val="en-US"/>
              </w:rPr>
              <w:t>❌</w:t>
            </w:r>
          </w:p>
        </w:tc>
      </w:tr>
      <w:tr w:rsidR="00193C63" w14:paraId="4E0FC807" w14:textId="77777777" w:rsidTr="00377B30">
        <w:tc>
          <w:tcPr>
            <w:tcW w:w="4591" w:type="dxa"/>
          </w:tcPr>
          <w:p w14:paraId="70DFF38E" w14:textId="77777777" w:rsidR="00193C63" w:rsidRPr="00193C63" w:rsidRDefault="00193C6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Не держать все накопления в одном месте</w:t>
            </w:r>
          </w:p>
        </w:tc>
        <w:tc>
          <w:tcPr>
            <w:tcW w:w="4591" w:type="dxa"/>
            <w:vAlign w:val="center"/>
          </w:tcPr>
          <w:p w14:paraId="5A8F7F34" w14:textId="3BFEE7E1" w:rsidR="00193C63" w:rsidRDefault="00377B30" w:rsidP="00377B30">
            <w:pPr>
              <w:spacing w:after="20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</w:tr>
      <w:tr w:rsidR="00193C63" w14:paraId="20D87B11" w14:textId="77777777" w:rsidTr="00377B30">
        <w:tc>
          <w:tcPr>
            <w:tcW w:w="4591" w:type="dxa"/>
          </w:tcPr>
          <w:p w14:paraId="4E79A216" w14:textId="77777777" w:rsidR="00193C63" w:rsidRPr="00193C63" w:rsidRDefault="00193C6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193C6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Завести отдельную карту только для покупок</w:t>
            </w:r>
          </w:p>
        </w:tc>
        <w:tc>
          <w:tcPr>
            <w:tcW w:w="4591" w:type="dxa"/>
            <w:vAlign w:val="center"/>
          </w:tcPr>
          <w:p w14:paraId="2B4C1543" w14:textId="3D127B9B" w:rsidR="00193C63" w:rsidRDefault="00377B30" w:rsidP="00377B30">
            <w:pPr>
              <w:spacing w:after="20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</w:tr>
      <w:tr w:rsidR="00193C63" w14:paraId="521F7A20" w14:textId="77777777" w:rsidTr="00377B30">
        <w:tc>
          <w:tcPr>
            <w:tcW w:w="4591" w:type="dxa"/>
          </w:tcPr>
          <w:p w14:paraId="2BF5F8D8" w14:textId="77777777" w:rsidR="00193C63" w:rsidRPr="00193C63" w:rsidRDefault="00193C6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193C6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Установить лимит на дневное снятие с карты</w:t>
            </w:r>
          </w:p>
        </w:tc>
        <w:tc>
          <w:tcPr>
            <w:tcW w:w="4591" w:type="dxa"/>
            <w:vAlign w:val="center"/>
          </w:tcPr>
          <w:p w14:paraId="16583CC1" w14:textId="091CAD1F" w:rsidR="00193C63" w:rsidRDefault="00377B30" w:rsidP="00377B30">
            <w:pPr>
              <w:spacing w:after="20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</w:tr>
      <w:tr w:rsidR="00193C63" w14:paraId="3E2214E3" w14:textId="77777777" w:rsidTr="00377B30">
        <w:tc>
          <w:tcPr>
            <w:tcW w:w="4591" w:type="dxa"/>
          </w:tcPr>
          <w:p w14:paraId="1C9CF871" w14:textId="77777777" w:rsidR="00193C63" w:rsidRPr="00193C63" w:rsidRDefault="00193C6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193C6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Не отдавать карту в чужие руки в кафе или магазинах</w:t>
            </w:r>
          </w:p>
        </w:tc>
        <w:tc>
          <w:tcPr>
            <w:tcW w:w="4591" w:type="dxa"/>
            <w:vAlign w:val="center"/>
          </w:tcPr>
          <w:p w14:paraId="4CF3C038" w14:textId="2C2A4080" w:rsidR="00193C63" w:rsidRDefault="00377B30" w:rsidP="00377B30">
            <w:pPr>
              <w:spacing w:after="20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</w:tr>
      <w:tr w:rsidR="00193C63" w14:paraId="377BD7F5" w14:textId="77777777" w:rsidTr="00377B30">
        <w:tc>
          <w:tcPr>
            <w:tcW w:w="4591" w:type="dxa"/>
          </w:tcPr>
          <w:p w14:paraId="3C881B90" w14:textId="77777777" w:rsidR="00193C63" w:rsidRPr="00193C63" w:rsidRDefault="00193C6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193C6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При использовании карты в общественном месте всегда прикрывать рукой экран при вводе </w:t>
            </w:r>
            <w:proofErr w:type="spellStart"/>
            <w:r w:rsidRPr="00193C6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пин-кода</w:t>
            </w:r>
            <w:proofErr w:type="spellEnd"/>
          </w:p>
        </w:tc>
        <w:tc>
          <w:tcPr>
            <w:tcW w:w="4591" w:type="dxa"/>
            <w:vAlign w:val="center"/>
          </w:tcPr>
          <w:p w14:paraId="4C9627A6" w14:textId="6BF937DA" w:rsidR="00193C63" w:rsidRDefault="00377B30" w:rsidP="00377B30">
            <w:pPr>
              <w:spacing w:after="20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</w:tr>
      <w:tr w:rsidR="00193C63" w14:paraId="0BA579A4" w14:textId="77777777" w:rsidTr="00377B30">
        <w:tc>
          <w:tcPr>
            <w:tcW w:w="4591" w:type="dxa"/>
          </w:tcPr>
          <w:p w14:paraId="2518A4E0" w14:textId="77777777" w:rsidR="00193C63" w:rsidRPr="00193C63" w:rsidRDefault="00193C6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Не совершать покупки на непроверенных сайтах</w:t>
            </w:r>
          </w:p>
        </w:tc>
        <w:tc>
          <w:tcPr>
            <w:tcW w:w="4591" w:type="dxa"/>
            <w:vAlign w:val="center"/>
          </w:tcPr>
          <w:p w14:paraId="3D79FB2B" w14:textId="52E09FBA" w:rsidR="00193C63" w:rsidRDefault="00377B30" w:rsidP="00377B30">
            <w:pPr>
              <w:spacing w:after="20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</w:tr>
      <w:tr w:rsidR="00193C63" w14:paraId="2B0F5DAD" w14:textId="77777777" w:rsidTr="00377B30">
        <w:tc>
          <w:tcPr>
            <w:tcW w:w="4591" w:type="dxa"/>
          </w:tcPr>
          <w:p w14:paraId="663833F6" w14:textId="77777777" w:rsidR="00193C63" w:rsidRPr="00193C63" w:rsidRDefault="00193C6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Не доверять звонкам с непроверенных и незнакомых номеров</w:t>
            </w:r>
          </w:p>
        </w:tc>
        <w:tc>
          <w:tcPr>
            <w:tcW w:w="4591" w:type="dxa"/>
            <w:vAlign w:val="center"/>
          </w:tcPr>
          <w:p w14:paraId="152E44BA" w14:textId="0E5C9464" w:rsidR="00193C63" w:rsidRDefault="00377B30" w:rsidP="00377B30">
            <w:pPr>
              <w:spacing w:after="20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</w:tr>
      <w:tr w:rsidR="00193C63" w14:paraId="1FE59C12" w14:textId="77777777" w:rsidTr="00377B30">
        <w:tc>
          <w:tcPr>
            <w:tcW w:w="4591" w:type="dxa"/>
          </w:tcPr>
          <w:p w14:paraId="078981FB" w14:textId="77777777" w:rsidR="00193C63" w:rsidRPr="00193C63" w:rsidRDefault="00193C6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Не входить в почту и банковские приложения, не совершать интернет-покупки, если вы подключены к общественной </w:t>
            </w:r>
            <w:proofErr w:type="spellStart"/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wi</w:t>
            </w:r>
            <w:proofErr w:type="spellEnd"/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-</w:t>
            </w:r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fi</w:t>
            </w:r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сети</w:t>
            </w:r>
          </w:p>
        </w:tc>
        <w:tc>
          <w:tcPr>
            <w:tcW w:w="4591" w:type="dxa"/>
            <w:vAlign w:val="center"/>
          </w:tcPr>
          <w:p w14:paraId="414C1C47" w14:textId="10B5706F" w:rsidR="00193C63" w:rsidRDefault="00377B30" w:rsidP="00377B30">
            <w:pPr>
              <w:spacing w:after="20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</w:tr>
      <w:tr w:rsidR="00193C63" w14:paraId="75C1670F" w14:textId="77777777" w:rsidTr="00377B30">
        <w:tc>
          <w:tcPr>
            <w:tcW w:w="4591" w:type="dxa"/>
          </w:tcPr>
          <w:p w14:paraId="46A134EE" w14:textId="77777777" w:rsidR="00193C63" w:rsidRPr="00193C63" w:rsidRDefault="00193C6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Использовать сложные длинные пароли на сайтах и в приложениях</w:t>
            </w:r>
          </w:p>
        </w:tc>
        <w:tc>
          <w:tcPr>
            <w:tcW w:w="4591" w:type="dxa"/>
            <w:vAlign w:val="center"/>
          </w:tcPr>
          <w:p w14:paraId="317878DC" w14:textId="1BA71D54" w:rsidR="00193C63" w:rsidRDefault="00377B30" w:rsidP="00377B30">
            <w:pPr>
              <w:spacing w:after="20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</w:tr>
      <w:tr w:rsidR="00193C63" w14:paraId="16981CDA" w14:textId="77777777" w:rsidTr="00377B30">
        <w:tc>
          <w:tcPr>
            <w:tcW w:w="4591" w:type="dxa"/>
          </w:tcPr>
          <w:p w14:paraId="179BB42C" w14:textId="77777777" w:rsidR="00193C63" w:rsidRPr="00193C63" w:rsidRDefault="00193C6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Систематически обновлять пароли</w:t>
            </w:r>
          </w:p>
        </w:tc>
        <w:tc>
          <w:tcPr>
            <w:tcW w:w="4591" w:type="dxa"/>
            <w:vAlign w:val="center"/>
          </w:tcPr>
          <w:p w14:paraId="4B5BAA11" w14:textId="2ED79721" w:rsidR="00193C63" w:rsidRPr="00377B30" w:rsidRDefault="00377B30" w:rsidP="00377B30">
            <w:pPr>
              <w:spacing w:after="200"/>
              <w:jc w:val="center"/>
              <w:rPr>
                <w:rFonts w:asciiTheme="minorHAnsi" w:eastAsia="Times New Roman" w:hAnsiTheme="minorHAnsi" w:cs="Times New Roman"/>
                <w:i/>
                <w:sz w:val="28"/>
                <w:szCs w:val="28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  <w:lang w:val="en-US"/>
              </w:rPr>
              <w:t>❌</w:t>
            </w:r>
          </w:p>
        </w:tc>
      </w:tr>
      <w:tr w:rsidR="00193C63" w14:paraId="664A7577" w14:textId="77777777" w:rsidTr="00377B30">
        <w:tc>
          <w:tcPr>
            <w:tcW w:w="4591" w:type="dxa"/>
          </w:tcPr>
          <w:p w14:paraId="6497A665" w14:textId="77777777" w:rsidR="00193C63" w:rsidRPr="00193C63" w:rsidRDefault="00193C6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Подключить двухфакторную идентификацию</w:t>
            </w:r>
          </w:p>
        </w:tc>
        <w:tc>
          <w:tcPr>
            <w:tcW w:w="4591" w:type="dxa"/>
            <w:vAlign w:val="center"/>
          </w:tcPr>
          <w:p w14:paraId="28D74A4F" w14:textId="7291557F" w:rsidR="00193C63" w:rsidRDefault="00377B30" w:rsidP="00377B30">
            <w:pPr>
              <w:spacing w:after="20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</w:tr>
      <w:tr w:rsidR="00193C63" w14:paraId="5832599F" w14:textId="77777777" w:rsidTr="00377B30">
        <w:tc>
          <w:tcPr>
            <w:tcW w:w="4591" w:type="dxa"/>
          </w:tcPr>
          <w:p w14:paraId="51893BFB" w14:textId="77777777" w:rsidR="00193C63" w:rsidRPr="00193C63" w:rsidRDefault="00193C6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Использовать комплексный антивирус на всех устройствах</w:t>
            </w:r>
          </w:p>
        </w:tc>
        <w:tc>
          <w:tcPr>
            <w:tcW w:w="4591" w:type="dxa"/>
            <w:vAlign w:val="center"/>
          </w:tcPr>
          <w:p w14:paraId="18CEFFA7" w14:textId="4C89E059" w:rsidR="00193C63" w:rsidRDefault="00377B30" w:rsidP="00377B30">
            <w:pPr>
              <w:spacing w:after="20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</w:tr>
      <w:tr w:rsidR="00193C63" w14:paraId="4E6A3BCB" w14:textId="77777777" w:rsidTr="00377B30">
        <w:tc>
          <w:tcPr>
            <w:tcW w:w="4591" w:type="dxa"/>
          </w:tcPr>
          <w:p w14:paraId="1EA50C32" w14:textId="77777777" w:rsidR="00193C63" w:rsidRPr="00193C63" w:rsidRDefault="00193C6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Делать резервные копирования данных</w:t>
            </w:r>
          </w:p>
        </w:tc>
        <w:tc>
          <w:tcPr>
            <w:tcW w:w="4591" w:type="dxa"/>
            <w:vAlign w:val="center"/>
          </w:tcPr>
          <w:p w14:paraId="3CD18F10" w14:textId="60708FDF" w:rsidR="00193C63" w:rsidRDefault="00377B30" w:rsidP="00377B30">
            <w:pPr>
              <w:spacing w:after="20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</w:tr>
    </w:tbl>
    <w:p w14:paraId="671DEE26" w14:textId="77777777" w:rsidR="00BE5AD0" w:rsidRPr="00377B30" w:rsidRDefault="00BE5AD0">
      <w:pPr>
        <w:jc w:val="both"/>
        <w:rPr>
          <w:rFonts w:ascii="Times New Roman" w:eastAsia="Times New Roman" w:hAnsi="Times New Roman" w:cs="Times New Roman"/>
          <w:i/>
          <w:sz w:val="24"/>
          <w:szCs w:val="24"/>
          <w:highlight w:val="yellow"/>
          <w:lang w:val="en-US"/>
        </w:rPr>
      </w:pPr>
    </w:p>
    <w:p w14:paraId="0F8DB607" w14:textId="493B786D" w:rsidR="00193C63" w:rsidRPr="00193C63" w:rsidRDefault="00193C63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193C63">
        <w:rPr>
          <w:rFonts w:ascii="Times New Roman" w:eastAsia="Times New Roman" w:hAnsi="Times New Roman" w:cs="Times New Roman"/>
          <w:i/>
          <w:sz w:val="24"/>
          <w:szCs w:val="24"/>
        </w:rPr>
        <w:t>Таким образом, у меня</w:t>
      </w:r>
      <w:r w:rsidR="00377B30" w:rsidRPr="00377B30">
        <w:rPr>
          <w:rFonts w:ascii="Times New Roman" w:eastAsia="Times New Roman" w:hAnsi="Times New Roman" w:cs="Times New Roman"/>
          <w:i/>
          <w:sz w:val="24"/>
          <w:szCs w:val="24"/>
        </w:rPr>
        <w:t xml:space="preserve"> 11</w:t>
      </w:r>
      <w:r w:rsidRPr="00193C63">
        <w:rPr>
          <w:rFonts w:ascii="Times New Roman" w:eastAsia="Times New Roman" w:hAnsi="Times New Roman" w:cs="Times New Roman"/>
          <w:i/>
          <w:sz w:val="24"/>
          <w:szCs w:val="24"/>
        </w:rPr>
        <w:t xml:space="preserve"> из 12 полезных привычек в сфере личной финансовой безопасности.</w:t>
      </w:r>
    </w:p>
    <w:p w14:paraId="58236A47" w14:textId="5B292F93" w:rsidR="00BE5AD0" w:rsidRDefault="00193C6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Я думаю, что мне необходимо обратить внимание на </w:t>
      </w:r>
      <w:r w:rsidR="00836FD8">
        <w:rPr>
          <w:rFonts w:ascii="Times New Roman" w:eastAsia="Times New Roman" w:hAnsi="Times New Roman" w:cs="Times New Roman"/>
          <w:i/>
          <w:sz w:val="24"/>
          <w:szCs w:val="24"/>
        </w:rPr>
        <w:t>следующие привычки</w:t>
      </w:r>
      <w:r w:rsidR="00377B30" w:rsidRPr="00377B30">
        <w:rPr>
          <w:rFonts w:ascii="Times New Roman" w:eastAsia="Times New Roman" w:hAnsi="Times New Roman" w:cs="Times New Roman"/>
          <w:i/>
          <w:sz w:val="24"/>
          <w:szCs w:val="24"/>
        </w:rPr>
        <w:t xml:space="preserve"> “</w:t>
      </w:r>
      <w:r w:rsidR="00377B30" w:rsidRPr="00193C63">
        <w:rPr>
          <w:rFonts w:ascii="Times New Roman" w:eastAsia="Times New Roman" w:hAnsi="Times New Roman" w:cs="Times New Roman"/>
          <w:i/>
          <w:sz w:val="24"/>
          <w:szCs w:val="24"/>
        </w:rPr>
        <w:t>Систематически обновлять пароли</w:t>
      </w:r>
      <w:r w:rsidR="00377B30" w:rsidRPr="00377B30">
        <w:rPr>
          <w:rFonts w:ascii="Times New Roman" w:eastAsia="Times New Roman" w:hAnsi="Times New Roman" w:cs="Times New Roman"/>
          <w:i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, потому что</w:t>
      </w:r>
      <w:r w:rsidR="00377B30" w:rsidRPr="00377B30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377B30">
        <w:rPr>
          <w:rFonts w:ascii="Times New Roman" w:eastAsia="Times New Roman" w:hAnsi="Times New Roman" w:cs="Times New Roman"/>
          <w:i/>
          <w:sz w:val="24"/>
          <w:szCs w:val="24"/>
        </w:rPr>
        <w:t>даже двухфакторная аутентификация не защищает аккаунт полностью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.</w:t>
      </w:r>
    </w:p>
    <w:p w14:paraId="61B107BA" w14:textId="3504A903" w:rsidR="00BE5AD0" w:rsidRDefault="0051469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Задание 2. </w:t>
      </w:r>
      <w:r w:rsidR="0055544F" w:rsidRPr="0055544F">
        <w:rPr>
          <w:rFonts w:ascii="Times New Roman" w:eastAsia="Times New Roman" w:hAnsi="Times New Roman" w:cs="Times New Roman"/>
          <w:b/>
          <w:sz w:val="24"/>
          <w:szCs w:val="24"/>
        </w:rPr>
        <w:t>Анализ мошеннической ситуации</w:t>
      </w:r>
    </w:p>
    <w:p w14:paraId="11EE5B4C" w14:textId="77777777" w:rsidR="0055544F" w:rsidRDefault="0055544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5"/>
        <w:gridCol w:w="4950"/>
      </w:tblGrid>
      <w:tr w:rsidR="0055544F" w:rsidRPr="0055544F" w14:paraId="3AC88DCB" w14:textId="77777777" w:rsidTr="0055544F">
        <w:trPr>
          <w:trHeight w:val="2956"/>
        </w:trPr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6FA2FFA" w14:textId="77777777" w:rsidR="0055544F" w:rsidRPr="0055544F" w:rsidRDefault="0055544F" w:rsidP="005554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Какие по вашему мнению действия, технологии, приёмы и методы мошенников привели к столь печальным последствиям</w:t>
            </w:r>
          </w:p>
        </w:tc>
        <w:tc>
          <w:tcPr>
            <w:tcW w:w="4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3281F92" w14:textId="77777777" w:rsidR="0051469C" w:rsidRPr="0051469C" w:rsidRDefault="0051469C" w:rsidP="0051469C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469C">
              <w:rPr>
                <w:rFonts w:ascii="Times New Roman" w:eastAsia="Times New Roman" w:hAnsi="Times New Roman" w:cs="Times New Roman"/>
                <w:sz w:val="24"/>
                <w:szCs w:val="24"/>
              </w:rPr>
              <w:t>Социальная инженерия: использование страха и давления на жертву.</w:t>
            </w:r>
          </w:p>
          <w:p w14:paraId="554FDD6F" w14:textId="77777777" w:rsidR="0051469C" w:rsidRPr="0051469C" w:rsidRDefault="0051469C" w:rsidP="0051469C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469C">
              <w:rPr>
                <w:rFonts w:ascii="Times New Roman" w:eastAsia="Times New Roman" w:hAnsi="Times New Roman" w:cs="Times New Roman"/>
                <w:sz w:val="24"/>
                <w:szCs w:val="24"/>
              </w:rPr>
              <w:t>Легенда о государственных службах (следователь, сотрудница ЦБ, следователь из СК).</w:t>
            </w:r>
          </w:p>
          <w:p w14:paraId="73EECA68" w14:textId="77777777" w:rsidR="0051469C" w:rsidRPr="0051469C" w:rsidRDefault="0051469C" w:rsidP="0051469C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469C">
              <w:rPr>
                <w:rFonts w:ascii="Times New Roman" w:eastAsia="Times New Roman" w:hAnsi="Times New Roman" w:cs="Times New Roman"/>
                <w:sz w:val="24"/>
                <w:szCs w:val="24"/>
              </w:rPr>
              <w:t>Манипуляции: создание срочной и стрессовой ситуации, требующей немедленных действий.</w:t>
            </w:r>
          </w:p>
          <w:p w14:paraId="2AD7E4E1" w14:textId="77777777" w:rsidR="0051469C" w:rsidRPr="0051469C" w:rsidRDefault="0051469C" w:rsidP="0051469C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469C">
              <w:rPr>
                <w:rFonts w:ascii="Times New Roman" w:eastAsia="Times New Roman" w:hAnsi="Times New Roman" w:cs="Times New Roman"/>
                <w:sz w:val="24"/>
                <w:szCs w:val="24"/>
              </w:rPr>
              <w:t>Подмена номеров: мошенники могли использовать технологии для имитации звонков с официальных номеров.</w:t>
            </w:r>
          </w:p>
          <w:p w14:paraId="37745133" w14:textId="77777777" w:rsidR="0051469C" w:rsidRPr="0051469C" w:rsidRDefault="0051469C" w:rsidP="0051469C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469C">
              <w:rPr>
                <w:rFonts w:ascii="Times New Roman" w:eastAsia="Times New Roman" w:hAnsi="Times New Roman" w:cs="Times New Roman"/>
                <w:sz w:val="24"/>
                <w:szCs w:val="24"/>
              </w:rPr>
              <w:t>Финансовые махинации: требование перевода денег на «безопасные» счета.</w:t>
            </w:r>
          </w:p>
          <w:p w14:paraId="33DCDAF4" w14:textId="36923C82" w:rsidR="0055544F" w:rsidRPr="0055544F" w:rsidRDefault="0055544F" w:rsidP="0055544F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544F" w:rsidRPr="0055544F" w14:paraId="75CEA2BD" w14:textId="77777777" w:rsidTr="0055544F">
        <w:trPr>
          <w:trHeight w:val="3238"/>
        </w:trPr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AF485B4" w14:textId="12AD71C1" w:rsidR="0055544F" w:rsidRPr="0055544F" w:rsidRDefault="0055544F" w:rsidP="005554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Перечислите факторы, которые повлияли на поведение Ольги</w:t>
            </w:r>
          </w:p>
        </w:tc>
        <w:tc>
          <w:tcPr>
            <w:tcW w:w="4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2AEF1B9" w14:textId="77777777" w:rsidR="0051469C" w:rsidRPr="0051469C" w:rsidRDefault="0051469C" w:rsidP="0051469C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469C">
              <w:rPr>
                <w:rFonts w:ascii="Times New Roman" w:eastAsia="Times New Roman" w:hAnsi="Times New Roman" w:cs="Times New Roman"/>
                <w:sz w:val="24"/>
                <w:szCs w:val="24"/>
              </w:rPr>
              <w:t>Недостаток финансовой грамотности и критического мышления.</w:t>
            </w:r>
          </w:p>
          <w:p w14:paraId="5C7BF6FC" w14:textId="77777777" w:rsidR="0051469C" w:rsidRPr="0051469C" w:rsidRDefault="0051469C" w:rsidP="0051469C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469C">
              <w:rPr>
                <w:rFonts w:ascii="Times New Roman" w:eastAsia="Times New Roman" w:hAnsi="Times New Roman" w:cs="Times New Roman"/>
                <w:sz w:val="24"/>
                <w:szCs w:val="24"/>
              </w:rPr>
              <w:t>Доверчивость к официальным лицам и страх перед потерей средств.</w:t>
            </w:r>
          </w:p>
          <w:p w14:paraId="1ABF04E8" w14:textId="77777777" w:rsidR="0051469C" w:rsidRPr="0051469C" w:rsidRDefault="0051469C" w:rsidP="0051469C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469C">
              <w:rPr>
                <w:rFonts w:ascii="Times New Roman" w:eastAsia="Times New Roman" w:hAnsi="Times New Roman" w:cs="Times New Roman"/>
                <w:sz w:val="24"/>
                <w:szCs w:val="24"/>
              </w:rPr>
              <w:t>Отсутствие проверки информации из альтернативных источников.</w:t>
            </w:r>
          </w:p>
          <w:p w14:paraId="2D2BE637" w14:textId="77777777" w:rsidR="0051469C" w:rsidRPr="0051469C" w:rsidRDefault="0051469C" w:rsidP="0051469C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469C">
              <w:rPr>
                <w:rFonts w:ascii="Times New Roman" w:eastAsia="Times New Roman" w:hAnsi="Times New Roman" w:cs="Times New Roman"/>
                <w:sz w:val="24"/>
                <w:szCs w:val="24"/>
              </w:rPr>
              <w:t>Быстрое вовлечение в серию стрессовых событий.</w:t>
            </w:r>
          </w:p>
          <w:p w14:paraId="082B8CB9" w14:textId="77777777" w:rsidR="0051469C" w:rsidRPr="0051469C" w:rsidRDefault="0051469C" w:rsidP="0051469C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469C">
              <w:rPr>
                <w:rFonts w:ascii="Times New Roman" w:eastAsia="Times New Roman" w:hAnsi="Times New Roman" w:cs="Times New Roman"/>
                <w:sz w:val="24"/>
                <w:szCs w:val="24"/>
              </w:rPr>
              <w:t>Принуждение к уничтожению доказательств (телефон, ноутбук, другие устройства).</w:t>
            </w:r>
          </w:p>
          <w:p w14:paraId="7AD91A30" w14:textId="5F63CCA6" w:rsidR="0055544F" w:rsidRPr="0055544F" w:rsidRDefault="0055544F" w:rsidP="0055544F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544F" w:rsidRPr="0055544F" w14:paraId="74E9B7D7" w14:textId="77777777" w:rsidTr="0055544F">
        <w:trPr>
          <w:trHeight w:val="5430"/>
        </w:trPr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3461DE1" w14:textId="042175B6" w:rsidR="0055544F" w:rsidRPr="0055544F" w:rsidRDefault="0055544F" w:rsidP="005554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Сформулируйте</w:t>
            </w:r>
            <w:r w:rsidRPr="003F36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какие действия вы бы предприняли на месте Ольги</w:t>
            </w:r>
          </w:p>
        </w:tc>
        <w:tc>
          <w:tcPr>
            <w:tcW w:w="4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6A50171" w14:textId="77777777" w:rsidR="0051469C" w:rsidRPr="0051469C" w:rsidRDefault="0051469C" w:rsidP="0051469C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469C"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Проверить информацию через официальные источники (банк, полиция).</w:t>
            </w:r>
          </w:p>
          <w:p w14:paraId="43351CAC" w14:textId="77777777" w:rsidR="0051469C" w:rsidRPr="0051469C" w:rsidRDefault="0051469C" w:rsidP="0051469C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469C">
              <w:rPr>
                <w:rFonts w:ascii="Times New Roman" w:eastAsia="Times New Roman" w:hAnsi="Times New Roman" w:cs="Times New Roman"/>
                <w:sz w:val="24"/>
                <w:szCs w:val="24"/>
              </w:rPr>
              <w:t>Не переводить деньги по звонку «сотрудника банка» или «следователя».</w:t>
            </w:r>
          </w:p>
          <w:p w14:paraId="6799DD68" w14:textId="77777777" w:rsidR="0051469C" w:rsidRPr="0051469C" w:rsidRDefault="0051469C" w:rsidP="0051469C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469C">
              <w:rPr>
                <w:rFonts w:ascii="Times New Roman" w:eastAsia="Times New Roman" w:hAnsi="Times New Roman" w:cs="Times New Roman"/>
                <w:sz w:val="24"/>
                <w:szCs w:val="24"/>
              </w:rPr>
              <w:t>Не принимать срочные решения без консультации с близкими людьми или профессионалами.</w:t>
            </w:r>
          </w:p>
          <w:p w14:paraId="14CFC057" w14:textId="77777777" w:rsidR="0051469C" w:rsidRPr="0051469C" w:rsidRDefault="0051469C" w:rsidP="0051469C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469C">
              <w:rPr>
                <w:rFonts w:ascii="Times New Roman" w:eastAsia="Times New Roman" w:hAnsi="Times New Roman" w:cs="Times New Roman"/>
                <w:sz w:val="24"/>
                <w:szCs w:val="24"/>
              </w:rPr>
              <w:t>Обратиться в полицию или банк лично, используя официальные контакты.</w:t>
            </w:r>
          </w:p>
          <w:p w14:paraId="0112901E" w14:textId="77777777" w:rsidR="0051469C" w:rsidRPr="0051469C" w:rsidRDefault="0051469C" w:rsidP="0051469C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469C">
              <w:rPr>
                <w:rFonts w:ascii="Times New Roman" w:eastAsia="Times New Roman" w:hAnsi="Times New Roman" w:cs="Times New Roman"/>
                <w:sz w:val="24"/>
                <w:szCs w:val="24"/>
              </w:rPr>
              <w:t>Не сообщать данные карт, пароли, CVV-коды и коды из SMS третьим лицам.</w:t>
            </w:r>
          </w:p>
          <w:p w14:paraId="02F7BBBB" w14:textId="62DCAB50" w:rsidR="0055544F" w:rsidRPr="0055544F" w:rsidRDefault="0055544F" w:rsidP="0055544F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CEE3166" w14:textId="09C048C9" w:rsidR="00BE5AD0" w:rsidRDefault="00BE5AD0" w:rsidP="003F36A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BE5AD0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8084E"/>
    <w:multiLevelType w:val="multilevel"/>
    <w:tmpl w:val="71D8E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9F0E5A"/>
    <w:multiLevelType w:val="multilevel"/>
    <w:tmpl w:val="7FAC5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797CE9"/>
    <w:multiLevelType w:val="multilevel"/>
    <w:tmpl w:val="9ED027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80" w:hanging="4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3" w15:restartNumberingAfterBreak="0">
    <w:nsid w:val="44774B09"/>
    <w:multiLevelType w:val="multilevel"/>
    <w:tmpl w:val="A4F24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82165D"/>
    <w:multiLevelType w:val="multilevel"/>
    <w:tmpl w:val="4EE87D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80" w:hanging="4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5AD0"/>
    <w:rsid w:val="00193C63"/>
    <w:rsid w:val="00377B30"/>
    <w:rsid w:val="003F36AD"/>
    <w:rsid w:val="0051469C"/>
    <w:rsid w:val="0055544F"/>
    <w:rsid w:val="006412C3"/>
    <w:rsid w:val="00836FD8"/>
    <w:rsid w:val="00BE5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F0520"/>
  <w15:docId w15:val="{7313FA09-328B-40E2-91AC-778E20AF7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30ED"/>
  </w:style>
  <w:style w:type="paragraph" w:styleId="1">
    <w:name w:val="heading 1"/>
    <w:basedOn w:val="a"/>
    <w:link w:val="10"/>
    <w:uiPriority w:val="9"/>
    <w:qFormat/>
    <w:rsid w:val="00181D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1D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39"/>
    <w:rsid w:val="00181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181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unhideWhenUsed/>
    <w:rsid w:val="00181DC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81DC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81D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7">
    <w:name w:val="Emphasis"/>
    <w:basedOn w:val="a0"/>
    <w:uiPriority w:val="20"/>
    <w:qFormat/>
    <w:rsid w:val="00181DCF"/>
    <w:rPr>
      <w:i/>
      <w:iCs/>
    </w:rPr>
  </w:style>
  <w:style w:type="character" w:customStyle="1" w:styleId="zw">
    <w:name w:val="zw"/>
    <w:basedOn w:val="a0"/>
    <w:rsid w:val="00181DCF"/>
  </w:style>
  <w:style w:type="character" w:customStyle="1" w:styleId="product-title">
    <w:name w:val="product-title"/>
    <w:basedOn w:val="a0"/>
    <w:rsid w:val="00181DCF"/>
  </w:style>
  <w:style w:type="paragraph" w:styleId="a8">
    <w:name w:val="Balloon Text"/>
    <w:basedOn w:val="a"/>
    <w:link w:val="a9"/>
    <w:uiPriority w:val="99"/>
    <w:semiHidden/>
    <w:unhideWhenUsed/>
    <w:rsid w:val="00C11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11ED1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C11ED1"/>
    <w:pPr>
      <w:ind w:left="720"/>
      <w:contextualSpacing/>
    </w:pPr>
  </w:style>
  <w:style w:type="paragraph" w:styleId="ab">
    <w:name w:val="No Spacing"/>
    <w:uiPriority w:val="1"/>
    <w:qFormat/>
    <w:rsid w:val="001B261A"/>
    <w:pPr>
      <w:spacing w:after="0" w:line="240" w:lineRule="auto"/>
    </w:pPr>
  </w:style>
  <w:style w:type="paragraph" w:customStyle="1" w:styleId="Author">
    <w:name w:val="Author"/>
    <w:basedOn w:val="a"/>
    <w:rsid w:val="001B261A"/>
    <w:pPr>
      <w:overflowPunct w:val="0"/>
      <w:autoSpaceDE w:val="0"/>
      <w:autoSpaceDN w:val="0"/>
      <w:adjustRightInd w:val="0"/>
      <w:spacing w:before="120" w:after="0" w:line="288" w:lineRule="auto"/>
      <w:jc w:val="right"/>
      <w:textAlignment w:val="baseline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Authortitle">
    <w:name w:val="Author_title"/>
    <w:basedOn w:val="Author"/>
    <w:rsid w:val="001B261A"/>
    <w:rPr>
      <w:i w:val="0"/>
    </w:rPr>
  </w:style>
  <w:style w:type="paragraph" w:styleId="ac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FHFySQmW8Ql1T/PJ8wgPaqwavRA==">AMUW2mVhBv3hqZcm5sML08r1qsAbbEQN8j8sz2lhJzyyu2hvKWiDKm4prmDqcABwYSceuVFBMX1mzJw0487srhPNnbIPCrPBUMWxDrE0yos6BGzAErq+tCk3UGA/Pf3En5pQld+DyFWK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446</Words>
  <Characters>2547</Characters>
  <Application>Microsoft Office Word</Application>
  <DocSecurity>0</DocSecurity>
  <Lines>21</Lines>
  <Paragraphs>5</Paragraphs>
  <ScaleCrop>false</ScaleCrop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Semyon Gorin</cp:lastModifiedBy>
  <cp:revision>10</cp:revision>
  <dcterms:created xsi:type="dcterms:W3CDTF">2021-09-19T21:03:00Z</dcterms:created>
  <dcterms:modified xsi:type="dcterms:W3CDTF">2025-03-26T08:59:00Z</dcterms:modified>
</cp:coreProperties>
</file>