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душа компании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склонен к беспокойству за других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всегда готов к неожиданным ситуациям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не стрессоустойчивый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меня богатый словарный запас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общении я не многословен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Я интересуюсь людьми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часто забываю свои вещи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почти всегда спокоен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a4c2f4"/>
        </w:rPr>
      </w:pPr>
      <w:r w:rsidDel="00000000" w:rsidR="00000000" w:rsidRPr="00000000">
        <w:rPr>
          <w:b w:val="1"/>
          <w:color w:val="a4c2f4"/>
          <w:rtl w:val="0"/>
        </w:rPr>
        <w:t xml:space="preserve">У меня есть сложности с пониманием абстракций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чувствую себя комфортно среди людей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часто оскорбляю людей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уделяю внимание деталям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беспокоюсь о разных жизненных ситуациях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У меня богатое воображение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компании я держусь на заднем плане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Я понимаю чувства других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склонен устраивать беспорядок в своих вещах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редко чувствую грусть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a4c2f4"/>
        </w:rPr>
      </w:pPr>
      <w:r w:rsidDel="00000000" w:rsidR="00000000" w:rsidRPr="00000000">
        <w:rPr>
          <w:b w:val="1"/>
          <w:color w:val="a4c2f4"/>
          <w:rtl w:val="0"/>
        </w:rPr>
        <w:t xml:space="preserve">Меня не интересуют абстрактные идеи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Обычно я первый начинаю разговор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Я не интересуюсь проблемами других людей.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предпочитаю выполнять всю работу по дому сразу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легко отвлекаюсь.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У меня есть отличные идеи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Мне мало есть, что сказать.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добрый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часто забываю положить вещи обратно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легко расстраиваюсь.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Я не имею хорошего воображения.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разговариваю с большим количеством людей на встречах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Меня не интересуют другие.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люблю порядок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легко могу поменять свое настроение сам.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быстро понимаю разные вещи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не люблю привлекать к себе внимание.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уделяю время на других.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уклоняюсь от своих обязанностей.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имею частые перепады настроения.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использую сложные слова.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не против быть в центре внимания.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Я чувствую эмоции других людей.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следую расписанию.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легко встречаю неудачи.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трачу время на обдумывание произошедшего.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молчу среди незнакомцев.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легко могу заставить людей чувствовать.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люблю свою работу.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часто чувствую уныние.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 Я полон разных идей.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Я тот, кто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открытый, общительный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умеет сострадать, мягкосердечен(?)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тенденцию быть неорганизованным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расслаблен, легко переношу стресс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художественный интерес(?)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настойчивый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уважительно относится к другим людям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тенденцию к лени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сохраняет оптимизм, несмотря на неудачу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любопытен ко множеству вещей(?)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редко чувствует себя возбужденным и нетерпеливым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склонен искать ошибки других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надежен, устойчив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перепады настроения, капризный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находит неординарные подходы к решению задач, изобретателен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тихий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чувствует симпатию к другим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систематичен, любитель поддерживать порядок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быть напряженным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увлекатеся живописью, музыкой и литературой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доминирует, выступает в качестве лидера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аргументирует свою позицию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трудности начать делать что-то новое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чувствует себя хорошо с самим собой(?)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избегает интеллектуальных, философских дисскуссий(?)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менее активен, чем другие люди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умеет прощать(?)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быть неосторожен(?)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эмоционально стабилен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мало креативности(?)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стеснительный, интроверт(??)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готов бескорыстно помочь другим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держит вещи аккуратными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 волнуется, переживает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ценит искусство и красоту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кому трудно воздействовать на людей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иногда бывает грубым с другими людьми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добивается успеха, эффективный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часто чувствует печаль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старается полностью осознать что-либо(?)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всегда полон энергии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подозрением относится к намерениям других людей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надежный, человек на которого всегда можно расчитывать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сохраняет свои эмоции под контролем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трудности с воображением чего-либо(?)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разговорчив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быть холодным и невнимательным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оставлять беспорядок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редко чувствует тревогу и страх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заставляет других брать на себя ответственность(?)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думает, что поэзия и пьесы скучны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вежлив с другими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выполняет работу, пока она не будет закончена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правило чувствую себя подавленным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мало интересуется абстрактными вещами(?)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большой энтузиазм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думает, что все люди хорошие(?)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иногда ведет себя безответственно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является темпераментным, эмоциональным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оригинален, придумывает новые идеи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