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8EED" w14:textId="77777777" w:rsidR="00AB26D9" w:rsidRDefault="00000000">
      <w:pPr>
        <w:spacing w:after="40"/>
        <w:jc w:val="center"/>
      </w:pPr>
      <w:r>
        <w:rPr>
          <w:rFonts w:ascii="Calibri" w:hAnsi="Calibri"/>
          <w:b/>
          <w:color w:val="1F497D"/>
          <w:sz w:val="26"/>
        </w:rPr>
        <w:t>LEMBAR EVALUASI HEURISTIK KEGUNAAN (PEER REVIEW)</w:t>
      </w:r>
    </w:p>
    <w:p w14:paraId="1340DCB6" w14:textId="77777777" w:rsidR="00AB26D9" w:rsidRDefault="00000000">
      <w:pPr>
        <w:spacing w:after="40"/>
        <w:jc w:val="center"/>
      </w:pPr>
      <w:r>
        <w:rPr>
          <w:rFonts w:ascii="Calibri" w:hAnsi="Calibri"/>
          <w:b/>
          <w:color w:val="595959"/>
          <w:sz w:val="20"/>
        </w:rPr>
        <w:t>Praktikum Pemrograman Berorientasi Objek 2 (P06: Validasi Input dan Kegunaan)</w:t>
      </w:r>
    </w:p>
    <w:p w14:paraId="3A5FF7F3" w14:textId="77777777" w:rsidR="00AB26D9" w:rsidRDefault="00000000">
      <w:pPr>
        <w:spacing w:after="120"/>
        <w:jc w:val="center"/>
      </w:pPr>
      <w:r>
        <w:rPr>
          <w:rFonts w:ascii="Calibri" w:hAnsi="Calibri"/>
          <w:i/>
          <w:color w:val="7F7F7F"/>
          <w:sz w:val="18"/>
        </w:rPr>
        <w:t>Program Studi S1 Teknik Informatika - Fakultas Teknologi Informasi - UNISKA MAB Banjarmasin</w:t>
      </w:r>
    </w:p>
    <w:p w14:paraId="0EB80A36" w14:textId="77777777" w:rsidR="00AB26D9" w:rsidRDefault="00AB26D9">
      <w:pPr>
        <w:pBdr>
          <w:bottom w:val="single" w:sz="12" w:space="1" w:color="1F497D"/>
        </w:pBd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AB26D9" w14:paraId="7C8FDA01" w14:textId="77777777">
        <w:trPr>
          <w:jc w:val="center"/>
        </w:trPr>
        <w:tc>
          <w:tcPr>
            <w:tcW w:w="2545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2F4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6C606E" w14:textId="77777777" w:rsidR="00AB26D9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Mata Kuliah:</w:t>
            </w:r>
          </w:p>
        </w:tc>
        <w:tc>
          <w:tcPr>
            <w:tcW w:w="2545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BC393F" w14:textId="77777777" w:rsidR="00AB26D9" w:rsidRDefault="00000000">
            <w:pPr>
              <w:spacing w:before="20" w:after="20"/>
            </w:pPr>
            <w:r>
              <w:rPr>
                <w:rFonts w:ascii="Calibri" w:hAnsi="Calibri"/>
                <w:sz w:val="17"/>
              </w:rPr>
              <w:t>PBO 2 (TIF1508) - P06</w:t>
            </w:r>
          </w:p>
        </w:tc>
        <w:tc>
          <w:tcPr>
            <w:tcW w:w="2545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2F4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ED0531" w14:textId="77777777" w:rsidR="00AB26D9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Nama Peninjau:</w:t>
            </w:r>
          </w:p>
        </w:tc>
        <w:tc>
          <w:tcPr>
            <w:tcW w:w="2545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ED2ACD" w14:textId="5460076F" w:rsidR="00AB26D9" w:rsidRDefault="0098442D">
            <w:pPr>
              <w:spacing w:before="20" w:after="20"/>
            </w:pPr>
            <w:r w:rsidRPr="002A789F">
              <w:rPr>
                <w:rFonts w:ascii="Calibri" w:hAnsi="Calibri"/>
                <w:sz w:val="17"/>
              </w:rPr>
              <w:t>Nadiya Ramadani</w:t>
            </w:r>
            <w:r>
              <w:rPr>
                <w:rFonts w:ascii="Calibri" w:hAnsi="Calibri"/>
                <w:sz w:val="17"/>
              </w:rPr>
              <w:t xml:space="preserve"> </w:t>
            </w:r>
            <w:r w:rsidR="00000000">
              <w:rPr>
                <w:rFonts w:ascii="Calibri" w:hAnsi="Calibri"/>
                <w:sz w:val="17"/>
              </w:rPr>
              <w:t>(</w:t>
            </w:r>
            <w:r w:rsidRPr="002A789F">
              <w:rPr>
                <w:rFonts w:ascii="Calibri" w:hAnsi="Calibri"/>
                <w:sz w:val="17"/>
              </w:rPr>
              <w:t>2410010237</w:t>
            </w:r>
            <w:r w:rsidR="00000000">
              <w:rPr>
                <w:rFonts w:ascii="Calibri" w:hAnsi="Calibri"/>
                <w:sz w:val="17"/>
              </w:rPr>
              <w:t>)</w:t>
            </w:r>
          </w:p>
        </w:tc>
      </w:tr>
      <w:tr w:rsidR="00AB26D9" w14:paraId="71C2C05C" w14:textId="77777777">
        <w:trPr>
          <w:jc w:val="center"/>
        </w:trPr>
        <w:tc>
          <w:tcPr>
            <w:tcW w:w="2545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2F4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AB48E8" w14:textId="77777777" w:rsidR="00AB26D9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Objek Uji:</w:t>
            </w:r>
          </w:p>
        </w:tc>
        <w:tc>
          <w:tcPr>
            <w:tcW w:w="2545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8BF88" w14:textId="77777777" w:rsidR="00AB26D9" w:rsidRDefault="00000000">
            <w:pPr>
              <w:spacing w:before="20" w:after="20"/>
            </w:pPr>
            <w:r>
              <w:rPr>
                <w:rFonts w:ascii="Calibri" w:hAnsi="Calibri"/>
                <w:sz w:val="17"/>
              </w:rPr>
              <w:t>Form Anggota Perpustakaan</w:t>
            </w:r>
          </w:p>
        </w:tc>
        <w:tc>
          <w:tcPr>
            <w:tcW w:w="2545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2F4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787050" w14:textId="77777777" w:rsidR="00AB26D9" w:rsidRDefault="00000000">
            <w:pPr>
              <w:spacing w:before="20" w:after="20"/>
            </w:pPr>
            <w:r>
              <w:rPr>
                <w:rFonts w:ascii="Calibri" w:hAnsi="Calibri"/>
                <w:b/>
                <w:sz w:val="17"/>
              </w:rPr>
              <w:t>Nama Pemilik Form:</w:t>
            </w:r>
          </w:p>
        </w:tc>
        <w:tc>
          <w:tcPr>
            <w:tcW w:w="2545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7997D6" w14:textId="43CCD5A0" w:rsidR="00AB26D9" w:rsidRDefault="0098442D">
            <w:pPr>
              <w:spacing w:before="20" w:after="20"/>
            </w:pPr>
            <w:r>
              <w:rPr>
                <w:rFonts w:ascii="Calibri" w:hAnsi="Calibri"/>
                <w:sz w:val="17"/>
              </w:rPr>
              <w:t>Muhammad Azka Arota Faslah</w:t>
            </w:r>
            <w:r>
              <w:rPr>
                <w:rFonts w:ascii="Calibri" w:hAnsi="Calibri"/>
                <w:sz w:val="17"/>
              </w:rPr>
              <w:br/>
            </w:r>
            <w:r w:rsidRPr="0098442D">
              <w:rPr>
                <w:sz w:val="16"/>
                <w:szCs w:val="16"/>
              </w:rPr>
              <w:t>(24100105130)</w:t>
            </w:r>
          </w:p>
        </w:tc>
      </w:tr>
    </w:tbl>
    <w:p w14:paraId="575A7E89" w14:textId="77777777" w:rsidR="00AB26D9" w:rsidRDefault="00AB26D9">
      <w:pPr>
        <w:spacing w:after="80"/>
      </w:pPr>
    </w:p>
    <w:p w14:paraId="45B52403" w14:textId="77777777" w:rsidR="00AB26D9" w:rsidRDefault="00000000">
      <w:pPr>
        <w:spacing w:after="60"/>
      </w:pPr>
      <w:r>
        <w:rPr>
          <w:rFonts w:ascii="Calibri" w:hAnsi="Calibri"/>
          <w:b/>
          <w:color w:val="1F497D"/>
          <w:sz w:val="20"/>
        </w:rPr>
        <w:t>A. Tabel Evaluasi 10 Heuristik Usability (Nielsen)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016"/>
        <w:gridCol w:w="3240"/>
        <w:gridCol w:w="1224"/>
        <w:gridCol w:w="3125"/>
      </w:tblGrid>
      <w:tr w:rsidR="00AB26D9" w14:paraId="7ADA9F10" w14:textId="77777777">
        <w:trPr>
          <w:jc w:val="center"/>
        </w:trPr>
        <w:tc>
          <w:tcPr>
            <w:tcW w:w="576" w:type="dxa"/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  <w:shd w:val="clear" w:color="auto" w:fill="1F497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33638D" w14:textId="77777777" w:rsidR="00AB26D9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No</w:t>
            </w:r>
          </w:p>
        </w:tc>
        <w:tc>
          <w:tcPr>
            <w:tcW w:w="2016" w:type="dxa"/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  <w:shd w:val="clear" w:color="auto" w:fill="1F497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7EF79B" w14:textId="77777777" w:rsidR="00AB26D9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Heuristik</w:t>
            </w:r>
          </w:p>
        </w:tc>
        <w:tc>
          <w:tcPr>
            <w:tcW w:w="3240" w:type="dxa"/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  <w:shd w:val="clear" w:color="auto" w:fill="1F497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EDD7EB" w14:textId="77777777" w:rsidR="00AB26D9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Temuan</w:t>
            </w:r>
          </w:p>
        </w:tc>
        <w:tc>
          <w:tcPr>
            <w:tcW w:w="1224" w:type="dxa"/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  <w:shd w:val="clear" w:color="auto" w:fill="1F497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810759" w14:textId="77777777" w:rsidR="00AB26D9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Skor 0-4</w:t>
            </w:r>
          </w:p>
        </w:tc>
        <w:tc>
          <w:tcPr>
            <w:tcW w:w="3125" w:type="dxa"/>
            <w:tcBorders>
              <w:top w:val="single" w:sz="4" w:space="0" w:color="16365C"/>
              <w:left w:val="single" w:sz="4" w:space="0" w:color="16365C"/>
              <w:bottom w:val="single" w:sz="4" w:space="0" w:color="16365C"/>
              <w:right w:val="single" w:sz="4" w:space="0" w:color="16365C"/>
            </w:tcBorders>
            <w:shd w:val="clear" w:color="auto" w:fill="1F497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03A4EA" w14:textId="77777777" w:rsidR="00AB26D9" w:rsidRDefault="00000000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Saran</w:t>
            </w:r>
          </w:p>
        </w:tc>
      </w:tr>
      <w:tr w:rsidR="00AB26D9" w14:paraId="41D17DDB" w14:textId="77777777">
        <w:trPr>
          <w:jc w:val="center"/>
        </w:trPr>
        <w:tc>
          <w:tcPr>
            <w:tcW w:w="57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01524E5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w="201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635373D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color w:val="1F497D"/>
                <w:sz w:val="16"/>
              </w:rPr>
              <w:t>Visibilitas Status Sistem</w:t>
            </w:r>
          </w:p>
        </w:tc>
        <w:tc>
          <w:tcPr>
            <w:tcW w:w="32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294F507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Saat tombol Daftar diklik dengan data keliru, sistem tidak memberi tahu berapa jumlah isian yang salah dan kursor tidak berpindah otomatis ke isian yang error.</w:t>
            </w:r>
          </w:p>
        </w:tc>
        <w:tc>
          <w:tcPr>
            <w:tcW w:w="122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788ED87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color w:val="ED7D31"/>
                <w:sz w:val="16"/>
              </w:rPr>
              <w:t>2</w:t>
            </w:r>
            <w:r>
              <w:rPr>
                <w:rFonts w:ascii="Calibri" w:hAnsi="Calibri"/>
                <w:b/>
                <w:color w:val="ED7D31"/>
                <w:sz w:val="16"/>
              </w:rPr>
              <w:br/>
              <w:t>(Minor)</w:t>
            </w:r>
          </w:p>
        </w:tc>
        <w:tc>
          <w:tcPr>
            <w:tcW w:w="312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B0D21AA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Tampilkan ringkasan error pada status bar bawah (contoh: "3 isian perlu diperbaiki") dan arahkan fokus kursor otomatis ke field kesalahan pertama dengan requestFocusInWindow().</w:t>
            </w:r>
          </w:p>
        </w:tc>
      </w:tr>
      <w:tr w:rsidR="00AB26D9" w14:paraId="2398D776" w14:textId="77777777">
        <w:trPr>
          <w:jc w:val="center"/>
        </w:trPr>
        <w:tc>
          <w:tcPr>
            <w:tcW w:w="57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CD60138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w="201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8F97FD5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color w:val="1F497D"/>
                <w:sz w:val="16"/>
              </w:rPr>
              <w:t>Kesesuaian dengan Dunia Nyata</w:t>
            </w:r>
          </w:p>
        </w:tc>
        <w:tc>
          <w:tcPr>
            <w:tcW w:w="32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6A9FAF2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Format label dan urutan isian formulir (NPM, Nama, Prodi, Email, No. HP) sudah logis dan sesuai dengan alur formulir pendaftaran fisik perpustakaan di dunia nyata.</w:t>
            </w:r>
          </w:p>
        </w:tc>
        <w:tc>
          <w:tcPr>
            <w:tcW w:w="122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20D1DAE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color w:val="385723"/>
                <w:sz w:val="16"/>
              </w:rPr>
              <w:t>0</w:t>
            </w:r>
            <w:r>
              <w:rPr>
                <w:rFonts w:ascii="Calibri" w:hAnsi="Calibri"/>
                <w:b/>
                <w:color w:val="385723"/>
                <w:sz w:val="16"/>
              </w:rPr>
              <w:br/>
              <w:t>(Bukan Masalah)</w:t>
            </w:r>
          </w:p>
        </w:tc>
        <w:tc>
          <w:tcPr>
            <w:tcW w:w="312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C38A181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Pertahankan struktur alur pengisian ini karena istilah dan urutannya sudah sangat lazim, intuitif, dan mudah dipahami pengguna.</w:t>
            </w:r>
          </w:p>
        </w:tc>
      </w:tr>
      <w:tr w:rsidR="00AB26D9" w14:paraId="657EAA02" w14:textId="77777777">
        <w:trPr>
          <w:jc w:val="center"/>
        </w:trPr>
        <w:tc>
          <w:tcPr>
            <w:tcW w:w="57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98E9E9D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w="201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F67B139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color w:val="1F497D"/>
                <w:sz w:val="16"/>
              </w:rPr>
              <w:t>Kendali dan Kebebasan Pengguna</w:t>
            </w:r>
          </w:p>
        </w:tc>
        <w:tc>
          <w:tcPr>
            <w:tcW w:w="32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806966C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Menekan tombol Batal langsung mengosongkan seluruh formulir tanpa konfirmasi, sehingga berisiko kehilangan data yang sudah diketik jika tombol tidak sengaja tertekan.</w:t>
            </w:r>
          </w:p>
        </w:tc>
        <w:tc>
          <w:tcPr>
            <w:tcW w:w="122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FC58858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color w:val="C00000"/>
                <w:sz w:val="16"/>
              </w:rPr>
              <w:t>3</w:t>
            </w:r>
            <w:r>
              <w:rPr>
                <w:rFonts w:ascii="Calibri" w:hAnsi="Calibri"/>
                <w:b/>
                <w:color w:val="C00000"/>
                <w:sz w:val="16"/>
              </w:rPr>
              <w:br/>
              <w:t>(Mayor)</w:t>
            </w:r>
          </w:p>
        </w:tc>
        <w:tc>
          <w:tcPr>
            <w:tcW w:w="312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80C9361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Tambahkan dialog konfirmasi menggunakan JOptionPane.showConfirmDialog sebelum mereset form jika form sudah terisi data.</w:t>
            </w:r>
          </w:p>
        </w:tc>
      </w:tr>
      <w:tr w:rsidR="00AB26D9" w14:paraId="3F17C217" w14:textId="77777777">
        <w:trPr>
          <w:jc w:val="center"/>
        </w:trPr>
        <w:tc>
          <w:tcPr>
            <w:tcW w:w="57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74CEA4A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w="201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CC4F15F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color w:val="1F497D"/>
                <w:sz w:val="16"/>
              </w:rPr>
              <w:t>Konsistensi dan Standar</w:t>
            </w:r>
          </w:p>
        </w:tc>
        <w:tc>
          <w:tcPr>
            <w:tcW w:w="32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A6CB735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Posisi tombol aksi (Daftar &amp; Batal) sudah standar di sudut kanan bawah, namun ukuran font dan margin pesan error di bawah field belum seragam antar komponen.</w:t>
            </w:r>
          </w:p>
        </w:tc>
        <w:tc>
          <w:tcPr>
            <w:tcW w:w="122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7BD4319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color w:val="70AD47"/>
                <w:sz w:val="16"/>
              </w:rPr>
              <w:t>1</w:t>
            </w:r>
            <w:r>
              <w:rPr>
                <w:rFonts w:ascii="Calibri" w:hAnsi="Calibri"/>
                <w:b/>
                <w:color w:val="70AD47"/>
                <w:sz w:val="16"/>
              </w:rPr>
              <w:br/>
              <w:t>(Kosmetik)</w:t>
            </w:r>
          </w:p>
        </w:tc>
        <w:tc>
          <w:tcPr>
            <w:tcW w:w="312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2C3DD90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Samakan ukuran font (11pt/12pt) dan tata letak label pesan error di seluruh field agar tampilan antarmuka konsisten dan rapi.</w:t>
            </w:r>
          </w:p>
        </w:tc>
      </w:tr>
      <w:tr w:rsidR="00AB26D9" w14:paraId="070C319C" w14:textId="77777777">
        <w:trPr>
          <w:jc w:val="center"/>
        </w:trPr>
        <w:tc>
          <w:tcPr>
            <w:tcW w:w="57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D7DD1F6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5</w:t>
            </w:r>
          </w:p>
        </w:tc>
        <w:tc>
          <w:tcPr>
            <w:tcW w:w="201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EEC8988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color w:val="1F497D"/>
                <w:sz w:val="16"/>
              </w:rPr>
              <w:t>Pencegahan Kesalahan</w:t>
            </w:r>
          </w:p>
        </w:tc>
        <w:tc>
          <w:tcPr>
            <w:tcW w:w="32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36504F7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Kotak isian No. HP masih bisa diketik karakter huruf dan panjangnya belum dibatasi. Kotak isian Nama lengkap juga masih menerima karakter angka (misal: "Budi 123").</w:t>
            </w:r>
          </w:p>
        </w:tc>
        <w:tc>
          <w:tcPr>
            <w:tcW w:w="122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57C5A6A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color w:val="C00000"/>
                <w:sz w:val="16"/>
              </w:rPr>
              <w:t>3</w:t>
            </w:r>
            <w:r>
              <w:rPr>
                <w:rFonts w:ascii="Calibri" w:hAnsi="Calibri"/>
                <w:b/>
                <w:color w:val="C00000"/>
                <w:sz w:val="16"/>
              </w:rPr>
              <w:br/>
              <w:t>(Mayor)</w:t>
            </w:r>
          </w:p>
        </w:tc>
        <w:tc>
          <w:tcPr>
            <w:tcW w:w="312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EA55073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Pasang event handler keyTyped dengan evt.consume() untuk membatasi input HP hanya angka (maks. 13 digit), serta tambahkan validasi regex nama pada kelas Validator.</w:t>
            </w:r>
          </w:p>
        </w:tc>
      </w:tr>
      <w:tr w:rsidR="00AB26D9" w14:paraId="1DED7D98" w14:textId="77777777">
        <w:trPr>
          <w:jc w:val="center"/>
        </w:trPr>
        <w:tc>
          <w:tcPr>
            <w:tcW w:w="57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9D7DB60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6</w:t>
            </w:r>
          </w:p>
        </w:tc>
        <w:tc>
          <w:tcPr>
            <w:tcW w:w="201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907EA6F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color w:val="1F497D"/>
                <w:sz w:val="16"/>
              </w:rPr>
              <w:t>Mengenali, Bukan Mengingat</w:t>
            </w:r>
          </w:p>
        </w:tc>
        <w:tc>
          <w:tcPr>
            <w:tcW w:w="32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FB98833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Tidak ada contoh format pengisian pada isian NPM dan Email, sehingga pengguna harus mengingat-ingat sendiri ketentuan format yang diminta sistem.</w:t>
            </w:r>
          </w:p>
        </w:tc>
        <w:tc>
          <w:tcPr>
            <w:tcW w:w="122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BAB119A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color w:val="ED7D31"/>
                <w:sz w:val="16"/>
              </w:rPr>
              <w:t>2</w:t>
            </w:r>
            <w:r>
              <w:rPr>
                <w:rFonts w:ascii="Calibri" w:hAnsi="Calibri"/>
                <w:b/>
                <w:color w:val="ED7D31"/>
                <w:sz w:val="16"/>
              </w:rPr>
              <w:br/>
              <w:t>(Minor)</w:t>
            </w:r>
          </w:p>
        </w:tc>
        <w:tc>
          <w:tcPr>
            <w:tcW w:w="312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CCF0B33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Pasang properti toolTipText pada npmField ("NPM terdiri dari 10 digit angka") dan cantumkan contoh format email pada pesan error ("contoh: nama@domain.com").</w:t>
            </w:r>
          </w:p>
        </w:tc>
      </w:tr>
      <w:tr w:rsidR="00AB26D9" w14:paraId="08F4E6E4" w14:textId="77777777">
        <w:trPr>
          <w:jc w:val="center"/>
        </w:trPr>
        <w:tc>
          <w:tcPr>
            <w:tcW w:w="57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AF7F06F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7</w:t>
            </w:r>
          </w:p>
        </w:tc>
        <w:tc>
          <w:tcPr>
            <w:tcW w:w="201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4CF9F59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color w:val="1F497D"/>
                <w:sz w:val="16"/>
              </w:rPr>
              <w:t>Fleksibilitas dan Efisiensi</w:t>
            </w:r>
          </w:p>
        </w:tc>
        <w:tc>
          <w:tcPr>
            <w:tcW w:w="32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C210F0C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Form belum mendukung tombol pintas keyboard (mnemonic) dan urutan tombol Tab melompat tidak berurutan, menyulitkan navigasi pengguna tingkat lanjut/cepat.</w:t>
            </w:r>
          </w:p>
        </w:tc>
        <w:tc>
          <w:tcPr>
            <w:tcW w:w="122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B4B008C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color w:val="ED7D31"/>
                <w:sz w:val="16"/>
              </w:rPr>
              <w:t>2</w:t>
            </w:r>
            <w:r>
              <w:rPr>
                <w:rFonts w:ascii="Calibri" w:hAnsi="Calibri"/>
                <w:b/>
                <w:color w:val="ED7D31"/>
                <w:sz w:val="16"/>
              </w:rPr>
              <w:br/>
              <w:t>(Minor)</w:t>
            </w:r>
          </w:p>
        </w:tc>
        <w:tc>
          <w:tcPr>
            <w:tcW w:w="312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760D5BF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Pasang properti displayedMnemonic &amp; labelFor pada label (Alt+P, Alt+N, dll.), serta urutkan posisi komponen di jendela Navigator NetBeans agar alur Tab berurutan.</w:t>
            </w:r>
          </w:p>
        </w:tc>
      </w:tr>
      <w:tr w:rsidR="00AB26D9" w14:paraId="55E05203" w14:textId="77777777">
        <w:trPr>
          <w:jc w:val="center"/>
        </w:trPr>
        <w:tc>
          <w:tcPr>
            <w:tcW w:w="57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64A7EE3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8</w:t>
            </w:r>
          </w:p>
        </w:tc>
        <w:tc>
          <w:tcPr>
            <w:tcW w:w="201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2F29DEF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color w:val="1F497D"/>
                <w:sz w:val="16"/>
              </w:rPr>
              <w:t>Desain Estetis dan Minimalis</w:t>
            </w:r>
          </w:p>
        </w:tc>
        <w:tc>
          <w:tcPr>
            <w:tcW w:w="32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0A1C101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Tata letak form rapi, bersih dengan gaya FlatLaf, tidak memuat ornamen atau informasi yang berlebihan yang mengalihkan perhatian.</w:t>
            </w:r>
          </w:p>
        </w:tc>
        <w:tc>
          <w:tcPr>
            <w:tcW w:w="122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875FB69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color w:val="385723"/>
                <w:sz w:val="16"/>
              </w:rPr>
              <w:t>0</w:t>
            </w:r>
            <w:r>
              <w:rPr>
                <w:rFonts w:ascii="Calibri" w:hAnsi="Calibri"/>
                <w:b/>
                <w:color w:val="385723"/>
                <w:sz w:val="16"/>
              </w:rPr>
              <w:br/>
              <w:t>(Bukan Masalah)</w:t>
            </w:r>
          </w:p>
        </w:tc>
        <w:tc>
          <w:tcPr>
            <w:tcW w:w="312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13ABFE3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Desain tata letak form dan pemilihan warna tema sudah minimalis, estetis, dan nyaman dipandang.</w:t>
            </w:r>
          </w:p>
        </w:tc>
      </w:tr>
      <w:tr w:rsidR="00AB26D9" w14:paraId="10622B4F" w14:textId="77777777">
        <w:trPr>
          <w:jc w:val="center"/>
        </w:trPr>
        <w:tc>
          <w:tcPr>
            <w:tcW w:w="57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9B7222C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w="201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1A6A6BC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color w:val="1F497D"/>
                <w:sz w:val="16"/>
              </w:rPr>
              <w:t>Membantu Memperbaiki Kesalahan</w:t>
            </w:r>
          </w:p>
        </w:tc>
        <w:tc>
          <w:tcPr>
            <w:tcW w:w="32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1574F58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Pesan error pada beberapa field hanya berupa garis tepi merah tanpa keterangan teks yang jelas, menyulitkan pengguna khususnya yang mengalami buta warna.</w:t>
            </w:r>
          </w:p>
        </w:tc>
        <w:tc>
          <w:tcPr>
            <w:tcW w:w="122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D8B9CA9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color w:val="C00000"/>
                <w:sz w:val="16"/>
              </w:rPr>
              <w:t>3</w:t>
            </w:r>
            <w:r>
              <w:rPr>
                <w:rFonts w:ascii="Calibri" w:hAnsi="Calibri"/>
                <w:b/>
                <w:color w:val="C00000"/>
                <w:sz w:val="16"/>
              </w:rPr>
              <w:br/>
              <w:t>(Mayor)</w:t>
            </w:r>
          </w:p>
        </w:tc>
        <w:tc>
          <w:tcPr>
            <w:tcW w:w="312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005FA5A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Sediakan JLabel pesan kesalahan spesifik tepat di bawah masing-masing isian yang menjelaskan letak salah dan cara memperbaikinya (jangan hanya warna).</w:t>
            </w:r>
          </w:p>
        </w:tc>
      </w:tr>
      <w:tr w:rsidR="00AB26D9" w14:paraId="0B851358" w14:textId="77777777">
        <w:trPr>
          <w:jc w:val="center"/>
        </w:trPr>
        <w:tc>
          <w:tcPr>
            <w:tcW w:w="57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1243CA9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10</w:t>
            </w:r>
          </w:p>
        </w:tc>
        <w:tc>
          <w:tcPr>
            <w:tcW w:w="2016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637D366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color w:val="1F497D"/>
                <w:sz w:val="16"/>
              </w:rPr>
              <w:t>Bantuan dan Dokumentasi</w:t>
            </w:r>
          </w:p>
        </w:tc>
        <w:tc>
          <w:tcPr>
            <w:tcW w:w="32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6B5A5C8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Tidak ada tanda penunjuk (seperti asterisk *) pada field mana saja yang bersifat wajib diisi (mandatory).</w:t>
            </w:r>
          </w:p>
        </w:tc>
        <w:tc>
          <w:tcPr>
            <w:tcW w:w="122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1A5A633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color w:val="70AD47"/>
                <w:sz w:val="16"/>
              </w:rPr>
              <w:t>1</w:t>
            </w:r>
            <w:r>
              <w:rPr>
                <w:rFonts w:ascii="Calibri" w:hAnsi="Calibri"/>
                <w:b/>
                <w:color w:val="70AD47"/>
                <w:sz w:val="16"/>
              </w:rPr>
              <w:br/>
              <w:t>(Kosmetik)</w:t>
            </w:r>
          </w:p>
        </w:tc>
        <w:tc>
          <w:tcPr>
            <w:tcW w:w="3125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AE5C35F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Berikan tanda bintang merah (*) pada label isian wajib atau cantumkan catatan kecil di bagian bawah: "Semua isian bertanda * wajib diisi".</w:t>
            </w:r>
          </w:p>
        </w:tc>
      </w:tr>
    </w:tbl>
    <w:p w14:paraId="0B43C5F4" w14:textId="77777777" w:rsidR="00AB26D9" w:rsidRDefault="00AB26D9">
      <w:pPr>
        <w:spacing w:after="80"/>
      </w:pPr>
    </w:p>
    <w:p w14:paraId="420DD0D8" w14:textId="77777777" w:rsidR="00AB26D9" w:rsidRDefault="00000000">
      <w:pPr>
        <w:spacing w:after="60"/>
      </w:pPr>
      <w:r>
        <w:rPr>
          <w:rFonts w:ascii="Calibri" w:hAnsi="Calibri"/>
          <w:b/>
          <w:color w:val="1F497D"/>
          <w:sz w:val="20"/>
        </w:rPr>
        <w:t>B. Skala Skor Tingkat Keparahan (Severity Rating Nielsen)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304"/>
        <w:gridCol w:w="7013"/>
      </w:tblGrid>
      <w:tr w:rsidR="00AB26D9" w14:paraId="274E6A3C" w14:textId="77777777">
        <w:trPr>
          <w:jc w:val="center"/>
        </w:trPr>
        <w:tc>
          <w:tcPr>
            <w:tcW w:w="864" w:type="dxa"/>
            <w:tcBorders>
              <w:top w:val="single" w:sz="4" w:space="0" w:color="243F60"/>
              <w:left w:val="single" w:sz="4" w:space="0" w:color="243F60"/>
              <w:bottom w:val="single" w:sz="4" w:space="0" w:color="243F60"/>
              <w:right w:val="single" w:sz="4" w:space="0" w:color="243F60"/>
            </w:tcBorders>
            <w:shd w:val="clear" w:color="auto" w:fill="36609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1D8F2" w14:textId="77777777" w:rsidR="00AB26D9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lastRenderedPageBreak/>
              <w:t>Skor</w:t>
            </w:r>
          </w:p>
        </w:tc>
        <w:tc>
          <w:tcPr>
            <w:tcW w:w="2304" w:type="dxa"/>
            <w:tcBorders>
              <w:top w:val="single" w:sz="4" w:space="0" w:color="243F60"/>
              <w:left w:val="single" w:sz="4" w:space="0" w:color="243F60"/>
              <w:bottom w:val="single" w:sz="4" w:space="0" w:color="243F60"/>
              <w:right w:val="single" w:sz="4" w:space="0" w:color="243F60"/>
            </w:tcBorders>
            <w:shd w:val="clear" w:color="auto" w:fill="36609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BC73A8" w14:textId="77777777" w:rsidR="00AB26D9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Tingkat</w:t>
            </w:r>
          </w:p>
        </w:tc>
        <w:tc>
          <w:tcPr>
            <w:tcW w:w="7013" w:type="dxa"/>
            <w:tcBorders>
              <w:top w:val="single" w:sz="4" w:space="0" w:color="243F60"/>
              <w:left w:val="single" w:sz="4" w:space="0" w:color="243F60"/>
              <w:bottom w:val="single" w:sz="4" w:space="0" w:color="243F60"/>
              <w:right w:val="single" w:sz="4" w:space="0" w:color="243F60"/>
            </w:tcBorders>
            <w:shd w:val="clear" w:color="auto" w:fill="36609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ADF9A1" w14:textId="77777777" w:rsidR="00AB26D9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Arti / Penjelasan</w:t>
            </w:r>
          </w:p>
        </w:tc>
      </w:tr>
      <w:tr w:rsidR="00AB26D9" w14:paraId="77EEC92E" w14:textId="77777777">
        <w:trPr>
          <w:jc w:val="center"/>
        </w:trPr>
        <w:tc>
          <w:tcPr>
            <w:tcW w:w="86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64E43FC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0</w:t>
            </w:r>
          </w:p>
        </w:tc>
        <w:tc>
          <w:tcPr>
            <w:tcW w:w="23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392D944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sz w:val="16"/>
              </w:rPr>
              <w:t>Bukan Masalah</w:t>
            </w:r>
          </w:p>
        </w:tc>
        <w:tc>
          <w:tcPr>
            <w:tcW w:w="701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3A5BA74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Tidak mengganggu kegunaan (keunggulan), sistem berjalan sangat baik.</w:t>
            </w:r>
          </w:p>
        </w:tc>
      </w:tr>
      <w:tr w:rsidR="00AB26D9" w14:paraId="186171C9" w14:textId="77777777">
        <w:trPr>
          <w:jc w:val="center"/>
        </w:trPr>
        <w:tc>
          <w:tcPr>
            <w:tcW w:w="86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EA8F022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1</w:t>
            </w:r>
          </w:p>
        </w:tc>
        <w:tc>
          <w:tcPr>
            <w:tcW w:w="23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111D18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sz w:val="16"/>
              </w:rPr>
              <w:t>Kosmetik</w:t>
            </w:r>
          </w:p>
        </w:tc>
        <w:tc>
          <w:tcPr>
            <w:tcW w:w="701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5960C44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Masalah tampilan kecil, diperbaiki jika ada waktu luang.</w:t>
            </w:r>
          </w:p>
        </w:tc>
      </w:tr>
      <w:tr w:rsidR="00AB26D9" w14:paraId="3C8574BB" w14:textId="77777777">
        <w:trPr>
          <w:jc w:val="center"/>
        </w:trPr>
        <w:tc>
          <w:tcPr>
            <w:tcW w:w="86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D56E0D7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2</w:t>
            </w:r>
          </w:p>
        </w:tc>
        <w:tc>
          <w:tcPr>
            <w:tcW w:w="23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FC9A7B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sz w:val="16"/>
              </w:rPr>
              <w:t>Minor</w:t>
            </w:r>
          </w:p>
        </w:tc>
        <w:tc>
          <w:tcPr>
            <w:tcW w:w="701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BF3C9F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Sedikit memperlambat pengguna dalam pengisian formulir.</w:t>
            </w:r>
          </w:p>
        </w:tc>
      </w:tr>
      <w:tr w:rsidR="00AB26D9" w14:paraId="7EA2DC70" w14:textId="77777777">
        <w:trPr>
          <w:jc w:val="center"/>
        </w:trPr>
        <w:tc>
          <w:tcPr>
            <w:tcW w:w="86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6DC0305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3</w:t>
            </w:r>
          </w:p>
        </w:tc>
        <w:tc>
          <w:tcPr>
            <w:tcW w:w="23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16CD5E6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sz w:val="16"/>
              </w:rPr>
              <w:t>Mayor</w:t>
            </w:r>
          </w:p>
        </w:tc>
        <w:tc>
          <w:tcPr>
            <w:tcW w:w="701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8F9F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7568E6D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Pengguna sering gagal atau bingung, prioritas tinggi untuk segera diperbaiki.</w:t>
            </w:r>
          </w:p>
        </w:tc>
      </w:tr>
      <w:tr w:rsidR="00AB26D9" w14:paraId="47D03F4F" w14:textId="77777777">
        <w:trPr>
          <w:jc w:val="center"/>
        </w:trPr>
        <w:tc>
          <w:tcPr>
            <w:tcW w:w="86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8EFA3A8" w14:textId="77777777" w:rsidR="00AB26D9" w:rsidRDefault="00000000">
            <w:pPr>
              <w:spacing w:before="30" w:after="30"/>
              <w:jc w:val="center"/>
            </w:pPr>
            <w:r>
              <w:rPr>
                <w:rFonts w:ascii="Calibri" w:hAnsi="Calibri"/>
                <w:b/>
                <w:sz w:val="16"/>
              </w:rPr>
              <w:t>4</w:t>
            </w:r>
          </w:p>
        </w:tc>
        <w:tc>
          <w:tcPr>
            <w:tcW w:w="2304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C663E52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b/>
                <w:sz w:val="16"/>
              </w:rPr>
              <w:t>Kritis</w:t>
            </w:r>
          </w:p>
        </w:tc>
        <w:tc>
          <w:tcPr>
            <w:tcW w:w="7013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971A4E8" w14:textId="77777777" w:rsidR="00AB26D9" w:rsidRDefault="00000000">
            <w:pPr>
              <w:spacing w:before="30" w:after="30"/>
            </w:pPr>
            <w:r>
              <w:rPr>
                <w:rFonts w:ascii="Calibri" w:hAnsi="Calibri"/>
                <w:sz w:val="16"/>
              </w:rPr>
              <w:t>Tugas tidak dapat diselesaikan (bug fatal/kegagalan sistem), wajib diperbaiki.</w:t>
            </w:r>
          </w:p>
        </w:tc>
      </w:tr>
    </w:tbl>
    <w:p w14:paraId="1B198A2D" w14:textId="77777777" w:rsidR="00AB26D9" w:rsidRDefault="00AB26D9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B26D9" w14:paraId="34431854" w14:textId="77777777">
        <w:trPr>
          <w:jc w:val="center"/>
        </w:trPr>
        <w:tc>
          <w:tcPr>
            <w:tcW w:w="5040" w:type="dxa"/>
            <w:tcBorders>
              <w:top w:val="none" w:sz="4" w:space="0" w:color="D3D3D3"/>
              <w:left w:val="none" w:sz="4" w:space="0" w:color="D3D3D3"/>
              <w:bottom w:val="none" w:sz="4" w:space="0" w:color="D3D3D3"/>
              <w:right w:val="none" w:sz="4" w:space="0" w:color="D3D3D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725CD" w14:textId="3781EE7C" w:rsidR="002A789F" w:rsidRPr="002A789F" w:rsidRDefault="00000000" w:rsidP="002A789F">
            <w:pPr>
              <w:spacing w:after="800"/>
              <w:jc w:val="center"/>
              <w:rPr>
                <w:rFonts w:ascii="Calibri" w:hAnsi="Calibri"/>
                <w:sz w:val="17"/>
              </w:rPr>
            </w:pPr>
            <w:r>
              <w:rPr>
                <w:rFonts w:ascii="Calibri" w:hAnsi="Calibri"/>
                <w:sz w:val="17"/>
              </w:rPr>
              <w:t xml:space="preserve">Pemilik Form </w:t>
            </w:r>
            <w:r w:rsidR="002A789F">
              <w:rPr>
                <w:rFonts w:ascii="Calibri" w:hAnsi="Calibri"/>
                <w:sz w:val="17"/>
              </w:rPr>
              <w:t>Muhammad Azka Arota Faslah</w:t>
            </w:r>
          </w:p>
          <w:p w14:paraId="6C6A91E4" w14:textId="2F93F2A5" w:rsidR="00AB26D9" w:rsidRDefault="002A789F">
            <w:pPr>
              <w:jc w:val="center"/>
            </w:pPr>
            <w:r>
              <w:rPr>
                <w:rFonts w:ascii="Calibri" w:hAnsi="Calibri"/>
                <w:sz w:val="17"/>
              </w:rPr>
              <w:t xml:space="preserve">Nama Peninjau: </w:t>
            </w:r>
            <w:r w:rsidRPr="002A789F">
              <w:rPr>
                <w:rFonts w:ascii="Calibri" w:hAnsi="Calibri"/>
                <w:sz w:val="17"/>
              </w:rPr>
              <w:t>Nadiya Ramadani</w:t>
            </w:r>
            <w:r w:rsidR="00000000">
              <w:rPr>
                <w:rFonts w:ascii="Calibri" w:hAnsi="Calibri"/>
                <w:sz w:val="17"/>
              </w:rPr>
              <w:br/>
              <w:t>NPM</w:t>
            </w:r>
            <w:r w:rsidRPr="002A789F">
              <w:rPr>
                <w:rFonts w:ascii="Calibri" w:hAnsi="Calibri"/>
                <w:sz w:val="17"/>
              </w:rPr>
              <w:t xml:space="preserve"> 2410010237</w:t>
            </w:r>
          </w:p>
        </w:tc>
        <w:tc>
          <w:tcPr>
            <w:tcW w:w="5040" w:type="dxa"/>
            <w:tcBorders>
              <w:top w:val="none" w:sz="4" w:space="0" w:color="D3D3D3"/>
              <w:left w:val="none" w:sz="4" w:space="0" w:color="D3D3D3"/>
              <w:bottom w:val="none" w:sz="4" w:space="0" w:color="D3D3D3"/>
              <w:right w:val="none" w:sz="4" w:space="0" w:color="D3D3D3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6BC3F3" w14:textId="77777777" w:rsidR="00AB26D9" w:rsidRDefault="00000000">
            <w:pPr>
              <w:spacing w:after="800"/>
              <w:jc w:val="center"/>
            </w:pPr>
            <w:r>
              <w:rPr>
                <w:rFonts w:ascii="Calibri" w:hAnsi="Calibri"/>
                <w:sz w:val="17"/>
              </w:rPr>
              <w:t>Banjarmasin, 29 Oktober 2026</w:t>
            </w:r>
            <w:r>
              <w:rPr>
                <w:rFonts w:ascii="Calibri" w:hAnsi="Calibri"/>
                <w:sz w:val="17"/>
              </w:rPr>
              <w:br/>
              <w:t>Peninjau (Reviewer / Teman Sejawat),</w:t>
            </w:r>
            <w:r>
              <w:rPr>
                <w:rFonts w:ascii="Calibri" w:hAnsi="Calibri"/>
                <w:sz w:val="17"/>
              </w:rPr>
              <w:br/>
            </w:r>
          </w:p>
          <w:p w14:paraId="74491F4F" w14:textId="645EB3CB" w:rsidR="00AB26D9" w:rsidRDefault="00AB26D9" w:rsidP="002A789F"/>
        </w:tc>
      </w:tr>
    </w:tbl>
    <w:p w14:paraId="0D092775" w14:textId="77777777" w:rsidR="00E6164B" w:rsidRDefault="00E6164B"/>
    <w:sectPr w:rsidR="00E6164B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731439">
    <w:abstractNumId w:val="8"/>
  </w:num>
  <w:num w:numId="2" w16cid:durableId="588390812">
    <w:abstractNumId w:val="6"/>
  </w:num>
  <w:num w:numId="3" w16cid:durableId="67265711">
    <w:abstractNumId w:val="5"/>
  </w:num>
  <w:num w:numId="4" w16cid:durableId="1666320896">
    <w:abstractNumId w:val="4"/>
  </w:num>
  <w:num w:numId="5" w16cid:durableId="906301863">
    <w:abstractNumId w:val="7"/>
  </w:num>
  <w:num w:numId="6" w16cid:durableId="976957591">
    <w:abstractNumId w:val="3"/>
  </w:num>
  <w:num w:numId="7" w16cid:durableId="2024672690">
    <w:abstractNumId w:val="2"/>
  </w:num>
  <w:num w:numId="8" w16cid:durableId="1877350622">
    <w:abstractNumId w:val="1"/>
  </w:num>
  <w:num w:numId="9" w16cid:durableId="164607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89F"/>
    <w:rsid w:val="00326F90"/>
    <w:rsid w:val="006E291B"/>
    <w:rsid w:val="0098442D"/>
    <w:rsid w:val="00AA1D8D"/>
    <w:rsid w:val="00AB26D9"/>
    <w:rsid w:val="00B47730"/>
    <w:rsid w:val="00CB0664"/>
    <w:rsid w:val="00E616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FE748"/>
  <w14:defaultImageDpi w14:val="300"/>
  <w15:docId w15:val="{DEC2A419-2AF8-455C-B15B-5815007F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Tuf</cp:lastModifiedBy>
  <cp:revision>3</cp:revision>
  <dcterms:created xsi:type="dcterms:W3CDTF">2013-12-23T23:15:00Z</dcterms:created>
  <dcterms:modified xsi:type="dcterms:W3CDTF">2026-10-29T08:04:00Z</dcterms:modified>
  <cp:category/>
</cp:coreProperties>
</file>