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bCs/>
          <w:sz w:val="36"/>
          <w:szCs w:val="36"/>
        </w:rPr>
      </w:pPr>
      <w:r>
        <w:rPr>
          <w:rFonts w:ascii="Times New Roman" w:hAnsi="Times New Roman" w:eastAsia="宋体" w:cs="Times New Roman"/>
          <w:b/>
          <w:bCs/>
          <w:sz w:val="36"/>
          <w:szCs w:val="36"/>
        </w:rPr>
        <w:t>20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</w:rPr>
        <w:t>20年</w:t>
      </w:r>
      <w:r>
        <w:rPr>
          <w:rFonts w:ascii="Times New Roman" w:hAnsi="Times New Roman" w:eastAsia="宋体" w:cs="Times New Roman"/>
          <w:b/>
          <w:bCs/>
          <w:sz w:val="36"/>
          <w:szCs w:val="36"/>
        </w:rPr>
        <w:t>无机化学A卷答案及评分标准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一、单项选择</w:t>
      </w:r>
    </w:p>
    <w:p>
      <w:pPr>
        <w:pStyle w:val="6"/>
        <w:spacing w:line="440" w:lineRule="exact"/>
        <w:ind w:left="42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1.B          2.A         3.A          4.B           5.C</w:t>
      </w:r>
    </w:p>
    <w:p>
      <w:pPr>
        <w:pStyle w:val="6"/>
        <w:spacing w:line="440" w:lineRule="exact"/>
        <w:ind w:left="42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6.C          7.C         8.C.          9.C.         10.C</w:t>
      </w:r>
    </w:p>
    <w:p>
      <w:pPr>
        <w:pStyle w:val="6"/>
        <w:spacing w:line="440" w:lineRule="exact"/>
        <w:ind w:left="42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11.D         12.B        13.A         14.A          15.D</w:t>
      </w:r>
    </w:p>
    <w:p>
      <w:pPr>
        <w:pStyle w:val="6"/>
        <w:spacing w:line="440" w:lineRule="exact"/>
        <w:ind w:left="42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16.C         17.A        18.A         19.B          20.D</w:t>
      </w:r>
    </w:p>
    <w:p>
      <w:pPr>
        <w:spacing w:line="440" w:lineRule="exac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二、判断题</w:t>
      </w:r>
    </w:p>
    <w:p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1. √          2. ×         3. √         4. 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×</w:t>
      </w:r>
      <w:r>
        <w:rPr>
          <w:rFonts w:ascii="Times New Roman" w:hAnsi="Times New Roman" w:eastAsia="宋体" w:cs="Times New Roman"/>
          <w:sz w:val="24"/>
          <w:szCs w:val="24"/>
        </w:rPr>
        <w:t xml:space="preserve">          5. √</w:t>
      </w:r>
    </w:p>
    <w:p>
      <w:pPr>
        <w:spacing w:line="440" w:lineRule="exact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6. ×          7. ×         8. √         9. ×         10. √</w:t>
      </w:r>
    </w:p>
    <w:p>
      <w:pPr>
        <w:spacing w:line="440" w:lineRule="exac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三、简答题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1.答：Ti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4+</w:t>
      </w:r>
      <w:r>
        <w:rPr>
          <w:rFonts w:ascii="Times New Roman" w:hAnsi="Times New Roman" w:eastAsia="宋体" w:cs="Times New Roman"/>
          <w:sz w:val="24"/>
          <w:szCs w:val="24"/>
        </w:rPr>
        <w:t>虽然为8电子构型，而Ti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eastAsia="宋体" w:cs="Times New Roman"/>
          <w:sz w:val="24"/>
          <w:szCs w:val="24"/>
        </w:rPr>
        <w:t>为9~17电子构型，但Ti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4+</w:t>
      </w:r>
      <w:r>
        <w:rPr>
          <w:rFonts w:ascii="Times New Roman" w:hAnsi="Times New Roman" w:eastAsia="宋体" w:cs="Times New Roman"/>
          <w:sz w:val="24"/>
          <w:szCs w:val="24"/>
        </w:rPr>
        <w:t>所带的电荷数比Ti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eastAsia="宋体" w:cs="Times New Roman"/>
          <w:sz w:val="24"/>
          <w:szCs w:val="24"/>
        </w:rPr>
        <w:t>更多，且Ti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4+</w:t>
      </w:r>
      <w:r>
        <w:rPr>
          <w:rFonts w:ascii="Times New Roman" w:hAnsi="Times New Roman" w:eastAsia="宋体" w:cs="Times New Roman"/>
          <w:sz w:val="24"/>
          <w:szCs w:val="24"/>
        </w:rPr>
        <w:t>半径比Ti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eastAsia="宋体" w:cs="Times New Roman"/>
          <w:sz w:val="24"/>
          <w:szCs w:val="24"/>
        </w:rPr>
        <w:t>小，所以Ti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4+</w:t>
      </w:r>
      <w:r>
        <w:rPr>
          <w:rFonts w:ascii="Times New Roman" w:hAnsi="Times New Roman" w:eastAsia="宋体" w:cs="Times New Roman"/>
          <w:sz w:val="24"/>
          <w:szCs w:val="24"/>
        </w:rPr>
        <w:t>的极化能力比Ti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eastAsia="宋体" w:cs="Times New Roman"/>
          <w:sz w:val="24"/>
          <w:szCs w:val="24"/>
        </w:rPr>
        <w:t>更强，则TiCl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>的熔点比TiCl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更低，因此室温下TiCl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>为液体TiCl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为固体。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2.[PtCl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eastAsia="宋体" w:cs="Times New Roman"/>
          <w:sz w:val="24"/>
          <w:szCs w:val="24"/>
        </w:rPr>
        <w:t>]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2-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：</w:t>
      </w:r>
      <w:r>
        <w:rPr>
          <w:rFonts w:ascii="Times New Roman" w:hAnsi="Times New Roman" w:eastAsia="宋体" w:cs="Times New Roman"/>
          <w:sz w:val="24"/>
          <w:szCs w:val="24"/>
        </w:rPr>
        <w:t>杂化方式：d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sp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，d电子结构：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(t</w:t>
      </w:r>
      <w:r>
        <w:rPr>
          <w:rFonts w:ascii="Times New Roman" w:hAnsi="Times New Roman" w:eastAsia="宋体" w:cs="Times New Roman"/>
          <w:color w:val="FF0000"/>
          <w:sz w:val="24"/>
          <w:szCs w:val="24"/>
          <w:vertAlign w:val="subscript"/>
        </w:rPr>
        <w:t>2g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)</w:t>
      </w:r>
      <w:r>
        <w:rPr>
          <w:rFonts w:ascii="Times New Roman" w:hAnsi="Times New Roman" w:eastAsia="宋体" w:cs="Times New Roman"/>
          <w:color w:val="FF0000"/>
          <w:sz w:val="24"/>
          <w:szCs w:val="24"/>
          <w:vertAlign w:val="superscript"/>
        </w:rPr>
        <w:t>6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(e</w:t>
      </w:r>
      <w:r>
        <w:rPr>
          <w:rFonts w:ascii="Times New Roman" w:hAnsi="Times New Roman" w:eastAsia="宋体" w:cs="Times New Roman"/>
          <w:color w:val="FF0000"/>
          <w:sz w:val="24"/>
          <w:szCs w:val="24"/>
          <w:vertAlign w:val="subscript"/>
        </w:rPr>
        <w:t>g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)</w:t>
      </w:r>
      <w:r>
        <w:rPr>
          <w:rFonts w:ascii="Times New Roman" w:hAnsi="Times New Roman" w:eastAsia="宋体" w:cs="Times New Roman"/>
          <w:color w:val="FF0000"/>
          <w:sz w:val="24"/>
          <w:szCs w:val="24"/>
          <w:vertAlign w:val="superscript"/>
        </w:rPr>
        <w:t>0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；</w:t>
      </w:r>
      <w:r>
        <w:rPr>
          <w:rFonts w:ascii="Times New Roman" w:hAnsi="Times New Roman" w:eastAsia="宋体" w:cs="Times New Roman"/>
          <w:sz w:val="24"/>
          <w:szCs w:val="24"/>
        </w:rPr>
        <w:t>CFSE=-2.4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eastAsia="宋体" w:cs="Times New Roman"/>
          <w:sz w:val="24"/>
          <w:szCs w:val="24"/>
        </w:rPr>
        <w:t>+2p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[Co(NH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)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eastAsia="宋体" w:cs="Times New Roman"/>
          <w:sz w:val="24"/>
          <w:szCs w:val="24"/>
        </w:rPr>
        <w:t>]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eastAsia="宋体" w:cs="Times New Roman"/>
          <w:sz w:val="24"/>
          <w:szCs w:val="24"/>
        </w:rPr>
        <w:t>：杂化方式：SP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d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，d电子结构：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(t</w:t>
      </w:r>
      <w:r>
        <w:rPr>
          <w:rFonts w:ascii="Times New Roman" w:hAnsi="Times New Roman" w:eastAsia="宋体" w:cs="Times New Roman"/>
          <w:color w:val="FF0000"/>
          <w:sz w:val="24"/>
          <w:szCs w:val="24"/>
          <w:vertAlign w:val="subscript"/>
        </w:rPr>
        <w:t>2g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)</w:t>
      </w:r>
      <w:r>
        <w:rPr>
          <w:rFonts w:ascii="Times New Roman" w:hAnsi="Times New Roman" w:eastAsia="宋体" w:cs="Times New Roman"/>
          <w:color w:val="FF0000"/>
          <w:sz w:val="24"/>
          <w:szCs w:val="24"/>
          <w:vertAlign w:val="superscript"/>
        </w:rPr>
        <w:t>5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(e</w:t>
      </w:r>
      <w:r>
        <w:rPr>
          <w:rFonts w:ascii="Times New Roman" w:hAnsi="Times New Roman" w:eastAsia="宋体" w:cs="Times New Roman"/>
          <w:color w:val="FF0000"/>
          <w:sz w:val="24"/>
          <w:szCs w:val="24"/>
          <w:vertAlign w:val="subscript"/>
        </w:rPr>
        <w:t>g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)</w:t>
      </w:r>
      <w:r>
        <w:rPr>
          <w:rFonts w:ascii="Times New Roman" w:hAnsi="Times New Roman" w:eastAsia="宋体" w:cs="Times New Roman"/>
          <w:color w:val="FF0000"/>
          <w:sz w:val="24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；</w:t>
      </w:r>
      <w:r>
        <w:rPr>
          <w:rFonts w:ascii="Times New Roman" w:hAnsi="Times New Roman" w:eastAsia="宋体" w:cs="Times New Roman"/>
          <w:sz w:val="24"/>
          <w:szCs w:val="24"/>
        </w:rPr>
        <w:t>CFSE=-0.8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0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3.H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 xml:space="preserve">+ </w:t>
      </w:r>
      <w:r>
        <w:rPr>
          <w:rFonts w:ascii="Times New Roman" w:hAnsi="Times New Roman" w:eastAsia="宋体" w:cs="Times New Roman"/>
          <w:sz w:val="24"/>
          <w:szCs w:val="24"/>
        </w:rPr>
        <w:t>有空轨道，可以接受孤电子对，为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Lewis</w:t>
      </w:r>
      <w:r>
        <w:rPr>
          <w:rFonts w:ascii="Times New Roman" w:hAnsi="Times New Roman" w:eastAsia="宋体" w:cs="Times New Roman"/>
          <w:sz w:val="24"/>
          <w:szCs w:val="24"/>
        </w:rPr>
        <w:t>酸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H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O有孤电子对，可以提供孤电子对，为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Lewis</w:t>
      </w:r>
      <w:r>
        <w:rPr>
          <w:rFonts w:ascii="Times New Roman" w:hAnsi="Times New Roman" w:eastAsia="宋体" w:cs="Times New Roman"/>
          <w:sz w:val="24"/>
          <w:szCs w:val="24"/>
        </w:rPr>
        <w:t>碱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H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 xml:space="preserve">+ </w:t>
      </w:r>
      <w:r>
        <w:rPr>
          <w:rFonts w:ascii="Times New Roman" w:hAnsi="Times New Roman" w:eastAsia="宋体" w:cs="Times New Roman"/>
          <w:sz w:val="24"/>
          <w:szCs w:val="24"/>
        </w:rPr>
        <w:t>+ H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O = H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O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eastAsia="宋体" w:cs="Times New Roman"/>
          <w:sz w:val="24"/>
          <w:szCs w:val="24"/>
        </w:rPr>
        <w:t>，发生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Lewis</w:t>
      </w:r>
      <w:r>
        <w:rPr>
          <w:rFonts w:ascii="Times New Roman" w:hAnsi="Times New Roman" w:eastAsia="宋体" w:cs="Times New Roman"/>
          <w:sz w:val="24"/>
          <w:szCs w:val="24"/>
        </w:rPr>
        <w:t>酸碱反应，可以形成H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O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+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而形成H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O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eastAsia="宋体" w:cs="Times New Roman"/>
          <w:sz w:val="24"/>
          <w:szCs w:val="24"/>
        </w:rPr>
        <w:t>后，H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O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eastAsia="宋体" w:cs="Times New Roman"/>
          <w:sz w:val="24"/>
          <w:szCs w:val="24"/>
        </w:rPr>
        <w:t>带正电荷，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会排斥带正电荷的H</w:t>
      </w:r>
      <w:r>
        <w:rPr>
          <w:rFonts w:ascii="Times New Roman" w:hAnsi="Times New Roman" w:eastAsia="宋体" w:cs="Times New Roman"/>
          <w:color w:val="FF0000"/>
          <w:sz w:val="24"/>
          <w:szCs w:val="24"/>
          <w:vertAlign w:val="superscript"/>
        </w:rPr>
        <w:t>+</w:t>
      </w:r>
      <w:r>
        <w:rPr>
          <w:rFonts w:ascii="Times New Roman" w:hAnsi="Times New Roman" w:eastAsia="宋体" w:cs="Times New Roman"/>
          <w:sz w:val="24"/>
          <w:szCs w:val="24"/>
        </w:rPr>
        <w:t>，所以不能形成H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>O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2+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四、计算题</w:t>
      </w:r>
    </w:p>
    <w:p>
      <w:pPr>
        <w:spacing w:beforeLines="50"/>
        <w:rPr>
          <w:rFonts w:ascii="Times New Roman" w:hAnsi="Times New Roman" w:eastAsia="宋体" w:cs="Times New Roman"/>
          <w:color w:val="000000"/>
          <w:sz w:val="24"/>
        </w:rPr>
      </w:pPr>
      <w:r>
        <w:rPr>
          <w:rFonts w:ascii="Times New Roman" w:hAnsi="Times New Roman" w:eastAsia="宋体" w:cs="Times New Roman"/>
          <w:color w:val="000000"/>
          <w:sz w:val="24"/>
        </w:rPr>
        <w:t>1、</w:t>
      </w:r>
    </w:p>
    <w:p>
      <w:pPr>
        <w:spacing w:beforeLines="50"/>
        <w:rPr>
          <w:rFonts w:ascii="Times New Roman" w:hAnsi="Times New Roman" w:eastAsia="宋体" w:cs="Times New Roman"/>
          <w:color w:val="000000"/>
          <w:sz w:val="24"/>
        </w:rPr>
      </w:pPr>
      <w:r>
        <w:rPr>
          <w:rFonts w:ascii="Times New Roman" w:hAnsi="Times New Roman" w:eastAsia="宋体" w:cs="Times New Roman"/>
          <w:color w:val="000000"/>
          <w:sz w:val="24"/>
        </w:rPr>
        <w:t xml:space="preserve">(1) </w:t>
      </w:r>
      <w:r>
        <w:rPr>
          <w:rFonts w:ascii="Times New Roman" w:hAnsi="Times New Roman" w:eastAsia="宋体" w:cs="Times New Roman"/>
          <w:color w:val="000000"/>
          <w:position w:val="-10"/>
          <w:sz w:val="24"/>
        </w:rPr>
        <w:object>
          <v:shape id="_x0000_i1025" o:spt="75" type="#_x0000_t75" style="height:17.55pt;width:289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spacing w:beforeLines="50"/>
        <w:rPr>
          <w:rFonts w:ascii="Times New Roman" w:hAnsi="Times New Roman" w:eastAsia="宋体" w:cs="Times New Roman"/>
          <w:color w:val="000000"/>
          <w:sz w:val="24"/>
        </w:rPr>
      </w:pPr>
      <w:r>
        <w:rPr>
          <w:rFonts w:ascii="Times New Roman" w:hAnsi="Times New Roman" w:eastAsia="宋体" w:cs="Times New Roman"/>
          <w:color w:val="000000"/>
          <w:position w:val="-24"/>
          <w:sz w:val="24"/>
        </w:rPr>
        <w:object>
          <v:shape id="_x0000_i1026" o:spt="75" type="#_x0000_t75" style="height:33.2pt;width:165.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spacing w:beforeLines="50"/>
        <w:rPr>
          <w:rFonts w:ascii="Times New Roman" w:hAnsi="Times New Roman" w:eastAsia="宋体" w:cs="Times New Roman"/>
          <w:color w:val="000000"/>
          <w:sz w:val="24"/>
        </w:rPr>
      </w:pPr>
      <w:r>
        <w:rPr>
          <w:rFonts w:ascii="Times New Roman" w:hAnsi="Times New Roman" w:eastAsia="宋体" w:cs="Times New Roman"/>
          <w:color w:val="000000"/>
          <w:position w:val="-6"/>
          <w:sz w:val="24"/>
        </w:rPr>
        <w:object>
          <v:shape id="_x0000_i1027" o:spt="75" type="#_x0000_t75" style="height:15.65pt;width:72.6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/>
          <w:sz w:val="24"/>
        </w:rPr>
        <w:t xml:space="preserve">   </w:t>
      </w:r>
    </w:p>
    <w:p>
      <w:pPr>
        <w:numPr>
          <w:ilvl w:val="0"/>
          <w:numId w:val="1"/>
        </w:numPr>
        <w:spacing w:beforeLines="50"/>
        <w:rPr>
          <w:rFonts w:ascii="Times New Roman" w:hAnsi="Times New Roman" w:eastAsia="宋体" w:cs="Times New Roman"/>
          <w:color w:val="000000"/>
          <w:sz w:val="24"/>
        </w:rPr>
      </w:pPr>
      <w:r>
        <w:rPr>
          <w:rFonts w:ascii="Times New Roman" w:hAnsi="Times New Roman" w:eastAsia="宋体" w:cs="Times New Roman"/>
          <w:color w:val="000000"/>
          <w:position w:val="-6"/>
          <w:sz w:val="24"/>
        </w:rPr>
        <w:object>
          <v:shape id="_x0000_i1028" o:spt="75" type="#_x0000_t75" style="height:15.65pt;width:72.6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/>
          <w:sz w:val="24"/>
        </w:rPr>
        <w:t>，表明反应进行得很彻底</w:t>
      </w:r>
    </w:p>
    <w:p>
      <w:pPr>
        <w:spacing w:beforeLines="50"/>
        <w:rPr>
          <w:rFonts w:ascii="Times New Roman" w:hAnsi="Times New Roman" w:eastAsia="宋体" w:cs="Times New Roman"/>
          <w:color w:val="000000"/>
          <w:sz w:val="24"/>
        </w:rPr>
      </w:pPr>
      <w:r>
        <w:rPr>
          <w:rFonts w:ascii="Times New Roman" w:hAnsi="Times New Roman" w:eastAsia="宋体" w:cs="Times New Roman"/>
          <w:color w:val="000000"/>
          <w:position w:val="-10"/>
          <w:sz w:val="24"/>
        </w:rPr>
        <w:object>
          <v:shape id="_x0000_i1029" o:spt="75" type="#_x0000_t75" style="height:17.55pt;width:194.1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1">
            <o:LockedField>false</o:LockedField>
          </o:OLEObject>
        </w:object>
      </w:r>
    </w:p>
    <w:p>
      <w:pPr>
        <w:spacing w:beforeLines="50"/>
        <w:rPr>
          <w:rFonts w:ascii="Times New Roman" w:hAnsi="Times New Roman" w:eastAsia="宋体" w:cs="Times New Roman"/>
          <w:color w:val="000000"/>
          <w:sz w:val="24"/>
        </w:rPr>
      </w:pPr>
      <w:r>
        <w:rPr>
          <w:rFonts w:ascii="Times New Roman" w:hAnsi="Times New Roman" w:eastAsia="宋体" w:cs="Times New Roman"/>
          <w:color w:val="000000"/>
          <w:position w:val="-28"/>
          <w:sz w:val="24"/>
        </w:rPr>
        <w:object>
          <v:shape id="_x0000_i1030" o:spt="75" type="#_x0000_t75" style="height:35.05pt;width:177.8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3">
            <o:LockedField>false</o:LockedField>
          </o:OLEObject>
        </w:object>
      </w:r>
    </w:p>
    <w:p>
      <w:pPr>
        <w:spacing w:beforeLines="50"/>
        <w:rPr>
          <w:rFonts w:ascii="Times New Roman" w:hAnsi="Times New Roman" w:eastAsia="宋体" w:cs="Times New Roman"/>
          <w:color w:val="000000"/>
          <w:sz w:val="24"/>
        </w:rPr>
      </w:pPr>
      <w:r>
        <w:rPr>
          <w:rFonts w:ascii="Times New Roman" w:hAnsi="Times New Roman" w:eastAsia="宋体" w:cs="Times New Roman"/>
          <w:color w:val="000000"/>
          <w:position w:val="-10"/>
          <w:sz w:val="24"/>
        </w:rPr>
        <w:object>
          <v:shape id="_x0000_i1031" o:spt="75" type="#_x0000_t75" style="height:17.55pt;width:144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5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  <w:color w:val="000000"/>
          <w:sz w:val="24"/>
        </w:rPr>
      </w:pPr>
      <w:r>
        <w:rPr>
          <w:rFonts w:ascii="Times New Roman" w:hAnsi="Times New Roman" w:eastAsia="宋体" w:cs="Times New Roman"/>
          <w:color w:val="000000"/>
          <w:sz w:val="24"/>
        </w:rPr>
        <w:t>(3)</w:t>
      </w:r>
      <w:r>
        <w:rPr>
          <w:rFonts w:ascii="Times New Roman" w:hAnsi="Times New Roman" w:eastAsia="宋体" w:cs="Times New Roman"/>
          <w:color w:val="000000"/>
          <w:position w:val="-14"/>
          <w:sz w:val="24"/>
        </w:rPr>
        <w:object>
          <v:shape id="_x0000_i1032" o:spt="75" type="#_x0000_t75" style="height:20.05pt;width:450.1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7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  <w:color w:val="000000"/>
          <w:position w:val="-24"/>
          <w:sz w:val="24"/>
        </w:rPr>
      </w:pPr>
      <w:r>
        <w:rPr>
          <w:rFonts w:ascii="Times New Roman" w:hAnsi="Times New Roman" w:eastAsia="宋体" w:cs="Times New Roman"/>
          <w:color w:val="000000"/>
          <w:position w:val="-24"/>
          <w:sz w:val="24"/>
        </w:rPr>
        <w:object>
          <v:shape id="_x0000_i1033" o:spt="75" type="#_x0000_t75" style="height:31.3pt;width:395.0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9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  <w:color w:val="000000"/>
          <w:position w:val="-24"/>
          <w:sz w:val="24"/>
        </w:rPr>
      </w:pPr>
      <w:r>
        <w:rPr>
          <w:rFonts w:ascii="Times New Roman" w:hAnsi="Times New Roman" w:eastAsia="宋体" w:cs="Times New Roman"/>
          <w:color w:val="000000"/>
          <w:position w:val="-10"/>
          <w:sz w:val="24"/>
        </w:rPr>
        <w:object>
          <v:shape id="_x0000_i1034" o:spt="75" type="#_x0000_t75" style="height:17.55pt;width:306.1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1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  <w:color w:val="000000"/>
          <w:position w:val="-24"/>
          <w:sz w:val="24"/>
        </w:rPr>
      </w:pPr>
      <w:r>
        <w:rPr>
          <w:rFonts w:ascii="Times New Roman" w:hAnsi="Times New Roman" w:eastAsia="宋体" w:cs="Times New Roman"/>
          <w:color w:val="000000"/>
          <w:position w:val="-24"/>
          <w:sz w:val="24"/>
        </w:rPr>
        <w:t>2、</w:t>
      </w:r>
    </w:p>
    <w:p>
      <w:pPr>
        <w:tabs>
          <w:tab w:val="left" w:pos="0"/>
        </w:tabs>
        <w:spacing w:line="440" w:lineRule="exact"/>
        <w:ind w:left="105" w:leftChars="50" w:right="6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 xml:space="preserve">(1) </w:t>
      </w:r>
    </w:p>
    <w:p>
      <w:pPr>
        <w:tabs>
          <w:tab w:val="left" w:pos="0"/>
        </w:tabs>
        <w:ind w:left="105" w:leftChars="50" w:right="6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position w:val="-10"/>
        </w:rPr>
        <w:object>
          <v:shape id="_x0000_i1035" o:spt="75" type="#_x0000_t75" style="height:20.65pt;width:191.6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3">
            <o:LockedField>false</o:LockedField>
          </o:OLEObject>
        </w:object>
      </w:r>
    </w:p>
    <w:p>
      <w:pPr>
        <w:tabs>
          <w:tab w:val="left" w:pos="0"/>
        </w:tabs>
        <w:ind w:left="105" w:leftChars="50" w:right="6"/>
        <w:jc w:val="center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0.66p+</w:t>
      </w:r>
      <w:bookmarkStart w:id="0" w:name="OLE_LINK3"/>
      <w:r>
        <w:rPr>
          <w:rFonts w:ascii="Times New Roman" w:hAnsi="Times New Roman" w:eastAsia="宋体" w:cs="Times New Roman"/>
          <w:sz w:val="24"/>
          <w:szCs w:val="24"/>
        </w:rPr>
        <w:t>0.34p</w:t>
      </w:r>
      <w:bookmarkEnd w:id="0"/>
      <w:r>
        <w:rPr>
          <w:rFonts w:ascii="Times New Roman" w:hAnsi="Times New Roman" w:eastAsia="宋体" w:cs="Times New Roman"/>
          <w:sz w:val="24"/>
          <w:szCs w:val="24"/>
        </w:rPr>
        <w:t>+0.17p=25kPa</w:t>
      </w:r>
    </w:p>
    <w:p>
      <w:pPr>
        <w:tabs>
          <w:tab w:val="left" w:pos="0"/>
        </w:tabs>
        <w:ind w:left="105" w:leftChars="50" w:right="6"/>
        <w:jc w:val="center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p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总</w:t>
      </w:r>
      <w:r>
        <w:rPr>
          <w:rFonts w:ascii="Times New Roman" w:hAnsi="Times New Roman" w:eastAsia="宋体" w:cs="Times New Roman"/>
          <w:sz w:val="24"/>
          <w:szCs w:val="24"/>
        </w:rPr>
        <w:t>=21.37kPa</w:t>
      </w:r>
    </w:p>
    <w:p>
      <w:pPr>
        <w:tabs>
          <w:tab w:val="left" w:pos="0"/>
        </w:tabs>
        <w:ind w:left="105" w:leftChars="50" w:right="6"/>
        <w:jc w:val="center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p(NOBr)=0.66p=14.10kPa</w:t>
      </w:r>
    </w:p>
    <w:p>
      <w:pPr>
        <w:tabs>
          <w:tab w:val="left" w:pos="0"/>
        </w:tabs>
        <w:ind w:left="105" w:leftChars="50" w:right="6"/>
        <w:jc w:val="center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p(NO)=0.34p=7.26kPa</w:t>
      </w:r>
    </w:p>
    <w:p>
      <w:pPr>
        <w:tabs>
          <w:tab w:val="left" w:pos="0"/>
        </w:tabs>
        <w:ind w:left="105" w:leftChars="50" w:right="6"/>
        <w:jc w:val="center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p(Br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)=0.17p=3.63kPa</w:t>
      </w:r>
    </w:p>
    <w:p>
      <w:pPr>
        <w:tabs>
          <w:tab w:val="left" w:pos="0"/>
        </w:tabs>
        <w:ind w:left="105" w:leftChars="50" w:right="6"/>
        <w:rPr>
          <w:rFonts w:ascii="Times New Roman" w:hAnsi="Times New Roman" w:eastAsia="宋体" w:cs="Times New Roman"/>
          <w:sz w:val="24"/>
          <w:szCs w:val="24"/>
        </w:rPr>
      </w:pPr>
      <w:bookmarkStart w:id="1" w:name="OLE_LINK4"/>
      <w:r>
        <w:rPr>
          <w:rFonts w:ascii="Times New Roman" w:hAnsi="Times New Roman" w:eastAsia="宋体" w:cs="Times New Roman"/>
          <w:sz w:val="24"/>
          <w:szCs w:val="24"/>
        </w:rPr>
        <w:t>(2)</w:t>
      </w:r>
    </w:p>
    <w:p>
      <w:pPr>
        <w:tabs>
          <w:tab w:val="left" w:pos="0"/>
        </w:tabs>
        <w:ind w:left="105" w:leftChars="50" w:right="6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position w:val="-28"/>
          <w:sz w:val="24"/>
          <w:szCs w:val="24"/>
        </w:rPr>
        <w:object>
          <v:shape id="_x0000_i1036" o:spt="75" type="#_x0000_t75" style="height:35.05pt;width:343.1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5">
            <o:LockedField>false</o:LockedField>
          </o:OLEObject>
        </w:object>
      </w:r>
      <w:bookmarkEnd w:id="1"/>
    </w:p>
    <w:p>
      <w:pPr>
        <w:tabs>
          <w:tab w:val="left" w:pos="0"/>
        </w:tabs>
        <w:ind w:right="6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(3)</w:t>
      </w:r>
      <w:r>
        <w:rPr>
          <w:rFonts w:ascii="Times New Roman" w:hAnsi="Times New Roman" w:eastAsia="宋体" w:cs="Times New Roman"/>
          <w:position w:val="-28"/>
          <w:sz w:val="24"/>
          <w:szCs w:val="24"/>
        </w:rPr>
        <w:object>
          <v:shape id="_x0000_i1037" o:spt="75" type="#_x0000_t75" style="height:35.05pt;width:388.8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7">
            <o:LockedField>false</o:LockedField>
          </o:OLEObject>
        </w:object>
      </w:r>
    </w:p>
    <w:p>
      <w:pPr>
        <w:tabs>
          <w:tab w:val="left" w:pos="0"/>
        </w:tabs>
        <w:ind w:left="105" w:leftChars="50" w:right="6"/>
        <w:jc w:val="center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P(Br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)=0.0119kPa</w:t>
      </w:r>
    </w:p>
    <w:p>
      <w:pPr>
        <w:ind w:left="240" w:hanging="240" w:hangingChars="1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position w:val="-24"/>
          <w:sz w:val="24"/>
        </w:rPr>
        <w:object>
          <v:shape id="_x0000_i1038" o:spt="75" type="#_x0000_t75" style="height:31.3pt;width:234.1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29">
            <o:LockedField>false</o:LockedField>
          </o:OLEObject>
        </w:object>
      </w:r>
    </w:p>
    <w:p>
      <w:pPr>
        <w:spacing w:afterLines="50" w:line="360" w:lineRule="exac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3、</w:t>
      </w:r>
    </w:p>
    <w:p>
      <w:pPr>
        <w:spacing w:afterLines="50" w:line="360" w:lineRule="exac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position w:val="-16"/>
          <w:sz w:val="24"/>
        </w:rPr>
        <w:object>
          <v:shape id="_x0000_i1039" o:spt="75" type="#_x0000_t75" style="height:23.8pt;width:265.4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</w:rPr>
        <w:t xml:space="preserve">   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position w:val="-24"/>
          <w:sz w:val="24"/>
        </w:rPr>
        <w:object>
          <v:shape id="_x0000_i1040" o:spt="75" type="#_x0000_t75" style="height:33.2pt;width:192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设Na</w:t>
      </w:r>
      <w:r>
        <w:rPr>
          <w:rFonts w:ascii="Times New Roman" w:hAnsi="Times New Roman" w:eastAsia="宋体" w:cs="Times New Roman"/>
          <w:sz w:val="24"/>
          <w:vertAlign w:val="subscript"/>
        </w:rPr>
        <w:t>2</w:t>
      </w:r>
      <w:r>
        <w:rPr>
          <w:rFonts w:ascii="Times New Roman" w:hAnsi="Times New Roman" w:eastAsia="宋体" w:cs="Times New Roman"/>
          <w:sz w:val="24"/>
        </w:rPr>
        <w:t>CO</w:t>
      </w:r>
      <w:r>
        <w:rPr>
          <w:rFonts w:ascii="Times New Roman" w:hAnsi="Times New Roman" w:eastAsia="宋体" w:cs="Times New Roman"/>
          <w:sz w:val="24"/>
          <w:vertAlign w:val="subscript"/>
        </w:rPr>
        <w:t>3</w:t>
      </w:r>
      <w:r>
        <w:rPr>
          <w:rFonts w:ascii="Times New Roman" w:hAnsi="Times New Roman" w:eastAsia="宋体" w:cs="Times New Roman"/>
          <w:sz w:val="24"/>
        </w:rPr>
        <w:t>洗涤达到平衡时溶液中的</w:t>
      </w:r>
      <w:r>
        <w:rPr>
          <w:rFonts w:ascii="Times New Roman" w:hAnsi="Times New Roman" w:eastAsia="宋体" w:cs="Times New Roman"/>
          <w:position w:val="-12"/>
          <w:sz w:val="24"/>
        </w:rPr>
        <w:object>
          <v:shape id="_x0000_i1041" o:spt="75" type="#_x0000_t75" style="height:18.8pt;width:27.5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</w:rPr>
        <w:t>浓度为x</w:t>
      </w:r>
    </w:p>
    <w:p>
      <w:pPr>
        <w:ind w:left="105" w:leftChars="50"/>
        <w:jc w:val="center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position w:val="-12"/>
          <w:sz w:val="24"/>
        </w:rPr>
        <w:object>
          <v:shape id="_x0000_i1042" o:spt="75" type="#_x0000_t75" style="height:18.8pt;width:190.3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7">
            <o:LockedField>false</o:LockedField>
          </o:OLEObject>
        </w:object>
      </w:r>
    </w:p>
    <w:p>
      <w:pPr>
        <w:ind w:left="105" w:leftChars="5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 xml:space="preserve">                                   1.6-x                 x</w:t>
      </w:r>
    </w:p>
    <w:p>
      <w:pPr>
        <w:ind w:left="105" w:leftChars="5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position w:val="-32"/>
          <w:sz w:val="24"/>
        </w:rPr>
        <w:object>
          <v:shape id="_x0000_i1043" o:spt="75" type="#_x0000_t75" style="height:38.2pt;width:357.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</w:rPr>
        <w:t xml:space="preserve">  </w:t>
      </w:r>
    </w:p>
    <w:p>
      <w:pPr>
        <w:ind w:left="105" w:leftChars="5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position w:val="-24"/>
          <w:sz w:val="24"/>
        </w:rPr>
        <w:object>
          <v:shape id="_x0000_i1044" o:spt="75" type="#_x0000_t75" style="height:31.3pt;width:113.9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</w:rPr>
        <w:t xml:space="preserve">     </w:t>
      </w:r>
    </w:p>
    <w:p>
      <w:pPr>
        <w:ind w:left="105" w:leftChars="5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解得  x=0.02144，即每次处理得到</w:t>
      </w:r>
      <w:r>
        <w:rPr>
          <w:rFonts w:ascii="Times New Roman" w:hAnsi="Times New Roman" w:eastAsia="宋体" w:cs="Times New Roman"/>
          <w:position w:val="-12"/>
          <w:sz w:val="24"/>
        </w:rPr>
        <w:object>
          <v:shape id="_x0000_i1045" o:spt="75" type="#_x0000_t75" style="height:18.8pt;width:27.5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</w:rPr>
        <w:t>的浓度(忽略水的溶解)</w:t>
      </w:r>
    </w:p>
    <w:p>
      <w:pPr>
        <w:ind w:left="105" w:leftChars="5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position w:val="-24"/>
          <w:sz w:val="24"/>
        </w:rPr>
        <w:object>
          <v:shape id="_x0000_i1046" o:spt="75" type="#_x0000_t75" style="height:31.3pt;width:164.6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4">
            <o:LockedField>false</o:LockedField>
          </o:OLEObject>
        </w:object>
      </w:r>
    </w:p>
    <w:p>
      <w:pPr>
        <w:spacing w:line="360" w:lineRule="exact"/>
        <w:ind w:left="240" w:hanging="240" w:hangingChars="10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4</w:t>
      </w:r>
      <w:bookmarkStart w:id="2" w:name="_GoBack"/>
      <w:bookmarkEnd w:id="2"/>
      <w:r>
        <w:rPr>
          <w:rFonts w:ascii="Times New Roman" w:hAnsi="Times New Roman" w:eastAsia="宋体" w:cs="Times New Roman"/>
          <w:sz w:val="24"/>
        </w:rPr>
        <w:t>、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 xml:space="preserve">(1) </w:t>
      </w:r>
      <w:r>
        <w:rPr>
          <w:rFonts w:ascii="Times New Roman" w:hAnsi="Times New Roman" w:eastAsia="宋体" w:cs="Times New Roman"/>
          <w:position w:val="-14"/>
          <w:sz w:val="24"/>
        </w:rPr>
        <w:object>
          <v:shape id="_x0000_i1047" o:spt="75" type="#_x0000_t75" style="height:22.55pt;width:231.0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6">
            <o:LockedField>false</o:LockedField>
          </o:OLEObject>
        </w:object>
      </w:r>
    </w:p>
    <w:p>
      <w:pPr>
        <w:ind w:firstLine="600" w:firstLineChars="25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pH=2.88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(2) c(HOAc)=0.05，c(NaOAc)=0.05</w:t>
      </w:r>
    </w:p>
    <w:p>
      <w:pPr>
        <w:ind w:firstLine="240" w:firstLineChars="1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position w:val="-28"/>
          <w:sz w:val="24"/>
        </w:rPr>
        <w:object>
          <v:shape id="_x0000_i1048" o:spt="75" type="#_x0000_t75" style="height:33.2pt;width:241.0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8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 xml:space="preserve">(3) </w:t>
      </w:r>
      <w:r>
        <w:rPr>
          <w:rFonts w:ascii="Times New Roman" w:hAnsi="Times New Roman" w:eastAsia="宋体" w:cs="Times New Roman"/>
          <w:position w:val="-28"/>
          <w:sz w:val="24"/>
        </w:rPr>
        <w:object>
          <v:shape id="_x0000_i1049" o:spt="75" type="#_x0000_t75" style="height:33.2pt;width:276.7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0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 xml:space="preserve">(4) </w:t>
      </w:r>
      <w:r>
        <w:rPr>
          <w:rFonts w:ascii="Times New Roman" w:hAnsi="Times New Roman" w:eastAsia="宋体" w:cs="Times New Roman"/>
          <w:position w:val="-10"/>
          <w:sz w:val="24"/>
        </w:rPr>
        <w:object>
          <v:shape id="_x0000_i1050" o:spt="75" type="#_x0000_t75" style="height:17.55pt;width:131.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2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position w:val="-24"/>
          <w:sz w:val="24"/>
        </w:rPr>
        <w:object>
          <v:shape id="_x0000_i1051" o:spt="75" type="#_x0000_t75" style="height:33.2pt;width:156.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4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position w:val="-10"/>
          <w:sz w:val="24"/>
        </w:rPr>
        <w:object>
          <v:shape id="_x0000_i1052" o:spt="75" type="#_x0000_t75" style="height:17.55pt;width:304.9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6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不会产生沉淀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5399B8"/>
    <w:multiLevelType w:val="singleLevel"/>
    <w:tmpl w:val="075399B8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5E86"/>
    <w:rsid w:val="000057AA"/>
    <w:rsid w:val="00021F46"/>
    <w:rsid w:val="000B0C06"/>
    <w:rsid w:val="000E2711"/>
    <w:rsid w:val="00131638"/>
    <w:rsid w:val="00155E86"/>
    <w:rsid w:val="00182482"/>
    <w:rsid w:val="00214320"/>
    <w:rsid w:val="00245AC0"/>
    <w:rsid w:val="002536C7"/>
    <w:rsid w:val="00297A23"/>
    <w:rsid w:val="002C76B7"/>
    <w:rsid w:val="002D4BA9"/>
    <w:rsid w:val="00346AB6"/>
    <w:rsid w:val="0036697D"/>
    <w:rsid w:val="003A138D"/>
    <w:rsid w:val="003E1154"/>
    <w:rsid w:val="00414618"/>
    <w:rsid w:val="004D733B"/>
    <w:rsid w:val="005C2E15"/>
    <w:rsid w:val="005C5DAE"/>
    <w:rsid w:val="0064573B"/>
    <w:rsid w:val="006A248A"/>
    <w:rsid w:val="006D2FA7"/>
    <w:rsid w:val="006E770C"/>
    <w:rsid w:val="00710748"/>
    <w:rsid w:val="0078479E"/>
    <w:rsid w:val="007A4D25"/>
    <w:rsid w:val="007B6FA9"/>
    <w:rsid w:val="007D582D"/>
    <w:rsid w:val="0082473D"/>
    <w:rsid w:val="00830541"/>
    <w:rsid w:val="00864205"/>
    <w:rsid w:val="00880FED"/>
    <w:rsid w:val="00885D69"/>
    <w:rsid w:val="008A6124"/>
    <w:rsid w:val="008C0C9F"/>
    <w:rsid w:val="008E6D0B"/>
    <w:rsid w:val="00952ECB"/>
    <w:rsid w:val="009715F5"/>
    <w:rsid w:val="009863C1"/>
    <w:rsid w:val="00997239"/>
    <w:rsid w:val="00A4075F"/>
    <w:rsid w:val="00A4578E"/>
    <w:rsid w:val="00AF66FF"/>
    <w:rsid w:val="00B63183"/>
    <w:rsid w:val="00BC5583"/>
    <w:rsid w:val="00C51789"/>
    <w:rsid w:val="00C84D62"/>
    <w:rsid w:val="00C93249"/>
    <w:rsid w:val="00CA143C"/>
    <w:rsid w:val="00CA6EA4"/>
    <w:rsid w:val="00D372E7"/>
    <w:rsid w:val="00D4063A"/>
    <w:rsid w:val="00D703F5"/>
    <w:rsid w:val="00E26DC0"/>
    <w:rsid w:val="00E71952"/>
    <w:rsid w:val="00EB0B93"/>
    <w:rsid w:val="00F47C97"/>
    <w:rsid w:val="00F923A3"/>
    <w:rsid w:val="00FF4843"/>
    <w:rsid w:val="374E3E7F"/>
    <w:rsid w:val="57D02088"/>
    <w:rsid w:val="7834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styleId="7">
    <w:name w:val="Placeholder Text"/>
    <w:basedOn w:val="5"/>
    <w:semiHidden/>
    <w:qFormat/>
    <w:uiPriority w:val="99"/>
    <w:rPr>
      <w:color w:val="808080"/>
    </w:r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1" Type="http://schemas.openxmlformats.org/officeDocument/2006/relationships/fontTable" Target="fontTable.xml"/><Relationship Id="rId60" Type="http://schemas.openxmlformats.org/officeDocument/2006/relationships/customXml" Target="../customXml/item2.xml"/><Relationship Id="rId6" Type="http://schemas.openxmlformats.org/officeDocument/2006/relationships/oleObject" Target="embeddings/oleObject2.bin"/><Relationship Id="rId59" Type="http://schemas.openxmlformats.org/officeDocument/2006/relationships/numbering" Target="numbering.xml"/><Relationship Id="rId58" Type="http://schemas.openxmlformats.org/officeDocument/2006/relationships/customXml" Target="../customXml/item1.xml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F75D44-82F0-42AD-8156-8B366C668D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275</Words>
  <Characters>1569</Characters>
  <Lines>13</Lines>
  <Paragraphs>3</Paragraphs>
  <TotalTime>5</TotalTime>
  <ScaleCrop>false</ScaleCrop>
  <LinksUpToDate>false</LinksUpToDate>
  <CharactersWithSpaces>1841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2021-01-02T09:53:00Z</dcterms:created>
  <dc:creator>w</dc:creator>
  <cp:lastModifiedBy>殷金玲</cp:lastModifiedBy>
  <cp:lastPrinted>2021-01-05T01:16:00Z</cp:lastPrinted>
  <dcterms:modified xsi:type="dcterms:W3CDTF">2021-10-01T11:58:53Z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62AD0947A8DD48B38033085AD30D0C9F</vt:lpwstr>
  </property>
</Properties>
</file>