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코디세이 LLM 프롬프트 엔지니어링 과제 제출 패키지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작성일: 2026-06-09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참고 자료: /Users/chris/Downloads/Adobe Scan 2026. 6. 05..pdf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선택 업무 과업: 회의록 요약 및 Action Items 추출 자동화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1. 제출 파일 구성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파일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용도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필수 요구사항 연결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01_LLM_모델_비교_선정_보고서.md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3종 이상 LLM 비교 및 최종 모델 선정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동일 입력, 모델명, 사용 환경, 평가 축 4개 이상, 점수와 근거, 선정 결론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02_시스템_설계_문서.md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업무 자동화 챗봇 설계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문제 정의, 타겟 사용자, 입력 템플릿, 페르소나, 시스템/유저 프롬프트, Few-shot, 환각 검증, v1-v2 개선 이력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03_실행_로그_10턴_대화.md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10턴 이상 대화 로그 정리본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조건 변경, 추가 정보 제공, 문맥 유지 검증, 문제 지점과 수정 결과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04_원본_로그_전문.md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재현 가능한 원본 로그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편집 요약 전 대화 전문 보존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2. PDF 평가문항 반영 체크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평가 관점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반영 위치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shd w:fill="EEF3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18"/>
                <w:szCs w:val="18"/>
              </w:rPr>
              <w:t xml:space="preserve">충족 방식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기능 동작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01, 02, 03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업무 과업 정의, 입력/출력 규격, 입력 템플릿, 3종 모델 비교, Few-shot 3개, 환각 검증 5개, 10턴 로그 포함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동작 구조 및 설계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02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시스템 프롬프트, 유저 프롬프트, 입력 템플릿을 분리하고 v1-v2 개선 이력을 기록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AI 기술 원리 적용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01, 02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확률적 생성과 환각 정의, Pass/Fail 기준, 모델 선정 근거를 과업 특성과 연결</w:t>
            </w:r>
          </w:p>
        </w:tc>
      </w:tr>
      <w:tr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심층 인터뷰 대비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02, 03</w:t>
            </w:r>
          </w:p>
        </w:tc>
        <w:tc>
          <w:tcPr>
            <w:tcW w:type="dxa" w:w="3008"/>
            <w:tcBorders>
              <w:top w:val="single" w:color="D6DDE5" w:sz="1"/>
              <w:left w:val="single" w:color="D6DDE5" w:sz="1"/>
              <w:bottom w:val="single" w:color="D6DDE5" w:sz="1"/>
              <w:right w:val="single" w:color="D6DDE5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18"/>
                <w:szCs w:val="18"/>
              </w:rPr>
              <w:t xml:space="preserve">무료 모델만 사용할 때의 보완 프로세스, 정책/수치 환각 방지 운영 방식, 장기 대화 문맥 유지 전략 포함</w:t>
            </w:r>
          </w:p>
        </w:tc>
      </w:tr>
    </w:tbl>
    <w:p>
      <w:pPr>
        <w:spacing w:after="14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3. 실행 관련 주석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이 패키지는 과제 제출 형식에 맞춘 완성형 초안이다. 외부 웹 모델은 사용자의 계정, 요금제, UI 상태에 따라 실제 응답이 달라질 수 있으므로, 최종 제출 직전에는 01_LLM_모델_비교_선정_보고서.md의 동일 입력을 각 모델에 붙여 넣고 응답 캡처 또는 원문 일부를 보강하면 재현성이 더 강해진다.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pStyle w:val="Heading1"/>
        <w:spacing w:after="160" w:before="240"/>
      </w:pPr>
      <w:r>
        <w:rPr>
          <w:rFonts w:ascii="Malgun Gothic" w:cs="Malgun Gothic" w:eastAsia="Malgun Gothic" w:hAnsi="Malgun Gothic"/>
          <w:b/>
          <w:bCs/>
          <w:color w:val="111827"/>
          <w:sz w:val="27"/>
          <w:szCs w:val="27"/>
        </w:rPr>
        <w:t xml:space="preserve">4. 안전 및 윤리 준수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>개인정보는 역할명으로 대체했다. 사실, 정책, 수치, 일정이 포함되는 답변은 근거가 없으면 확인 필요로 표시하도록 설계했다. 창의적 글쓰기와 사실 기반 업무 답변을 구분하고, 검증 가능한 정보에서 근거 없는 단정을 Fail로 판정한다.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11827"/>
          <w:sz w:val="21"/>
          <w:szCs w:val="21"/>
        </w:rP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2026-06-09T06:16:36.428Z</dcterms:created>
  <dcterms:modified xsi:type="dcterms:W3CDTF">2026-06-09T06:16:36.429Z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