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AF194">
      <w:pPr>
        <w:autoSpaceDE w:val="0"/>
        <w:autoSpaceDN w:val="0"/>
        <w:adjustRightInd w:val="0"/>
        <w:jc w:val="center"/>
        <w:rPr>
          <w:rFonts w:hint="eastAsia" w:eastAsiaTheme="minorEastAsia"/>
          <w:sz w:val="32"/>
          <w:lang w:eastAsia="zh-CN"/>
        </w:rPr>
      </w:pPr>
      <w:r>
        <w:rPr>
          <w:rFonts w:hint="eastAsia"/>
          <w:sz w:val="32"/>
        </w:rPr>
        <w:t>EDA</w:t>
      </w:r>
      <w:r>
        <w:rPr>
          <w:sz w:val="32"/>
        </w:rPr>
        <w:t>202</w:t>
      </w:r>
      <w:r>
        <w:rPr>
          <w:rFonts w:hint="eastAsia"/>
          <w:sz w:val="32"/>
          <w:lang w:val="en-US" w:eastAsia="zh-CN"/>
        </w:rPr>
        <w:t>5</w:t>
      </w:r>
      <w:r>
        <w:rPr>
          <w:sz w:val="32"/>
        </w:rPr>
        <w:t xml:space="preserve"> </w:t>
      </w:r>
      <w:r>
        <w:rPr>
          <w:rFonts w:hint="eastAsia"/>
          <w:sz w:val="32"/>
        </w:rPr>
        <w:t>实验</w:t>
      </w:r>
      <w:r>
        <w:rPr>
          <w:rFonts w:hint="eastAsia"/>
          <w:sz w:val="32"/>
          <w:lang w:eastAsia="zh-CN"/>
        </w:rPr>
        <w:t>六</w:t>
      </w:r>
    </w:p>
    <w:p w14:paraId="7D09A6E3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</w:p>
    <w:p w14:paraId="5BDC088C">
      <w:pPr>
        <w:spacing w:before="100" w:beforeAutospacing="1" w:line="276" w:lineRule="auto"/>
        <w:rPr>
          <w:sz w:val="24"/>
        </w:rPr>
      </w:pPr>
      <w:r>
        <w:rPr>
          <w:rFonts w:hint="eastAsia"/>
          <w:b/>
          <w:sz w:val="24"/>
        </w:rPr>
        <w:t>实验目的</w:t>
      </w:r>
      <w:r>
        <w:rPr>
          <w:rFonts w:hint="eastAsia"/>
          <w:sz w:val="24"/>
        </w:rPr>
        <w:t>： 利用</w:t>
      </w:r>
      <w:r>
        <w:rPr>
          <w:rFonts w:hint="eastAsia"/>
          <w:sz w:val="24"/>
          <w:lang w:val="en-US" w:eastAsia="zh-CN"/>
        </w:rPr>
        <w:t>图和统计工具探索数据特征</w:t>
      </w:r>
      <w:r>
        <w:rPr>
          <w:rFonts w:hint="eastAsia"/>
          <w:sz w:val="24"/>
        </w:rPr>
        <w:t>。</w:t>
      </w:r>
    </w:p>
    <w:p w14:paraId="1CCD8819">
      <w:pPr>
        <w:spacing w:before="100" w:beforeAutospacing="1" w:line="276" w:lineRule="auto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</w:rPr>
        <w:t>日期：20</w:t>
      </w:r>
      <w:r>
        <w:rPr>
          <w:sz w:val="24"/>
        </w:rPr>
        <w:t>2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.</w:t>
      </w:r>
      <w:r>
        <w:rPr>
          <w:sz w:val="24"/>
        </w:rPr>
        <w:t>1</w:t>
      </w:r>
      <w:r>
        <w:rPr>
          <w:rFonts w:hint="eastAsia"/>
          <w:sz w:val="24"/>
          <w:lang w:val="en-US" w:eastAsia="zh-CN"/>
        </w:rPr>
        <w:t>1</w:t>
      </w:r>
      <w:r>
        <w:rPr>
          <w:rFonts w:hint="eastAsia"/>
          <w:sz w:val="24"/>
        </w:rPr>
        <w:t>.</w:t>
      </w:r>
      <w:r>
        <w:rPr>
          <w:rFonts w:hint="eastAsia"/>
          <w:sz w:val="24"/>
          <w:lang w:val="en-US" w:eastAsia="zh-CN"/>
        </w:rPr>
        <w:t>19</w:t>
      </w:r>
    </w:p>
    <w:p w14:paraId="001A2368">
      <w:pPr>
        <w:spacing w:before="100" w:beforeAutospacing="1" w:line="276" w:lineRule="auto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b/>
          <w:sz w:val="24"/>
        </w:rPr>
        <w:t>要求</w:t>
      </w:r>
      <w:r>
        <w:rPr>
          <w:rFonts w:hint="eastAsia"/>
          <w:sz w:val="24"/>
        </w:rPr>
        <w:t>：使用R Markdown 生成实验报告，命名“学号+姓名+</w:t>
      </w:r>
      <w:r>
        <w:rPr>
          <w:rFonts w:hint="eastAsia"/>
          <w:sz w:val="24"/>
          <w:lang w:val="en-US" w:eastAsia="zh-CN"/>
        </w:rPr>
        <w:t>EDA</w:t>
      </w:r>
      <w:r>
        <w:rPr>
          <w:rFonts w:hint="eastAsia"/>
          <w:sz w:val="24"/>
        </w:rPr>
        <w:t>实验</w:t>
      </w:r>
      <w:r>
        <w:rPr>
          <w:rFonts w:hint="eastAsia"/>
          <w:sz w:val="24"/>
          <w:lang w:eastAsia="zh-CN"/>
        </w:rPr>
        <w:t>六</w:t>
      </w:r>
      <w:r>
        <w:rPr>
          <w:rFonts w:hint="eastAsia"/>
          <w:sz w:val="24"/>
        </w:rPr>
        <w:t>”.docx。实验报告上传至ftp://2</w:t>
      </w:r>
      <w:r>
        <w:rPr>
          <w:sz w:val="24"/>
        </w:rPr>
        <w:t>11</w:t>
      </w:r>
      <w:r>
        <w:rPr>
          <w:rFonts w:hint="eastAsia"/>
          <w:sz w:val="24"/>
        </w:rPr>
        <w:t>.</w:t>
      </w:r>
      <w:r>
        <w:rPr>
          <w:sz w:val="24"/>
        </w:rPr>
        <w:t>71</w:t>
      </w:r>
      <w:r>
        <w:rPr>
          <w:rFonts w:hint="eastAsia"/>
          <w:sz w:val="24"/>
        </w:rPr>
        <w:t>.1</w:t>
      </w:r>
      <w:r>
        <w:rPr>
          <w:sz w:val="24"/>
        </w:rPr>
        <w:t>49</w:t>
      </w:r>
      <w:r>
        <w:rPr>
          <w:rFonts w:hint="eastAsia"/>
          <w:sz w:val="24"/>
        </w:rPr>
        <w:t>.</w:t>
      </w:r>
      <w:r>
        <w:rPr>
          <w:sz w:val="24"/>
        </w:rPr>
        <w:t>81</w:t>
      </w:r>
      <w:r>
        <w:rPr>
          <w:rFonts w:hint="eastAsia"/>
          <w:sz w:val="24"/>
        </w:rPr>
        <w:t>相应文件夹下。</w:t>
      </w:r>
      <w:r>
        <w:rPr>
          <w:rFonts w:hint="eastAsia"/>
          <w:sz w:val="24"/>
          <w:lang w:eastAsia="zh-CN"/>
        </w:rPr>
        <w:t>本实验不涉及</w:t>
      </w:r>
      <w:r>
        <w:rPr>
          <w:rFonts w:hint="eastAsia"/>
          <w:sz w:val="24"/>
          <w:lang w:val="en-US" w:eastAsia="zh-CN"/>
        </w:rPr>
        <w:t>GGOBI，可以用4以上版本完成。</w:t>
      </w:r>
    </w:p>
    <w:p w14:paraId="71D9735F">
      <w:pPr>
        <w:rPr>
          <w:b/>
          <w:sz w:val="24"/>
        </w:rPr>
      </w:pPr>
    </w:p>
    <w:p w14:paraId="71831C75">
      <w:pPr>
        <w:rPr>
          <w:sz w:val="24"/>
        </w:rPr>
      </w:pPr>
      <w:r>
        <w:rPr>
          <w:rFonts w:hint="eastAsia"/>
          <w:b/>
          <w:sz w:val="24"/>
        </w:rPr>
        <w:t>实验内容</w:t>
      </w:r>
      <w:r>
        <w:rPr>
          <w:rFonts w:hint="eastAsia"/>
          <w:sz w:val="24"/>
        </w:rPr>
        <w:t>：</w:t>
      </w:r>
    </w:p>
    <w:p w14:paraId="3C2EC0A0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1"/>
          <w:szCs w:val="21"/>
          <w:lang w:eastAsia="zh-CN"/>
        </w:rPr>
      </w:pPr>
      <w:r>
        <w:rPr>
          <w:rFonts w:hint="eastAsia" w:ascii="宋体" w:eastAsia="宋体" w:cs="宋体"/>
          <w:kern w:val="0"/>
          <w:szCs w:val="21"/>
          <w:lang w:val="en-US" w:eastAsia="zh-CN"/>
        </w:rPr>
        <w:t>1</w:t>
      </w:r>
      <w:r>
        <w:rPr>
          <w:rFonts w:hint="eastAsia" w:ascii="宋体" w:eastAsia="宋体" w:cs="宋体"/>
          <w:kern w:val="0"/>
          <w:szCs w:val="21"/>
        </w:rPr>
        <w:t xml:space="preserve">. </w:t>
      </w:r>
      <w:r>
        <w:rPr>
          <w:rFonts w:hint="eastAsia" w:ascii="宋体" w:eastAsia="宋体" w:cs="宋体"/>
          <w:kern w:val="0"/>
          <w:szCs w:val="21"/>
          <w:lang w:val="en-US" w:eastAsia="zh-CN"/>
        </w:rPr>
        <w:t>实验五的第三题要求对含有缺失值的4个变量（</w:t>
      </w:r>
      <w:r>
        <w:rPr>
          <w:rFonts w:ascii="宋体" w:eastAsia="宋体" w:cs="宋体"/>
          <w:kern w:val="0"/>
          <w:sz w:val="24"/>
          <w:szCs w:val="24"/>
        </w:rPr>
        <w:t>chol, copper,</w:t>
      </w:r>
      <w:r>
        <w:rPr>
          <w:rFonts w:hint="eastAsia" w:ascii="宋体" w:eastAsia="宋体" w:cs="宋体"/>
          <w:kern w:val="0"/>
          <w:sz w:val="24"/>
          <w:szCs w:val="24"/>
        </w:rPr>
        <w:t xml:space="preserve"> </w:t>
      </w:r>
      <w:r>
        <w:rPr>
          <w:rFonts w:ascii="宋体" w:eastAsia="宋体" w:cs="宋体"/>
          <w:kern w:val="0"/>
          <w:sz w:val="24"/>
          <w:szCs w:val="24"/>
        </w:rPr>
        <w:t>trig</w:t>
      </w:r>
      <w:r>
        <w:rPr>
          <w:rFonts w:hint="eastAsia" w:ascii="宋体" w:eastAsia="宋体" w:cs="宋体"/>
          <w:kern w:val="0"/>
          <w:sz w:val="24"/>
          <w:szCs w:val="24"/>
        </w:rPr>
        <w:t>和</w:t>
      </w:r>
      <w:r>
        <w:rPr>
          <w:rFonts w:ascii="宋体" w:eastAsia="宋体" w:cs="宋体"/>
          <w:kern w:val="0"/>
          <w:sz w:val="24"/>
          <w:szCs w:val="24"/>
        </w:rPr>
        <w:t xml:space="preserve"> platelet</w:t>
      </w:r>
      <w:r>
        <w:rPr>
          <w:rFonts w:hint="eastAsia" w:ascii="宋体" w:eastAsia="宋体" w:cs="宋体"/>
          <w:kern w:val="0"/>
          <w:sz w:val="24"/>
          <w:szCs w:val="24"/>
          <w:lang w:eastAsia="zh-CN"/>
        </w:rPr>
        <w:t>）</w:t>
      </w:r>
      <w:r>
        <w:rPr>
          <w:rFonts w:hint="eastAsia" w:ascii="宋体" w:eastAsia="宋体" w:cs="宋体"/>
          <w:kern w:val="0"/>
          <w:sz w:val="21"/>
          <w:szCs w:val="21"/>
          <w:lang w:eastAsia="zh-CN"/>
        </w:rPr>
        <w:t>检查各个</w:t>
      </w:r>
      <w:r>
        <w:rPr>
          <w:rFonts w:hint="eastAsia" w:ascii="宋体" w:eastAsia="宋体" w:cs="宋体"/>
          <w:kern w:val="0"/>
          <w:sz w:val="21"/>
          <w:szCs w:val="21"/>
          <w:lang w:val="en-US" w:eastAsia="zh-CN"/>
        </w:rPr>
        <w:t>变量的分布</w:t>
      </w:r>
      <w:r>
        <w:rPr>
          <w:rFonts w:hint="eastAsia" w:ascii="宋体" w:eastAsia="宋体" w:cs="宋体"/>
          <w:kern w:val="0"/>
          <w:sz w:val="21"/>
          <w:szCs w:val="21"/>
          <w:lang w:eastAsia="zh-CN"/>
        </w:rPr>
        <w:t>是否符合正态分布，</w:t>
      </w:r>
    </w:p>
    <w:p w14:paraId="6136E204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eastAsia="宋体" w:cs="宋体"/>
          <w:kern w:val="0"/>
          <w:sz w:val="21"/>
          <w:szCs w:val="21"/>
          <w:lang w:eastAsia="zh-CN"/>
        </w:rPr>
        <w:t>（</w:t>
      </w:r>
      <w:r>
        <w:rPr>
          <w:rFonts w:hint="eastAsia" w:ascii="宋体" w:eastAsia="宋体" w:cs="宋体"/>
          <w:kern w:val="0"/>
          <w:sz w:val="21"/>
          <w:szCs w:val="21"/>
          <w:lang w:val="en-US" w:eastAsia="zh-CN"/>
        </w:rPr>
        <w:t>1）</w:t>
      </w:r>
      <w:r>
        <w:rPr>
          <w:rFonts w:hint="eastAsia" w:ascii="宋体" w:eastAsia="宋体" w:cs="宋体"/>
          <w:kern w:val="0"/>
          <w:sz w:val="21"/>
          <w:szCs w:val="21"/>
          <w:lang w:eastAsia="zh-CN"/>
        </w:rPr>
        <w:t>使用</w:t>
      </w:r>
      <w:r>
        <w:rPr>
          <w:rFonts w:hint="eastAsia" w:ascii="宋体" w:eastAsia="宋体" w:cs="宋体"/>
          <w:kern w:val="0"/>
          <w:sz w:val="21"/>
          <w:szCs w:val="21"/>
          <w:lang w:val="en-US" w:eastAsia="zh-CN"/>
        </w:rPr>
        <w:t>rcompanion包的plotNormalHistogram函数做该项检验；</w:t>
      </w:r>
    </w:p>
    <w:p w14:paraId="7C790B8D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eastAsia="宋体" w:cs="宋体"/>
          <w:kern w:val="0"/>
          <w:sz w:val="21"/>
          <w:szCs w:val="21"/>
          <w:lang w:val="en-US" w:eastAsia="zh-CN"/>
        </w:rPr>
        <w:t>（2）使用blom函数完整正态转换，生成4个新变量（cholNST，copperNST，trigNST和plateletNST；</w:t>
      </w:r>
    </w:p>
    <w:p w14:paraId="546E484E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eastAsia="宋体" w:cs="宋体"/>
          <w:kern w:val="0"/>
          <w:sz w:val="21"/>
          <w:szCs w:val="21"/>
          <w:lang w:val="en-US" w:eastAsia="zh-CN"/>
        </w:rPr>
        <w:t>（3）利用GGally包的ggpairs函数对变换后的变量绘制散点矩阵图，该矩阵图的左下角给出了散点图，对角线是各个变量的密度曲线，右上角给出了变量间的两两相关系数，它们可以帮助你回答实验五的变量相关性问题。</w:t>
      </w:r>
    </w:p>
    <w:p w14:paraId="78D11115">
      <w:pPr>
        <w:autoSpaceDE w:val="0"/>
        <w:autoSpaceDN w:val="0"/>
        <w:adjustRightInd w:val="0"/>
        <w:jc w:val="left"/>
        <w:rPr>
          <w:rFonts w:hint="default" w:asci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eastAsia="宋体" w:cs="宋体"/>
          <w:kern w:val="0"/>
          <w:sz w:val="21"/>
          <w:szCs w:val="21"/>
          <w:lang w:val="en-US" w:eastAsia="zh-CN"/>
        </w:rPr>
        <w:t>（4）分别做出chol和cholNST的qq图并用红色显示正态分布的qq线。</w:t>
      </w:r>
    </w:p>
    <w:p w14:paraId="6D7178CF">
      <w:pPr>
        <w:autoSpaceDE w:val="0"/>
        <w:autoSpaceDN w:val="0"/>
        <w:adjustRightInd w:val="0"/>
        <w:jc w:val="left"/>
        <w:rPr>
          <w:rFonts w:hint="default" w:ascii="CMR10" w:hAnsi="CMR10" w:eastAsia="宋体" w:cs="CMR10"/>
          <w:kern w:val="0"/>
          <w:szCs w:val="21"/>
          <w:lang w:val="en-US" w:eastAsia="zh-CN"/>
        </w:rPr>
      </w:pPr>
      <w:r>
        <w:rPr>
          <w:rFonts w:hint="eastAsia" w:ascii="宋体" w:eastAsia="宋体" w:cs="宋体"/>
          <w:kern w:val="0"/>
          <w:szCs w:val="21"/>
          <w:lang w:val="en-US" w:eastAsia="zh-CN"/>
        </w:rPr>
        <w:t>2</w:t>
      </w:r>
      <w:r>
        <w:rPr>
          <w:rFonts w:hint="eastAsia" w:ascii="宋体" w:eastAsia="宋体" w:cs="宋体"/>
          <w:kern w:val="0"/>
          <w:szCs w:val="21"/>
        </w:rPr>
        <w:t>.</w:t>
      </w:r>
      <w:r>
        <w:rPr>
          <w:rFonts w:hint="eastAsia" w:ascii="宋体" w:eastAsia="宋体" w:cs="宋体"/>
          <w:kern w:val="0"/>
          <w:szCs w:val="21"/>
          <w:lang w:eastAsia="zh-CN"/>
        </w:rPr>
        <w:t>创建一个名为“</w:t>
      </w:r>
      <w:r>
        <w:rPr>
          <w:rFonts w:hint="eastAsia" w:ascii="宋体" w:eastAsia="宋体" w:cs="宋体"/>
          <w:kern w:val="0"/>
          <w:szCs w:val="21"/>
          <w:lang w:val="en-US" w:eastAsia="zh-CN"/>
        </w:rPr>
        <w:t>PBC.pdf”的文件，利用naniar包的gg_miss_var、gg_miss_case、vis_miss做图显示PBC的缺失值信息；用geom_miss_point做出带有缺失值的chol和trig散点图；关闭图形设备。</w:t>
      </w:r>
    </w:p>
    <w:p w14:paraId="3E6DDFA5">
      <w:pPr>
        <w:widowControl/>
        <w:jc w:val="left"/>
        <w:rPr>
          <w:rFonts w:hint="eastAsia" w:ascii="CMR10" w:hAnsi="CMR10" w:eastAsia="宋体" w:cs="CMR10"/>
          <w:color w:val="000000"/>
          <w:kern w:val="0"/>
          <w:szCs w:val="21"/>
          <w:lang w:val="en-US" w:eastAsia="zh-CN"/>
        </w:rPr>
      </w:pPr>
      <w:r>
        <w:rPr>
          <w:rFonts w:hint="eastAsia" w:ascii="宋体" w:eastAsia="宋体" w:cs="宋体"/>
          <w:color w:val="000000"/>
          <w:kern w:val="0"/>
          <w:szCs w:val="21"/>
          <w:lang w:val="en-US" w:eastAsia="zh-CN"/>
        </w:rPr>
        <w:t>3</w:t>
      </w:r>
      <w:r>
        <w:rPr>
          <w:rFonts w:hint="eastAsia" w:ascii="宋体" w:eastAsia="宋体" w:cs="宋体"/>
          <w:color w:val="000000"/>
          <w:kern w:val="0"/>
          <w:szCs w:val="21"/>
        </w:rPr>
        <w:t>. 我们在实际应用中遇到的大多数数据特征都具有渐近正态性——这意味着当样本量足够大时，诸如均值、中位数或回归系数等统计量会呈现近似高斯分布。</w:t>
      </w:r>
      <w:r>
        <w:rPr>
          <w:rFonts w:hint="eastAsia" w:ascii="宋体" w:eastAsia="宋体" w:cs="宋体"/>
          <w:color w:val="000000"/>
          <w:kern w:val="0"/>
          <w:szCs w:val="21"/>
          <w:lang w:val="en-US" w:eastAsia="zh-CN"/>
        </w:rPr>
        <w:t>下面</w:t>
      </w:r>
      <w:r>
        <w:rPr>
          <w:rFonts w:hint="eastAsia" w:ascii="宋体" w:eastAsia="宋体" w:cs="宋体"/>
          <w:color w:val="000000"/>
          <w:kern w:val="0"/>
          <w:szCs w:val="21"/>
        </w:rPr>
        <w:t>使用car软件包中的qqPlot函数来验证这一特性。具体操作如下：</w:t>
      </w:r>
    </w:p>
    <w:p w14:paraId="621037C6">
      <w:pPr>
        <w:widowControl/>
        <w:jc w:val="left"/>
        <w:rPr>
          <w:rFonts w:hint="eastAsia" w:ascii="CMR10" w:hAnsi="CMR10" w:eastAsia="宋体" w:cs="CMR10"/>
          <w:color w:val="000000"/>
          <w:kern w:val="0"/>
          <w:szCs w:val="21"/>
          <w:lang w:val="en-US" w:eastAsia="zh-CN"/>
        </w:rPr>
      </w:pPr>
      <w:r>
        <w:rPr>
          <w:rFonts w:hint="eastAsia" w:ascii="CMR10" w:hAnsi="CMR10" w:eastAsia="宋体" w:cs="CMR10"/>
          <w:color w:val="000000"/>
          <w:kern w:val="0"/>
          <w:szCs w:val="21"/>
          <w:lang w:val="en-US" w:eastAsia="zh-CN"/>
        </w:rPr>
        <w:t>（1） 用set.seed(79)设置种子值为79，写一个for循环生成包含100个伽马分布随机样本的列表，每个样本包含200个数据点，形状参数shape=3（rgamma(n=200,shape=3)）。使用lapply函数计算这100个序列的伽马分布均值向量gammaMeans(提示：lappy</w:t>
      </w:r>
      <w:r>
        <w:rPr>
          <w:rFonts w:hint="default" w:ascii="CMR10" w:hAnsi="CMR10" w:eastAsia="宋体" w:cs="CMR10"/>
          <w:color w:val="000000"/>
          <w:kern w:val="0"/>
          <w:szCs w:val="21"/>
          <w:lang w:eastAsia="zh-CN"/>
        </w:rPr>
        <w:t>计算的结果还是list</w:t>
      </w:r>
      <w:r>
        <w:rPr>
          <w:rFonts w:hint="eastAsia" w:ascii="CMR10" w:hAnsi="CMR10" w:eastAsia="宋体" w:cs="CMR10"/>
          <w:color w:val="000000"/>
          <w:kern w:val="0"/>
          <w:szCs w:val="21"/>
          <w:lang w:val="en-US" w:eastAsia="zh-CN"/>
        </w:rPr>
        <w:t>，需要用unlist</w:t>
      </w:r>
      <w:r>
        <w:rPr>
          <w:rFonts w:hint="default" w:ascii="CMR10" w:hAnsi="CMR10" w:eastAsia="宋体" w:cs="CMR10"/>
          <w:color w:val="000000"/>
          <w:kern w:val="0"/>
          <w:szCs w:val="21"/>
          <w:lang w:eastAsia="zh-CN"/>
        </w:rPr>
        <w:t>函数</w:t>
      </w:r>
      <w:r>
        <w:rPr>
          <w:rFonts w:hint="eastAsia" w:ascii="CMR10" w:hAnsi="CMR10" w:eastAsia="宋体" w:cs="CMR10"/>
          <w:color w:val="000000"/>
          <w:kern w:val="0"/>
          <w:szCs w:val="21"/>
          <w:lang w:val="en-US" w:eastAsia="zh-CN"/>
        </w:rPr>
        <w:t>将</w:t>
      </w:r>
      <w:r>
        <w:rPr>
          <w:rFonts w:hint="default" w:ascii="CMR10" w:hAnsi="CMR10" w:eastAsia="宋体" w:cs="CMR10"/>
          <w:color w:val="000000"/>
          <w:kern w:val="0"/>
          <w:szCs w:val="21"/>
          <w:lang w:eastAsia="zh-CN"/>
        </w:rPr>
        <w:t>该</w:t>
      </w:r>
      <w:r>
        <w:rPr>
          <w:rFonts w:hint="eastAsia" w:ascii="CMR10" w:hAnsi="CMR10" w:eastAsia="宋体" w:cs="CMR10"/>
          <w:color w:val="000000"/>
          <w:kern w:val="0"/>
          <w:szCs w:val="21"/>
          <w:lang w:val="en-US" w:eastAsia="zh-CN"/>
        </w:rPr>
        <w:t>结果转成向量)，并绘制其正态 QQ 图。此处是否满足渐近正态性假设？</w:t>
      </w:r>
    </w:p>
    <w:p w14:paraId="649F17E9">
      <w:pPr>
        <w:widowControl/>
        <w:jc w:val="left"/>
        <w:rPr>
          <w:rFonts w:hint="eastAsia" w:ascii="CMR10" w:hAnsi="CMR10" w:eastAsia="宋体" w:cs="CMR10"/>
          <w:color w:val="000000"/>
          <w:kern w:val="0"/>
          <w:szCs w:val="21"/>
          <w:lang w:val="en-US" w:eastAsia="zh-CN"/>
        </w:rPr>
      </w:pPr>
      <w:r>
        <w:rPr>
          <w:rFonts w:hint="eastAsia" w:ascii="CMR10" w:hAnsi="CMR10" w:eastAsia="宋体" w:cs="CMR10"/>
          <w:color w:val="000000"/>
          <w:kern w:val="0"/>
          <w:szCs w:val="21"/>
          <w:lang w:val="en-US" w:eastAsia="zh-CN"/>
        </w:rPr>
        <w:t>（2）使用replicate函数代替for循环，生成用二项分布的100个随机样本，每个样本包含200个数据点（rbinom(n=200,10,0.5)）的模拟数据BinomSamples，用apply（BinomSamples,2,mean）生成描述二项分布均值向量BinomMeans。此处是否满足渐近正态性？</w:t>
      </w:r>
    </w:p>
    <w:p w14:paraId="25E604A9">
      <w:pPr>
        <w:widowControl/>
        <w:jc w:val="left"/>
        <w:rPr>
          <w:rFonts w:hint="eastAsia" w:ascii="CMR10" w:hAnsi="CMR10" w:eastAsia="宋体" w:cs="CMR10"/>
          <w:color w:val="000000"/>
          <w:kern w:val="0"/>
          <w:szCs w:val="21"/>
          <w:lang w:val="en-US" w:eastAsia="zh-CN"/>
        </w:rPr>
      </w:pPr>
      <w:r>
        <w:rPr>
          <w:rFonts w:hint="eastAsia" w:ascii="CMR10" w:hAnsi="CMR10" w:eastAsia="宋体" w:cs="CMR10"/>
          <w:color w:val="000000"/>
          <w:kern w:val="0"/>
          <w:szCs w:val="21"/>
          <w:lang w:val="en-US" w:eastAsia="zh-CN"/>
        </w:rPr>
        <w:t>（3）用指数分布的100个随机样本重复步骤（2）生成描述指数分布均值向量ExpMeans。此处是否满足渐近正态性？</w:t>
      </w:r>
    </w:p>
    <w:p w14:paraId="4BBF8214">
      <w:pPr>
        <w:widowControl/>
        <w:jc w:val="left"/>
        <w:rPr>
          <w:rFonts w:hint="eastAsia" w:ascii="CMR10" w:hAnsi="CMR10" w:eastAsia="宋体" w:cs="CMR10"/>
          <w:color w:val="000000"/>
          <w:kern w:val="0"/>
          <w:szCs w:val="21"/>
          <w:lang w:val="en-US" w:eastAsia="zh-CN"/>
        </w:rPr>
      </w:pPr>
      <w:r>
        <w:rPr>
          <w:rFonts w:hint="eastAsia" w:ascii="CMR10" w:hAnsi="CMR10" w:eastAsia="宋体" w:cs="CMR10"/>
          <w:color w:val="000000"/>
          <w:kern w:val="0"/>
          <w:szCs w:val="21"/>
          <w:lang w:val="en-US" w:eastAsia="zh-CN"/>
        </w:rPr>
        <w:t xml:space="preserve">（4） </w:t>
      </w:r>
      <w:r>
        <w:rPr>
          <w:rFonts w:hint="default" w:ascii="CMR10" w:hAnsi="CMR10" w:eastAsia="宋体" w:cs="CMR10"/>
          <w:color w:val="000000"/>
          <w:kern w:val="0"/>
          <w:szCs w:val="21"/>
          <w:lang w:eastAsia="zh-CN"/>
        </w:rPr>
        <w:t>用</w:t>
      </w:r>
      <w:r>
        <w:rPr>
          <w:rFonts w:hint="eastAsia" w:ascii="CMR10" w:hAnsi="CMR10" w:eastAsia="宋体" w:cs="CMR10"/>
          <w:color w:val="000000"/>
          <w:kern w:val="0"/>
          <w:szCs w:val="21"/>
          <w:lang w:val="en-US" w:eastAsia="zh-CN"/>
        </w:rPr>
        <w:t>自由度</w:t>
      </w:r>
      <w:r>
        <w:rPr>
          <w:rFonts w:hint="default" w:ascii="CMR10" w:hAnsi="CMR10" w:eastAsia="宋体" w:cs="CMR10"/>
          <w:color w:val="000000"/>
          <w:kern w:val="0"/>
          <w:szCs w:val="21"/>
          <w:lang w:eastAsia="zh-CN"/>
        </w:rPr>
        <w:t>为1的</w:t>
      </w:r>
      <w:r>
        <w:rPr>
          <w:rFonts w:hint="eastAsia" w:ascii="CMR10" w:hAnsi="CMR10" w:eastAsia="宋体" w:cs="CMR10"/>
          <w:color w:val="000000"/>
          <w:kern w:val="0"/>
          <w:szCs w:val="21"/>
          <w:lang w:val="en-US" w:eastAsia="zh-CN"/>
        </w:rPr>
        <w:t>学生t分布（即柯西分布）的100个随机样本重复步骤（2</w:t>
      </w:r>
      <w:bookmarkStart w:id="0" w:name="_GoBack"/>
      <w:bookmarkEnd w:id="0"/>
      <w:r>
        <w:rPr>
          <w:rFonts w:hint="eastAsia" w:ascii="CMR10" w:hAnsi="CMR10" w:eastAsia="宋体" w:cs="CMR10"/>
          <w:color w:val="000000"/>
          <w:kern w:val="0"/>
          <w:szCs w:val="21"/>
          <w:lang w:val="en-US" w:eastAsia="zh-CN"/>
        </w:rPr>
        <w:t>），生成并描述柯西均值向量CauchyMeans。此处是否满足渐近正态性？</w:t>
      </w:r>
    </w:p>
    <w:p w14:paraId="188FF74B">
      <w:pPr>
        <w:widowControl/>
        <w:jc w:val="left"/>
        <w:rPr>
          <w:rFonts w:hint="eastAsia" w:ascii="CMR10" w:hAnsi="CMR10" w:eastAsia="宋体" w:cs="CMR10"/>
          <w:color w:val="000000"/>
          <w:kern w:val="0"/>
          <w:szCs w:val="21"/>
          <w:lang w:val="en-US" w:eastAsia="zh-CN"/>
        </w:rPr>
      </w:pPr>
      <w:r>
        <w:rPr>
          <w:rFonts w:hint="eastAsia" w:ascii="CMR10" w:hAnsi="CMR10" w:eastAsia="宋体" w:cs="CMR10"/>
          <w:color w:val="000000"/>
          <w:kern w:val="0"/>
          <w:szCs w:val="21"/>
          <w:lang w:val="en-US" w:eastAsia="zh-CN"/>
        </w:rPr>
        <w:t>（5）用中值代替（4）的均值，生成并描述柯西中位数向量CauchyMedians，是否满足渐近正态性？</w:t>
      </w:r>
    </w:p>
    <w:p w14:paraId="0BF49DEB">
      <w:pPr>
        <w:widowControl/>
        <w:jc w:val="left"/>
        <w:rPr>
          <w:rFonts w:hint="eastAsia" w:ascii="CMR10" w:hAnsi="CMR10" w:eastAsia="宋体" w:cs="CMR10"/>
          <w:color w:val="000000"/>
          <w:kern w:val="0"/>
          <w:szCs w:val="21"/>
          <w:lang w:val="en-US" w:eastAsia="zh-CN"/>
        </w:rPr>
      </w:pPr>
      <w:r>
        <w:rPr>
          <w:rFonts w:hint="eastAsia" w:ascii="CMR10" w:hAnsi="CMR10" w:eastAsia="宋体" w:cs="CMR10"/>
          <w:color w:val="000000"/>
          <w:kern w:val="0"/>
          <w:szCs w:val="21"/>
          <w:lang w:val="en-US" w:eastAsia="zh-CN"/>
        </w:rPr>
        <w:t>4. 从标准正态分布中随机产生100个随机数,计算样本均值与标准差，由此数据求总体均值的95%置信区间，并与理论值进行比较。（注：数据从标准正态抽取，理论值为0和1）</w:t>
      </w:r>
    </w:p>
    <w:p w14:paraId="4D18DA25">
      <w:pPr>
        <w:widowControl/>
        <w:jc w:val="left"/>
        <w:rPr>
          <w:rFonts w:hint="eastAsia" w:ascii="CMR10" w:hAnsi="CMR10" w:eastAsia="宋体" w:cs="CMR10"/>
          <w:color w:val="000000"/>
          <w:kern w:val="0"/>
          <w:szCs w:val="21"/>
          <w:lang w:val="en-US" w:eastAsia="zh-CN"/>
        </w:rPr>
      </w:pPr>
      <w:r>
        <w:rPr>
          <w:rFonts w:hint="eastAsia" w:ascii="CMR10" w:hAnsi="CMR10" w:eastAsia="宋体" w:cs="CMR10"/>
          <w:color w:val="000000"/>
          <w:kern w:val="0"/>
          <w:szCs w:val="21"/>
          <w:lang w:val="en-US" w:eastAsia="zh-CN"/>
        </w:rPr>
        <w:t>（1）利用函数qt，计算t分布的临界值，95%置信区间的上限是97.5%，自由度是n-1，这里n=100；计算标准误,即本标准差/sqrt（n），置信区间下限CILower=样本均值-t分布的临界值X标准误，上限CIUpper=样本均值+t分布的临界值X标准误；</w:t>
      </w:r>
    </w:p>
    <w:p w14:paraId="0B045780">
      <w:pPr>
        <w:widowControl/>
        <w:jc w:val="left"/>
        <w:rPr>
          <w:rFonts w:hint="default" w:ascii="CMR10" w:hAnsi="CMR10" w:eastAsia="宋体" w:cs="CMR10"/>
          <w:color w:val="000000"/>
          <w:kern w:val="0"/>
          <w:szCs w:val="21"/>
          <w:lang w:val="en-US" w:eastAsia="zh-CN"/>
        </w:rPr>
      </w:pPr>
      <w:r>
        <w:rPr>
          <w:rFonts w:hint="eastAsia" w:ascii="CMR10" w:hAnsi="CMR10" w:eastAsia="宋体" w:cs="CMR10"/>
          <w:color w:val="000000"/>
          <w:kern w:val="0"/>
          <w:szCs w:val="21"/>
          <w:lang w:val="en-US" w:eastAsia="zh-CN"/>
        </w:rPr>
        <w:t>（2）直接利用t检验函数t.test(sampledata，conf.level = 0.95)得出置信区间。</w:t>
      </w:r>
    </w:p>
    <w:sectPr>
      <w:pgSz w:w="11906" w:h="16838"/>
      <w:pgMar w:top="1440" w:right="1179" w:bottom="144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MR10">
    <w:altName w:val="等线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VhNjdlNmQ4ZGNhNDNhMGIyZGUxZmIwNGNmZGViZGMifQ=="/>
  </w:docVars>
  <w:rsids>
    <w:rsidRoot w:val="00D715F8"/>
    <w:rsid w:val="000C6FD1"/>
    <w:rsid w:val="002E4998"/>
    <w:rsid w:val="003262E2"/>
    <w:rsid w:val="00434CDA"/>
    <w:rsid w:val="00444DF5"/>
    <w:rsid w:val="004D6B24"/>
    <w:rsid w:val="005F7710"/>
    <w:rsid w:val="00B8233E"/>
    <w:rsid w:val="00BD5CE8"/>
    <w:rsid w:val="00D715F8"/>
    <w:rsid w:val="00E73A6A"/>
    <w:rsid w:val="00F95B62"/>
    <w:rsid w:val="053277E0"/>
    <w:rsid w:val="0B625985"/>
    <w:rsid w:val="131E21F2"/>
    <w:rsid w:val="15960800"/>
    <w:rsid w:val="15A72038"/>
    <w:rsid w:val="1EC11274"/>
    <w:rsid w:val="226B566A"/>
    <w:rsid w:val="23A95D45"/>
    <w:rsid w:val="2FE43673"/>
    <w:rsid w:val="36303CEE"/>
    <w:rsid w:val="40561EAE"/>
    <w:rsid w:val="486C55E1"/>
    <w:rsid w:val="48936DC4"/>
    <w:rsid w:val="49C635A5"/>
    <w:rsid w:val="52092902"/>
    <w:rsid w:val="5EC658EA"/>
    <w:rsid w:val="6F99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1008</Words>
  <Characters>1419</Characters>
  <Lines>5</Lines>
  <Paragraphs>1</Paragraphs>
  <TotalTime>16</TotalTime>
  <ScaleCrop>false</ScaleCrop>
  <LinksUpToDate>false</LinksUpToDate>
  <CharactersWithSpaces>1435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2021-12-09T02:03:00Z</dcterms:created>
  <dc:creator>yun li</dc:creator>
  <cp:lastModifiedBy>李昀</cp:lastModifiedBy>
  <dcterms:modified xsi:type="dcterms:W3CDTF">2025-11-18T21:58:30Z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47523819D9254D14834B58A28B0E97ED_13</vt:lpwstr>
  </property>
  <property fmtid="{D5CDD505-2E9C-101B-9397-08002B2CF9AE}" pid="4" name="KSOTemplateDocerSaveRecord">
    <vt:lpwstr>eyJoZGlkIjoiYzczNTIyZGY5MGI3M2NmNGIwNjE3YWMxM2QxNDEwMjMiLCJ1c2VySWQiOiIxMDI3MjIzMTUxIn0=</vt:lpwstr>
  </property>
</Properties>
</file>