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党课题库练习网页使用指南</w:t>
      </w:r>
    </w:p>
    <w:p>
      <w:pPr>
        <w:pStyle w:val="Heading1"/>
      </w:pPr>
      <w:r>
        <w:rPr>
          <w:rFonts w:ascii="Microsoft YaHei" w:hAnsi="Microsoft YaHei" w:eastAsia="Microsoft YaHei"/>
        </w:rPr>
        <w:t>1. 打开方式</w:t>
      </w:r>
    </w:p>
    <w:p>
      <w:pPr>
        <w:pStyle w:val="Heading2"/>
      </w:pPr>
      <w:r>
        <w:rPr>
          <w:rFonts w:ascii="Microsoft YaHei" w:hAnsi="Microsoft YaHei" w:eastAsia="Microsoft YaHei"/>
        </w:rPr>
        <w:t>电脑端</w:t>
      </w:r>
    </w:p>
    <w:p>
      <w:pPr>
        <w:pStyle w:val="ListBullet"/>
        <w:spacing w:after="80"/>
      </w:pPr>
      <w:r>
        <w:t>直接打开 index.html 即可使用。</w:t>
      </w:r>
    </w:p>
    <w:p>
      <w:pPr>
        <w:pStyle w:val="ListBullet"/>
        <w:spacing w:after="80"/>
      </w:pPr>
      <w:r>
        <w:t>如果页面没有自动加载题库，请在左侧点击“数据加载”，手动选择同目录下的 questions.json。</w:t>
      </w:r>
    </w:p>
    <w:p>
      <w:pPr>
        <w:pStyle w:val="Heading2"/>
      </w:pPr>
      <w:r>
        <w:rPr>
          <w:rFonts w:ascii="Microsoft YaHei" w:hAnsi="Microsoft YaHei" w:eastAsia="Microsoft YaHei"/>
        </w:rPr>
        <w:t>手机端</w:t>
      </w:r>
    </w:p>
    <w:p>
      <w:pPr>
        <w:pStyle w:val="ListBullet"/>
        <w:spacing w:after="80"/>
      </w:pPr>
      <w:r>
        <w:t>建议把 web 目录部署到静态网站，或通过同一局域网下的本地服务访问。</w:t>
      </w:r>
    </w:p>
    <w:p>
      <w:pPr>
        <w:pStyle w:val="ListBullet"/>
        <w:spacing w:after="80"/>
      </w:pPr>
      <w:r>
        <w:t>手机浏览器打开后可直接练习，页面已经适配触屏操作。</w:t>
      </w:r>
    </w:p>
    <w:p>
      <w:pPr>
        <w:pStyle w:val="Heading1"/>
      </w:pPr>
      <w:r>
        <w:rPr>
          <w:rFonts w:ascii="Microsoft YaHei" w:hAnsi="Microsoft YaHei" w:eastAsia="Microsoft YaHei"/>
        </w:rPr>
        <w:t>2. 基本练习流程</w:t>
      </w:r>
    </w:p>
    <w:p>
      <w:pPr>
        <w:pStyle w:val="ListBullet"/>
        <w:spacing w:after="80"/>
      </w:pPr>
      <w:r>
        <w:t>左侧可按“题型筛选”选择单选题、多选题、判断题、填空题。</w:t>
      </w:r>
    </w:p>
    <w:p>
      <w:pPr>
        <w:pStyle w:val="ListBullet"/>
        <w:spacing w:after="80"/>
      </w:pPr>
      <w:r>
        <w:t>可在“关键词检索”中输入题干或选项关键词快速筛题。</w:t>
      </w:r>
    </w:p>
    <w:p>
      <w:pPr>
        <w:pStyle w:val="ListBullet"/>
        <w:spacing w:after="80"/>
      </w:pPr>
      <w:r>
        <w:t>可在“跳转题目”中输入：</w:t>
      </w:r>
    </w:p>
    <w:p>
      <w:pPr>
        <w:pStyle w:val="ListBullet2"/>
        <w:spacing w:after="80"/>
      </w:pPr>
      <w:r>
        <w:t>当前结果中的序号，例如 25</w:t>
      </w:r>
    </w:p>
    <w:p>
      <w:pPr>
        <w:pStyle w:val="ListBullet2"/>
        <w:spacing w:after="80"/>
      </w:pPr>
      <w:r>
        <w:t>题目 ID，例如 Q00025</w:t>
      </w:r>
    </w:p>
    <w:p>
      <w:pPr>
        <w:pStyle w:val="ListBullet"/>
        <w:spacing w:after="80"/>
      </w:pPr>
      <w:r>
        <w:t>支持“顺序练习”和“随机练习”两种模式。</w:t>
      </w:r>
    </w:p>
    <w:p>
      <w:pPr>
        <w:pStyle w:val="Heading1"/>
      </w:pPr>
      <w:r>
        <w:rPr>
          <w:rFonts w:ascii="Microsoft YaHei" w:hAnsi="Microsoft YaHei" w:eastAsia="Microsoft YaHei"/>
        </w:rPr>
        <w:t>3. 答题规则</w:t>
      </w:r>
    </w:p>
    <w:p>
      <w:pPr>
        <w:pStyle w:val="Heading2"/>
      </w:pPr>
      <w:r>
        <w:rPr>
          <w:rFonts w:ascii="Microsoft YaHei" w:hAnsi="Microsoft YaHei" w:eastAsia="Microsoft YaHei"/>
        </w:rPr>
        <w:t>单选题 / 判断题</w:t>
      </w:r>
    </w:p>
    <w:p>
      <w:pPr>
        <w:pStyle w:val="ListBullet"/>
        <w:spacing w:after="80"/>
      </w:pPr>
      <w:r>
        <w:t>直接点击选项即可作答。</w:t>
      </w:r>
    </w:p>
    <w:p>
      <w:pPr>
        <w:pStyle w:val="ListBullet"/>
        <w:spacing w:after="80"/>
      </w:pPr>
      <w:r>
        <w:t>选对会显示正确提示。</w:t>
      </w:r>
    </w:p>
    <w:p>
      <w:pPr>
        <w:pStyle w:val="ListBullet"/>
        <w:spacing w:after="80"/>
      </w:pPr>
      <w:r>
        <w:t>选错会立即显示正确答案，并自动加入错题集。</w:t>
      </w:r>
    </w:p>
    <w:p>
      <w:pPr>
        <w:pStyle w:val="ListBullet"/>
        <w:spacing w:after="80"/>
      </w:pPr>
      <w:r>
        <w:t>作答后会自动跳到下一题。</w:t>
      </w:r>
    </w:p>
    <w:p>
      <w:pPr>
        <w:pStyle w:val="Heading2"/>
      </w:pPr>
      <w:r>
        <w:rPr>
          <w:rFonts w:ascii="Microsoft YaHei" w:hAnsi="Microsoft YaHei" w:eastAsia="Microsoft YaHei"/>
        </w:rPr>
        <w:t>多选题</w:t>
      </w:r>
    </w:p>
    <w:p>
      <w:pPr>
        <w:pStyle w:val="ListBullet"/>
        <w:spacing w:after="80"/>
      </w:pPr>
      <w:r>
        <w:t>先点击多个选项进行选择。</w:t>
      </w:r>
    </w:p>
    <w:p>
      <w:pPr>
        <w:pStyle w:val="ListBullet"/>
        <w:spacing w:after="80"/>
      </w:pPr>
      <w:r>
        <w:t>选项数量达到答案数量后会自动判题。</w:t>
      </w:r>
    </w:p>
    <w:p>
      <w:pPr>
        <w:pStyle w:val="ListBullet"/>
        <w:spacing w:after="80"/>
      </w:pPr>
      <w:r>
        <w:t>也可以手动点击“提交答案”。</w:t>
      </w:r>
    </w:p>
    <w:p>
      <w:pPr>
        <w:pStyle w:val="ListBullet"/>
        <w:spacing w:after="80"/>
      </w:pPr>
      <w:r>
        <w:t>选错同样会显示正确答案，并自动加入错题集。</w:t>
      </w:r>
    </w:p>
    <w:p>
      <w:pPr>
        <w:pStyle w:val="Heading2"/>
      </w:pPr>
      <w:r>
        <w:rPr>
          <w:rFonts w:ascii="Microsoft YaHei" w:hAnsi="Microsoft YaHei" w:eastAsia="Microsoft YaHei"/>
        </w:rPr>
        <w:t>填空题</w:t>
      </w:r>
    </w:p>
    <w:p>
      <w:pPr>
        <w:pStyle w:val="ListBullet"/>
        <w:spacing w:after="80"/>
      </w:pPr>
      <w:r>
        <w:t>填空题会直接在题干中标注答案。</w:t>
      </w:r>
    </w:p>
    <w:p>
      <w:pPr>
        <w:pStyle w:val="ListBullet"/>
        <w:spacing w:after="80"/>
      </w:pPr>
      <w:r>
        <w:t>下方答案区也会显示“填空答案”。</w:t>
      </w:r>
    </w:p>
    <w:p>
      <w:pPr>
        <w:pStyle w:val="Heading1"/>
      </w:pPr>
      <w:r>
        <w:rPr>
          <w:rFonts w:ascii="Microsoft YaHei" w:hAnsi="Microsoft YaHei" w:eastAsia="Microsoft YaHei"/>
        </w:rPr>
        <w:t>4. 错题复习</w:t>
      </w:r>
    </w:p>
    <w:p>
      <w:pPr>
        <w:pStyle w:val="ListBullet"/>
        <w:spacing w:after="80"/>
      </w:pPr>
      <w:r>
        <w:t>答错的题会自动加入错题集。</w:t>
      </w:r>
    </w:p>
    <w:p>
      <w:pPr>
        <w:pStyle w:val="ListBullet"/>
        <w:spacing w:after="80"/>
      </w:pPr>
      <w:r>
        <w:t>也可以手动点击“错题标记”加入或移出错题集。</w:t>
      </w:r>
    </w:p>
    <w:p>
      <w:pPr>
        <w:pStyle w:val="ListBullet"/>
        <w:spacing w:after="80"/>
      </w:pPr>
      <w:r>
        <w:t>点击“错题复习”后，页面只显示错题。</w:t>
      </w:r>
    </w:p>
    <w:p>
      <w:pPr>
        <w:pStyle w:val="ListBullet"/>
        <w:spacing w:after="80"/>
      </w:pPr>
      <w:r>
        <w:t>点击“退出错题复习”可回到全题库。</w:t>
      </w:r>
    </w:p>
    <w:p>
      <w:pPr>
        <w:pStyle w:val="ListBullet"/>
        <w:spacing w:after="80"/>
      </w:pPr>
      <w:r>
        <w:t>点击“清空错题”可清空当前浏览器中的错题记录。</w:t>
      </w:r>
    </w:p>
    <w:p>
      <w:pPr>
        <w:pStyle w:val="Heading1"/>
      </w:pPr>
      <w:r>
        <w:rPr>
          <w:rFonts w:ascii="Microsoft YaHei" w:hAnsi="Microsoft YaHei" w:eastAsia="Microsoft YaHei"/>
        </w:rPr>
        <w:t>5. 本地记录</w:t>
      </w:r>
    </w:p>
    <w:p>
      <w:pPr>
        <w:spacing w:after="120"/>
      </w:pPr>
      <w:r>
        <w:t>页面会自动把以下信息保存在当前浏览器本地：</w:t>
      </w:r>
    </w:p>
    <w:p>
      <w:pPr>
        <w:pStyle w:val="ListBullet"/>
        <w:spacing w:after="80"/>
      </w:pPr>
      <w:r>
        <w:t>上次做到的题目</w:t>
      </w:r>
    </w:p>
    <w:p>
      <w:pPr>
        <w:pStyle w:val="ListBullet"/>
        <w:spacing w:after="80"/>
      </w:pPr>
      <w:r>
        <w:t>当前筛选条件</w:t>
      </w:r>
    </w:p>
    <w:p>
      <w:pPr>
        <w:pStyle w:val="ListBullet"/>
        <w:spacing w:after="80"/>
      </w:pPr>
      <w:r>
        <w:t>当前搜索词</w:t>
      </w:r>
    </w:p>
    <w:p>
      <w:pPr>
        <w:pStyle w:val="ListBullet"/>
        <w:spacing w:after="80"/>
      </w:pPr>
      <w:r>
        <w:t>是否处于随机练习</w:t>
      </w:r>
    </w:p>
    <w:p>
      <w:pPr>
        <w:pStyle w:val="ListBullet"/>
        <w:spacing w:after="80"/>
      </w:pPr>
      <w:r>
        <w:t>是否处于错题复习</w:t>
      </w:r>
    </w:p>
    <w:p>
      <w:pPr>
        <w:pStyle w:val="ListBullet"/>
        <w:spacing w:after="80"/>
      </w:pPr>
      <w:r>
        <w:t>错题集</w:t>
      </w:r>
    </w:p>
    <w:p>
      <w:pPr>
        <w:pStyle w:val="ListBullet"/>
        <w:spacing w:after="80"/>
      </w:pPr>
      <w:r>
        <w:t>已浏览题数</w:t>
      </w:r>
    </w:p>
    <w:p>
      <w:pPr>
        <w:spacing w:after="120"/>
      </w:pPr>
      <w:r>
        <w:t>下次再次打开同一个网页时，会自动恢复到上次练习位置。</w:t>
      </w:r>
    </w:p>
    <w:p>
      <w:pPr>
        <w:pStyle w:val="Heading1"/>
      </w:pPr>
      <w:r>
        <w:rPr>
          <w:rFonts w:ascii="Microsoft YaHei" w:hAnsi="Microsoft YaHei" w:eastAsia="Microsoft YaHei"/>
        </w:rPr>
        <w:t>6. 导出 / 导入记录</w:t>
      </w:r>
    </w:p>
    <w:p>
      <w:pPr>
        <w:pStyle w:val="Heading2"/>
      </w:pPr>
      <w:r>
        <w:rPr>
          <w:rFonts w:ascii="Microsoft YaHei" w:hAnsi="Microsoft YaHei" w:eastAsia="Microsoft YaHei"/>
        </w:rPr>
        <w:t>导出记录</w:t>
      </w:r>
    </w:p>
    <w:p>
      <w:pPr>
        <w:pStyle w:val="ListBullet"/>
        <w:spacing w:after="80"/>
      </w:pPr>
      <w:r>
        <w:t>点击“导出记录”后，会下载一个本地记录文件 dangke-study-record.json。</w:t>
      </w:r>
    </w:p>
    <w:p>
      <w:pPr>
        <w:pStyle w:val="ListBullet"/>
        <w:spacing w:after="80"/>
      </w:pPr>
      <w:r>
        <w:t>适合备份自己的错题和练习进度。</w:t>
      </w:r>
    </w:p>
    <w:p>
      <w:pPr>
        <w:pStyle w:val="Heading2"/>
      </w:pPr>
      <w:r>
        <w:rPr>
          <w:rFonts w:ascii="Microsoft YaHei" w:hAnsi="Microsoft YaHei" w:eastAsia="Microsoft YaHei"/>
        </w:rPr>
        <w:t>导入记录</w:t>
      </w:r>
    </w:p>
    <w:p>
      <w:pPr>
        <w:pStyle w:val="ListBullet"/>
        <w:spacing w:after="80"/>
      </w:pPr>
      <w:r>
        <w:t>点击“导入记录”，选择之前导出的记录文件。</w:t>
      </w:r>
    </w:p>
    <w:p>
      <w:pPr>
        <w:pStyle w:val="ListBullet"/>
        <w:spacing w:after="80"/>
      </w:pPr>
      <w:r>
        <w:t>导入后会恢复对应的进度、错题和当前定位。</w:t>
      </w:r>
    </w:p>
    <w:p>
      <w:pPr>
        <w:pStyle w:val="Heading1"/>
      </w:pPr>
      <w:r>
        <w:rPr>
          <w:rFonts w:ascii="Microsoft YaHei" w:hAnsi="Microsoft YaHei" w:eastAsia="Microsoft YaHei"/>
        </w:rPr>
        <w:t>7. 电脑端与手机端建议</w:t>
      </w:r>
    </w:p>
    <w:p>
      <w:pPr>
        <w:pStyle w:val="Heading2"/>
      </w:pPr>
      <w:r>
        <w:rPr>
          <w:rFonts w:ascii="Microsoft YaHei" w:hAnsi="Microsoft YaHei" w:eastAsia="Microsoft YaHei"/>
        </w:rPr>
        <w:t>电脑端建议</w:t>
      </w:r>
    </w:p>
    <w:p>
      <w:pPr>
        <w:pStyle w:val="ListBullet"/>
        <w:spacing w:after="80"/>
      </w:pPr>
      <w:r>
        <w:t>适合完整练习、快速跳题、批量错题复习。</w:t>
      </w:r>
    </w:p>
    <w:p>
      <w:pPr>
        <w:pStyle w:val="ListBullet"/>
        <w:spacing w:after="80"/>
      </w:pPr>
      <w:r>
        <w:t>建议使用 Chrome、Edge 等现代浏览器。</w:t>
      </w:r>
    </w:p>
    <w:p>
      <w:pPr>
        <w:pStyle w:val="Heading2"/>
      </w:pPr>
      <w:r>
        <w:rPr>
          <w:rFonts w:ascii="Microsoft YaHei" w:hAnsi="Microsoft YaHei" w:eastAsia="Microsoft YaHei"/>
        </w:rPr>
        <w:t>手机端建议</w:t>
      </w:r>
    </w:p>
    <w:p>
      <w:pPr>
        <w:pStyle w:val="ListBullet"/>
        <w:spacing w:after="80"/>
      </w:pPr>
      <w:r>
        <w:t>适合碎片化刷题。</w:t>
      </w:r>
    </w:p>
    <w:p>
      <w:pPr>
        <w:pStyle w:val="ListBullet"/>
        <w:spacing w:after="80"/>
      </w:pPr>
      <w:r>
        <w:t>建议横竖屏都试一下，题干较长时竖屏阅读更方便，选项较多时横屏更紧凑。</w:t>
      </w:r>
    </w:p>
    <w:p>
      <w:pPr>
        <w:pStyle w:val="Heading1"/>
      </w:pPr>
      <w:r>
        <w:rPr>
          <w:rFonts w:ascii="Microsoft YaHei" w:hAnsi="Microsoft YaHei" w:eastAsia="Microsoft YaHei"/>
        </w:rPr>
        <w:t>8. 常见问题</w:t>
      </w:r>
    </w:p>
    <w:p>
      <w:pPr>
        <w:pStyle w:val="Heading2"/>
      </w:pPr>
      <w:r>
        <w:rPr>
          <w:rFonts w:ascii="Microsoft YaHei" w:hAnsi="Microsoft YaHei" w:eastAsia="Microsoft YaHei"/>
        </w:rPr>
        <w:t>页面打开后没有题目</w:t>
      </w:r>
    </w:p>
    <w:p>
      <w:pPr>
        <w:pStyle w:val="ListBullet"/>
        <w:spacing w:after="80"/>
      </w:pPr>
      <w:r>
        <w:t>先确认 questions.json 与 index.html 在同一目录。</w:t>
      </w:r>
    </w:p>
    <w:p>
      <w:pPr>
        <w:pStyle w:val="ListBullet"/>
        <w:spacing w:after="80"/>
      </w:pPr>
      <w:r>
        <w:t>如果浏览器阻止本地读取文件，请手动点击“数据加载”选择 questions.json。</w:t>
      </w:r>
    </w:p>
    <w:p>
      <w:pPr>
        <w:pStyle w:val="Heading2"/>
      </w:pPr>
      <w:r>
        <w:rPr>
          <w:rFonts w:ascii="Microsoft YaHei" w:hAnsi="Microsoft YaHei" w:eastAsia="Microsoft YaHei"/>
        </w:rPr>
        <w:t>刷新后记录没了</w:t>
      </w:r>
    </w:p>
    <w:p>
      <w:pPr>
        <w:pStyle w:val="ListBullet"/>
        <w:spacing w:after="80"/>
      </w:pPr>
      <w:r>
        <w:t>本地记录只保存在当前浏览器。</w:t>
      </w:r>
    </w:p>
    <w:p>
      <w:pPr>
        <w:pStyle w:val="ListBullet"/>
        <w:spacing w:after="80"/>
      </w:pPr>
      <w:r>
        <w:t>如果换浏览器、清理浏览器数据、使用无痕模式，记录可能不会保留。</w:t>
      </w:r>
    </w:p>
    <w:p>
      <w:pPr>
        <w:pStyle w:val="Heading2"/>
      </w:pPr>
      <w:r>
        <w:rPr>
          <w:rFonts w:ascii="Microsoft YaHei" w:hAnsi="Microsoft YaHei" w:eastAsia="Microsoft YaHei"/>
        </w:rPr>
        <w:t>手机上的记录和电脑不同步</w:t>
      </w:r>
    </w:p>
    <w:p>
      <w:pPr>
        <w:pStyle w:val="ListBullet"/>
        <w:spacing w:after="80"/>
      </w:pPr>
      <w:r>
        <w:t>当前版本没有账号系统，也没有云端同步。</w:t>
      </w:r>
    </w:p>
    <w:p>
      <w:pPr>
        <w:pStyle w:val="ListBullet"/>
        <w:spacing w:after="80"/>
      </w:pPr>
      <w:r>
        <w:t>如果需要跨设备同步，可先用“导出记录”再到另一台设备“导入记录”。</w:t>
      </w:r>
    </w:p>
    <w:p>
      <w:pPr>
        <w:pStyle w:val="Heading1"/>
      </w:pPr>
      <w:r>
        <w:rPr>
          <w:rFonts w:ascii="Microsoft YaHei" w:hAnsi="Microsoft YaHei" w:eastAsia="Microsoft YaHei"/>
        </w:rPr>
        <w:t>9. 推荐使用方式</w:t>
      </w:r>
    </w:p>
    <w:p>
      <w:pPr>
        <w:pStyle w:val="ListNumber"/>
        <w:spacing w:after="80"/>
      </w:pPr>
      <w:r>
        <w:t>先按题型分模块练习。</w:t>
      </w:r>
    </w:p>
    <w:p>
      <w:pPr>
        <w:pStyle w:val="ListNumber"/>
        <w:spacing w:after="80"/>
      </w:pPr>
      <w:r>
        <w:t>遇到错题自动沉淀进错题集。</w:t>
      </w:r>
    </w:p>
    <w:p>
      <w:pPr>
        <w:pStyle w:val="ListNumber"/>
        <w:spacing w:after="80"/>
      </w:pPr>
      <w:r>
        <w:t>每次练完后进入“错题复习”集中回顾。</w:t>
      </w:r>
    </w:p>
    <w:p>
      <w:pPr>
        <w:pStyle w:val="ListNumber"/>
        <w:spacing w:after="80"/>
      </w:pPr>
      <w:r>
        <w:t>定期导出记录，避免浏览器数据丢失。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