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6A57E" w14:textId="77777777" w:rsidR="00D81072" w:rsidRDefault="00000000">
      <w:pPr>
        <w:pStyle w:val="2"/>
      </w:pPr>
      <w:bookmarkStart w:id="0" w:name="二-现状分析"/>
      <w:r>
        <w:rPr>
          <w:rFonts w:hint="eastAsia"/>
        </w:rPr>
        <w:t>二、</w:t>
      </w:r>
      <w:r>
        <w:t xml:space="preserve"> </w:t>
      </w:r>
      <w:r>
        <w:rPr>
          <w:rFonts w:hint="eastAsia"/>
        </w:rPr>
        <w:t>现状分析</w:t>
      </w:r>
    </w:p>
    <w:p w14:paraId="0167C259" w14:textId="77777777" w:rsidR="00D81072" w:rsidRDefault="00000000">
      <w:pPr>
        <w:pStyle w:val="3"/>
      </w:pPr>
      <w:bookmarkStart w:id="1" w:name="一）-传统气动仿真与优化方法的局限性"/>
      <w:r>
        <w:rPr>
          <w:rFonts w:hint="eastAsia"/>
        </w:rPr>
        <w:t>（一）</w:t>
      </w:r>
      <w:r>
        <w:t xml:space="preserve"> </w:t>
      </w:r>
      <w:r>
        <w:rPr>
          <w:rFonts w:hint="eastAsia"/>
        </w:rPr>
        <w:t>传统气动仿真与优化方法的局限性</w:t>
      </w:r>
    </w:p>
    <w:p w14:paraId="04976F35" w14:textId="77777777" w:rsidR="00D81072" w:rsidRDefault="00000000">
      <w:pPr>
        <w:pStyle w:val="FirstParagraph"/>
      </w:pPr>
      <w:r>
        <w:rPr>
          <w:rFonts w:hint="eastAsia"/>
        </w:rPr>
        <w:t>当前，一级方程式（</w:t>
      </w:r>
      <w:r>
        <w:rPr>
          <w:rFonts w:hint="eastAsia"/>
        </w:rPr>
        <w:t>F1</w:t>
      </w:r>
      <w:r>
        <w:rPr>
          <w:rFonts w:hint="eastAsia"/>
        </w:rPr>
        <w:t>）赛车的气动设计与性能评估主要依赖计算流体力学（</w:t>
      </w:r>
      <w:r>
        <w:rPr>
          <w:rFonts w:hint="eastAsia"/>
        </w:rPr>
        <w:t>CFD</w:t>
      </w:r>
      <w:r>
        <w:rPr>
          <w:rFonts w:hint="eastAsia"/>
        </w:rPr>
        <w:t>）数值仿真与风洞试验。</w:t>
      </w:r>
    </w:p>
    <w:p w14:paraId="4091F170" w14:textId="77777777" w:rsidR="00D81072" w:rsidRDefault="00000000">
      <w:pPr>
        <w:numPr>
          <w:ilvl w:val="0"/>
          <w:numId w:val="2"/>
        </w:numPr>
      </w:pPr>
      <w:r>
        <w:rPr>
          <w:rFonts w:hint="eastAsia"/>
          <w:b/>
          <w:bCs/>
        </w:rPr>
        <w:t>计算精度与时效的矛盾：</w:t>
      </w:r>
      <w:r>
        <w:t xml:space="preserve"> </w:t>
      </w:r>
      <w:r>
        <w:rPr>
          <w:rFonts w:hint="eastAsia"/>
        </w:rPr>
        <w:t>主流的雷诺平均纳维</w:t>
      </w:r>
      <w:r>
        <w:rPr>
          <w:rFonts w:hint="eastAsia"/>
        </w:rPr>
        <w:t>-</w:t>
      </w:r>
      <w:r>
        <w:rPr>
          <w:rFonts w:hint="eastAsia"/>
        </w:rPr>
        <w:t>斯托克斯（</w:t>
      </w:r>
      <w:r>
        <w:rPr>
          <w:rFonts w:hint="eastAsia"/>
        </w:rPr>
        <w:t>RANS</w:t>
      </w:r>
      <w:r>
        <w:rPr>
          <w:rFonts w:hint="eastAsia"/>
        </w:rPr>
        <w:t>）方程虽能稳定计算阻力与下压力指标，但对地面效应下特有的“海豚跳”（</w:t>
      </w:r>
      <w:r>
        <w:rPr>
          <w:rFonts w:hint="eastAsia"/>
        </w:rPr>
        <w:t>Porpoising</w:t>
      </w:r>
      <w:r>
        <w:rPr>
          <w:rFonts w:hint="eastAsia"/>
        </w:rPr>
        <w:t>）等非定常、瞬态效应预测精度严重不足</w:t>
      </w:r>
      <w:r>
        <w:rPr>
          <w:rFonts w:hint="eastAsia"/>
        </w:rPr>
        <w:t>[5]</w:t>
      </w:r>
      <w:r>
        <w:rPr>
          <w:rFonts w:hint="eastAsia"/>
        </w:rPr>
        <w:t>。而高精度的大涡模拟（</w:t>
      </w:r>
      <w:r>
        <w:rPr>
          <w:rFonts w:hint="eastAsia"/>
        </w:rPr>
        <w:t>LES</w:t>
      </w:r>
      <w:r>
        <w:rPr>
          <w:rFonts w:hint="eastAsia"/>
        </w:rPr>
        <w:t>）计算成本极高，单次仿真耗时长达数小时乃至数天，无法适配</w:t>
      </w:r>
      <w:r>
        <w:rPr>
          <w:rFonts w:hint="eastAsia"/>
        </w:rPr>
        <w:t>F1</w:t>
      </w:r>
      <w:r>
        <w:rPr>
          <w:rFonts w:hint="eastAsia"/>
        </w:rPr>
        <w:t>研发节奏中对全局寻优的实时性要求</w:t>
      </w:r>
      <w:r>
        <w:rPr>
          <w:rFonts w:hint="eastAsia"/>
        </w:rPr>
        <w:t>[6]</w:t>
      </w:r>
      <w:r>
        <w:rPr>
          <w:rFonts w:hint="eastAsia"/>
        </w:rPr>
        <w:t>。</w:t>
      </w:r>
    </w:p>
    <w:p w14:paraId="39E828F7" w14:textId="77777777" w:rsidR="00D81072" w:rsidRDefault="00000000">
      <w:pPr>
        <w:numPr>
          <w:ilvl w:val="0"/>
          <w:numId w:val="2"/>
        </w:numPr>
      </w:pPr>
      <w:r>
        <w:rPr>
          <w:rFonts w:hint="eastAsia"/>
          <w:b/>
          <w:bCs/>
        </w:rPr>
        <w:t>试验手段的局限：</w:t>
      </w:r>
      <w:r>
        <w:t xml:space="preserve"> </w:t>
      </w:r>
      <w:r>
        <w:rPr>
          <w:rFonts w:hint="eastAsia"/>
        </w:rPr>
        <w:t>风洞试验作为性能验证的“金标准”，配合粒子图像测速（</w:t>
      </w:r>
      <w:r>
        <w:rPr>
          <w:rFonts w:hint="eastAsia"/>
        </w:rPr>
        <w:t>PIV</w:t>
      </w:r>
      <w:r>
        <w:rPr>
          <w:rFonts w:hint="eastAsia"/>
        </w:rPr>
        <w:t>）可捕捉流场细节，但其设备成本高昂且无法实现多参数空间的自动化快速迭代</w:t>
      </w:r>
      <w:r>
        <w:rPr>
          <w:rFonts w:hint="eastAsia"/>
        </w:rPr>
        <w:t>[4]</w:t>
      </w:r>
      <w:r>
        <w:rPr>
          <w:rFonts w:hint="eastAsia"/>
        </w:rPr>
        <w:t>。</w:t>
      </w:r>
    </w:p>
    <w:p w14:paraId="1A786D11" w14:textId="77777777" w:rsidR="00D81072" w:rsidRDefault="00000000">
      <w:pPr>
        <w:numPr>
          <w:ilvl w:val="0"/>
          <w:numId w:val="2"/>
        </w:numPr>
      </w:pPr>
      <w:r>
        <w:rPr>
          <w:rFonts w:hint="eastAsia"/>
          <w:b/>
          <w:bCs/>
        </w:rPr>
        <w:t>传统算法的寻优瓶颈：</w:t>
      </w:r>
      <w:r>
        <w:t xml:space="preserve"> </w:t>
      </w:r>
      <w:r>
        <w:rPr>
          <w:rFonts w:hint="eastAsia"/>
        </w:rPr>
        <w:t>传统气动参数优化多采用梯度下降或响应面法，在面对下压力、阻力、防海豚跳等多目标耦合的复杂非线性问题时，极易陷入局部最优，难以实现全局最优寻优需求</w:t>
      </w:r>
      <w:r>
        <w:rPr>
          <w:rFonts w:hint="eastAsia"/>
        </w:rPr>
        <w:t>[6]</w:t>
      </w:r>
      <w:r>
        <w:rPr>
          <w:rFonts w:hint="eastAsia"/>
        </w:rPr>
        <w:t>。</w:t>
      </w:r>
    </w:p>
    <w:p w14:paraId="18FCD6C8" w14:textId="77777777" w:rsidR="00D81072" w:rsidRDefault="00000000">
      <w:pPr>
        <w:pStyle w:val="3"/>
      </w:pPr>
      <w:bookmarkStart w:id="2" w:name="二）-机器学习与智能算法在赛车气动领域的应用进展"/>
      <w:bookmarkEnd w:id="1"/>
      <w:r>
        <w:rPr>
          <w:rFonts w:hint="eastAsia"/>
        </w:rPr>
        <w:t>（二）</w:t>
      </w:r>
      <w:r>
        <w:t xml:space="preserve"> </w:t>
      </w:r>
      <w:r>
        <w:rPr>
          <w:rFonts w:hint="eastAsia"/>
        </w:rPr>
        <w:t>机器学习与智能算法在赛车气动领域的应用进展</w:t>
      </w:r>
    </w:p>
    <w:p w14:paraId="36C87393" w14:textId="77777777" w:rsidR="00D81072" w:rsidRDefault="00000000">
      <w:pPr>
        <w:pStyle w:val="FirstParagraph"/>
      </w:pPr>
      <w:r>
        <w:rPr>
          <w:rFonts w:hint="eastAsia"/>
        </w:rPr>
        <w:t>数据驱动技术的兴起为气动性能预测提供了轻量化路径。</w:t>
      </w:r>
    </w:p>
    <w:p w14:paraId="43069BBA" w14:textId="77777777" w:rsidR="00D81072" w:rsidRDefault="00000000">
      <w:pPr>
        <w:numPr>
          <w:ilvl w:val="0"/>
          <w:numId w:val="3"/>
        </w:numPr>
      </w:pPr>
      <w:r>
        <w:rPr>
          <w:rFonts w:hint="eastAsia"/>
          <w:b/>
          <w:bCs/>
        </w:rPr>
        <w:t>多源数据处理与特征识别：</w:t>
      </w:r>
      <w:r>
        <w:t xml:space="preserve"> </w:t>
      </w:r>
      <w:r>
        <w:rPr>
          <w:b/>
          <w:bCs/>
        </w:rPr>
        <w:t>Abbate (2020)</w:t>
      </w:r>
      <w:r>
        <w:t xml:space="preserve"> </w:t>
      </w:r>
      <w:r>
        <w:rPr>
          <w:rFonts w:hint="eastAsia"/>
        </w:rPr>
        <w:t>在其研究中探索了机器学习在</w:t>
      </w:r>
      <w:r>
        <w:rPr>
          <w:rFonts w:hint="eastAsia"/>
        </w:rPr>
        <w:t>F1</w:t>
      </w:r>
      <w:r>
        <w:rPr>
          <w:rFonts w:hint="eastAsia"/>
        </w:rPr>
        <w:t>气动领域的应用，利用卷积神经网络（</w:t>
      </w:r>
      <w:r>
        <w:rPr>
          <w:rFonts w:hint="eastAsia"/>
        </w:rPr>
        <w:t>CNN</w:t>
      </w:r>
      <w:r>
        <w:rPr>
          <w:rFonts w:hint="eastAsia"/>
        </w:rPr>
        <w:t>）实现了对赛车复杂气动部件的自动识别与分类，证明了深度学习在处理非结构化气动研发数据、提升竞品分析效率方面的巨大潜力</w:t>
      </w:r>
      <w:r>
        <w:rPr>
          <w:rFonts w:hint="eastAsia"/>
        </w:rPr>
        <w:t>[3]</w:t>
      </w:r>
      <w:r>
        <w:rPr>
          <w:rFonts w:hint="eastAsia"/>
        </w:rPr>
        <w:t>。</w:t>
      </w:r>
    </w:p>
    <w:p w14:paraId="6F9119CA" w14:textId="77777777" w:rsidR="00D81072" w:rsidRDefault="00000000">
      <w:pPr>
        <w:numPr>
          <w:ilvl w:val="0"/>
          <w:numId w:val="3"/>
        </w:numPr>
      </w:pPr>
      <w:r>
        <w:rPr>
          <w:rFonts w:hint="eastAsia"/>
          <w:b/>
          <w:bCs/>
        </w:rPr>
        <w:t>代理模型的构建与加速：</w:t>
      </w:r>
      <w:r>
        <w:t xml:space="preserve"> </w:t>
      </w:r>
      <w:r>
        <w:rPr>
          <w:rFonts w:hint="eastAsia"/>
          <w:b/>
          <w:bCs/>
        </w:rPr>
        <w:t>Li</w:t>
      </w:r>
      <w:r>
        <w:rPr>
          <w:rFonts w:hint="eastAsia"/>
          <w:b/>
          <w:bCs/>
        </w:rPr>
        <w:t>等</w:t>
      </w:r>
      <w:r>
        <w:rPr>
          <w:b/>
          <w:bCs/>
        </w:rPr>
        <w:t xml:space="preserve"> (2022)</w:t>
      </w:r>
      <w:r>
        <w:t xml:space="preserve"> </w:t>
      </w:r>
      <w:r>
        <w:rPr>
          <w:rFonts w:hint="eastAsia"/>
        </w:rPr>
        <w:t>的综述指出，神经网络与克里金（</w:t>
      </w:r>
      <w:r>
        <w:rPr>
          <w:rFonts w:hint="eastAsia"/>
        </w:rPr>
        <w:t>Kriging</w:t>
      </w:r>
      <w:r>
        <w:rPr>
          <w:rFonts w:hint="eastAsia"/>
        </w:rPr>
        <w:t>）等代理模型可大幅降低对高耗能</w:t>
      </w:r>
      <w:r>
        <w:rPr>
          <w:rFonts w:hint="eastAsia"/>
        </w:rPr>
        <w:t>CFD</w:t>
      </w:r>
      <w:r>
        <w:rPr>
          <w:rFonts w:hint="eastAsia"/>
        </w:rPr>
        <w:t>仿真的依赖，将气动评估由“小时级”压缩至“毫秒级”，为设计空间的深度探索提供了技术支撑</w:t>
      </w:r>
      <w:r>
        <w:rPr>
          <w:rFonts w:hint="eastAsia"/>
        </w:rPr>
        <w:t>[6]</w:t>
      </w:r>
      <w:r>
        <w:rPr>
          <w:rFonts w:hint="eastAsia"/>
        </w:rPr>
        <w:t>。</w:t>
      </w:r>
    </w:p>
    <w:p w14:paraId="2C9757D0" w14:textId="77777777" w:rsidR="00D81072" w:rsidRDefault="00000000">
      <w:pPr>
        <w:numPr>
          <w:ilvl w:val="0"/>
          <w:numId w:val="3"/>
        </w:numPr>
      </w:pPr>
      <w:r>
        <w:rPr>
          <w:rFonts w:hint="eastAsia"/>
          <w:b/>
          <w:bCs/>
        </w:rPr>
        <w:t>物理信息的引入：</w:t>
      </w:r>
      <w:r>
        <w:t xml:space="preserve"> </w:t>
      </w:r>
      <w:r>
        <w:rPr>
          <w:rFonts w:hint="eastAsia"/>
        </w:rPr>
        <w:t>为了克服纯数据驱动模型物理一致性差的问题，研究者开始尝试引入物理信息神经网络（</w:t>
      </w:r>
      <w:r>
        <w:rPr>
          <w:rFonts w:hint="eastAsia"/>
        </w:rPr>
        <w:t>PINN</w:t>
      </w:r>
      <w:r>
        <w:rPr>
          <w:rFonts w:hint="eastAsia"/>
        </w:rPr>
        <w:t>），通过在损失函数中嵌入流体力学方程（如</w:t>
      </w:r>
      <w:r>
        <w:rPr>
          <w:rFonts w:hint="eastAsia"/>
        </w:rPr>
        <w:t>N-S</w:t>
      </w:r>
      <w:r>
        <w:rPr>
          <w:rFonts w:hint="eastAsia"/>
        </w:rPr>
        <w:t>方程），提升模型在极端工况下的泛化能力与鲁棒性</w:t>
      </w:r>
      <w:r>
        <w:rPr>
          <w:rFonts w:hint="eastAsia"/>
        </w:rPr>
        <w:t>[2]</w:t>
      </w:r>
      <w:r>
        <w:rPr>
          <w:rFonts w:hint="eastAsia"/>
        </w:rPr>
        <w:t>。</w:t>
      </w:r>
    </w:p>
    <w:p w14:paraId="4510A319" w14:textId="77777777" w:rsidR="00D81072" w:rsidRDefault="00000000">
      <w:pPr>
        <w:pStyle w:val="3"/>
      </w:pPr>
      <w:bookmarkStart w:id="3" w:name="三）-粒子群算法pso）在寻优中的应用潜力"/>
      <w:bookmarkEnd w:id="2"/>
      <w:r>
        <w:rPr>
          <w:rFonts w:hint="eastAsia"/>
        </w:rPr>
        <w:t>（三）</w:t>
      </w:r>
      <w:r>
        <w:t xml:space="preserve"> </w:t>
      </w:r>
      <w:r>
        <w:rPr>
          <w:rFonts w:hint="eastAsia"/>
        </w:rPr>
        <w:t>粒子群算法（</w:t>
      </w:r>
      <w:r>
        <w:rPr>
          <w:rFonts w:hint="eastAsia"/>
        </w:rPr>
        <w:t>PSO</w:t>
      </w:r>
      <w:r>
        <w:rPr>
          <w:rFonts w:hint="eastAsia"/>
        </w:rPr>
        <w:t>）在寻优中的应用潜力</w:t>
      </w:r>
    </w:p>
    <w:p w14:paraId="2A4DDC70" w14:textId="77777777" w:rsidR="00D81072" w:rsidRDefault="00000000">
      <w:pPr>
        <w:pStyle w:val="FirstParagraph"/>
      </w:pPr>
      <w:r>
        <w:rPr>
          <w:rFonts w:hint="eastAsia"/>
        </w:rPr>
        <w:t>粒子群算法作为一种经典的群智能优化算法，已在航空航天气动优化中展现出显著优势。</w:t>
      </w:r>
    </w:p>
    <w:p w14:paraId="080E6CD0" w14:textId="77777777" w:rsidR="00D81072" w:rsidRDefault="00000000">
      <w:pPr>
        <w:numPr>
          <w:ilvl w:val="0"/>
          <w:numId w:val="4"/>
        </w:numPr>
      </w:pPr>
      <w:r>
        <w:rPr>
          <w:rFonts w:hint="eastAsia"/>
          <w:b/>
          <w:bCs/>
        </w:rPr>
        <w:lastRenderedPageBreak/>
        <w:t>全局搜索能力：</w:t>
      </w:r>
      <w:r>
        <w:t xml:space="preserve"> </w:t>
      </w:r>
      <w:r>
        <w:rPr>
          <w:rFonts w:hint="eastAsia"/>
        </w:rPr>
        <w:t>PSO</w:t>
      </w:r>
      <w:r>
        <w:rPr>
          <w:rFonts w:hint="eastAsia"/>
        </w:rPr>
        <w:t>无需梯度信息，具备较强的全局搜索能力，能够有效应对赛车多变量、多约束条件的优化环境</w:t>
      </w:r>
      <w:r>
        <w:rPr>
          <w:rFonts w:hint="eastAsia"/>
        </w:rPr>
        <w:t>[6]</w:t>
      </w:r>
      <w:r>
        <w:rPr>
          <w:rFonts w:hint="eastAsia"/>
        </w:rPr>
        <w:t>。</w:t>
      </w:r>
    </w:p>
    <w:p w14:paraId="2C711CEA" w14:textId="77777777" w:rsidR="00D81072" w:rsidRDefault="00000000">
      <w:pPr>
        <w:numPr>
          <w:ilvl w:val="0"/>
          <w:numId w:val="4"/>
        </w:numPr>
      </w:pPr>
      <w:r>
        <w:rPr>
          <w:rFonts w:hint="eastAsia"/>
          <w:b/>
          <w:bCs/>
        </w:rPr>
        <w:t>算法融合优势：</w:t>
      </w:r>
      <w:r>
        <w:t xml:space="preserve"> </w:t>
      </w:r>
      <w:r>
        <w:rPr>
          <w:rFonts w:hint="eastAsia"/>
        </w:rPr>
        <w:t>将</w:t>
      </w:r>
      <w:r>
        <w:rPr>
          <w:rFonts w:hint="eastAsia"/>
        </w:rPr>
        <w:t>PSO</w:t>
      </w:r>
      <w:r>
        <w:rPr>
          <w:rFonts w:hint="eastAsia"/>
        </w:rPr>
        <w:t>与深度学习耦合（如利用</w:t>
      </w:r>
      <w:r>
        <w:rPr>
          <w:rFonts w:hint="eastAsia"/>
        </w:rPr>
        <w:t>PSO</w:t>
      </w:r>
      <w:r>
        <w:rPr>
          <w:rFonts w:hint="eastAsia"/>
        </w:rPr>
        <w:t>优化神经网络的权重或超参数），可弥补单一深度学习模型在优化引导方面的缺失，实现从“性能预测”到“参数寻优”的闭环，精准匹配</w:t>
      </w:r>
      <w:r>
        <w:rPr>
          <w:rFonts w:hint="eastAsia"/>
        </w:rPr>
        <w:t>F1</w:t>
      </w:r>
      <w:r>
        <w:rPr>
          <w:rFonts w:hint="eastAsia"/>
        </w:rPr>
        <w:t>赛车复杂的气动调校需求。</w:t>
      </w:r>
    </w:p>
    <w:p w14:paraId="0A6EFD13" w14:textId="77777777" w:rsidR="00D81072" w:rsidRDefault="00000000">
      <w:pPr>
        <w:pStyle w:val="2"/>
      </w:pPr>
      <w:bookmarkStart w:id="4" w:name="三-现有研究存在的核心不足"/>
      <w:bookmarkEnd w:id="0"/>
      <w:bookmarkEnd w:id="3"/>
      <w:r>
        <w:rPr>
          <w:rFonts w:hint="eastAsia"/>
        </w:rPr>
        <w:t>三、</w:t>
      </w:r>
      <w:r>
        <w:t xml:space="preserve"> </w:t>
      </w:r>
      <w:r>
        <w:rPr>
          <w:rFonts w:hint="eastAsia"/>
        </w:rPr>
        <w:t>现有研究存在的核心不足</w:t>
      </w:r>
    </w:p>
    <w:p w14:paraId="5EEF80FE" w14:textId="77777777" w:rsidR="00D81072" w:rsidRDefault="00000000">
      <w:pPr>
        <w:numPr>
          <w:ilvl w:val="0"/>
          <w:numId w:val="5"/>
        </w:numPr>
      </w:pPr>
      <w:r>
        <w:rPr>
          <w:rFonts w:hint="eastAsia"/>
          <w:b/>
          <w:bCs/>
        </w:rPr>
        <w:t>瞬态效应专用模型缺失：</w:t>
      </w:r>
      <w:r>
        <w:t xml:space="preserve"> </w:t>
      </w:r>
      <w:r>
        <w:rPr>
          <w:rFonts w:hint="eastAsia"/>
        </w:rPr>
        <w:t>现有研究多集中于静态气动系数预测，针对“海豚跳”这种强耦合、多参数共振的瞬态现象，尚未建立起成熟的专用预测代理模型</w:t>
      </w:r>
      <w:r>
        <w:rPr>
          <w:rFonts w:hint="eastAsia"/>
        </w:rPr>
        <w:t>[5,</w:t>
      </w:r>
      <w:r>
        <w:t xml:space="preserve"> 6]</w:t>
      </w:r>
      <w:r>
        <w:t>。</w:t>
      </w:r>
    </w:p>
    <w:p w14:paraId="253467DE" w14:textId="77777777" w:rsidR="00D81072" w:rsidRDefault="00000000">
      <w:pPr>
        <w:numPr>
          <w:ilvl w:val="0"/>
          <w:numId w:val="5"/>
        </w:numPr>
      </w:pPr>
      <w:r>
        <w:rPr>
          <w:rFonts w:hint="eastAsia"/>
          <w:b/>
          <w:bCs/>
        </w:rPr>
        <w:t>物理一致性与优化引导不足：</w:t>
      </w:r>
      <w:r>
        <w:t xml:space="preserve"> </w:t>
      </w:r>
      <w:r>
        <w:rPr>
          <w:rFonts w:hint="eastAsia"/>
        </w:rPr>
        <w:t>现有的深度学习方法多解决“识别”与“评估”问题（如</w:t>
      </w:r>
      <w:r>
        <w:rPr>
          <w:rFonts w:hint="eastAsia"/>
        </w:rPr>
        <w:t>Abbate</w:t>
      </w:r>
      <w:r>
        <w:rPr>
          <w:rFonts w:hint="eastAsia"/>
        </w:rPr>
        <w:t>的研究</w:t>
      </w:r>
      <w:r>
        <w:rPr>
          <w:rFonts w:hint="eastAsia"/>
        </w:rPr>
        <w:t>[3]</w:t>
      </w:r>
      <w:r>
        <w:rPr>
          <w:rFonts w:hint="eastAsia"/>
        </w:rPr>
        <w:t>），但在面对多目标（如下压力最大化与海豚跳振幅最小化）平衡时，缺乏有效的智能优化引导，泛化能力有限。</w:t>
      </w:r>
    </w:p>
    <w:p w14:paraId="66817016" w14:textId="77777777" w:rsidR="00D81072" w:rsidRDefault="00000000">
      <w:pPr>
        <w:numPr>
          <w:ilvl w:val="0"/>
          <w:numId w:val="5"/>
        </w:numPr>
      </w:pPr>
      <w:r>
        <w:rPr>
          <w:rFonts w:hint="eastAsia"/>
          <w:b/>
          <w:bCs/>
        </w:rPr>
        <w:t>算法融合研究尚处于空白：</w:t>
      </w:r>
      <w:r>
        <w:t xml:space="preserve"> </w:t>
      </w:r>
      <w:r>
        <w:rPr>
          <w:rFonts w:hint="eastAsia"/>
        </w:rPr>
        <w:t>结合粒子群算法的全局寻优能力与深度学习的快速预测能力，并将其应用于解决</w:t>
      </w:r>
      <w:r>
        <w:rPr>
          <w:rFonts w:hint="eastAsia"/>
        </w:rPr>
        <w:t>F1</w:t>
      </w:r>
      <w:r>
        <w:rPr>
          <w:rFonts w:hint="eastAsia"/>
        </w:rPr>
        <w:t>瞬态气动力学问题的研究尚未见公开报道，未形成完整的“实时预测</w:t>
      </w:r>
      <w:r>
        <w:rPr>
          <w:rFonts w:hint="eastAsia"/>
        </w:rPr>
        <w:t>-</w:t>
      </w:r>
      <w:r>
        <w:rPr>
          <w:rFonts w:hint="eastAsia"/>
        </w:rPr>
        <w:t>智能寻优</w:t>
      </w:r>
      <w:r>
        <w:rPr>
          <w:rFonts w:hint="eastAsia"/>
        </w:rPr>
        <w:t>-</w:t>
      </w:r>
      <w:r>
        <w:rPr>
          <w:rFonts w:hint="eastAsia"/>
        </w:rPr>
        <w:t>决策支持”技术框架。</w:t>
      </w:r>
    </w:p>
    <w:p w14:paraId="0EB5DDED" w14:textId="77777777" w:rsidR="00D81072" w:rsidRDefault="00000000">
      <w:pPr>
        <w:pStyle w:val="2"/>
      </w:pPr>
      <w:bookmarkStart w:id="5" w:name="四-计算智能算法的潜在优势"/>
      <w:bookmarkEnd w:id="4"/>
      <w:r>
        <w:rPr>
          <w:rFonts w:hint="eastAsia"/>
        </w:rPr>
        <w:t>四、</w:t>
      </w:r>
      <w:r>
        <w:t xml:space="preserve"> </w:t>
      </w:r>
      <w:r>
        <w:rPr>
          <w:rFonts w:hint="eastAsia"/>
        </w:rPr>
        <w:t>计算智能算法的潜在优势</w:t>
      </w:r>
    </w:p>
    <w:p w14:paraId="720F9015" w14:textId="77777777" w:rsidR="00D81072" w:rsidRDefault="00000000">
      <w:pPr>
        <w:numPr>
          <w:ilvl w:val="0"/>
          <w:numId w:val="6"/>
        </w:numPr>
      </w:pPr>
      <w:r>
        <w:rPr>
          <w:rFonts w:hint="eastAsia"/>
          <w:b/>
          <w:bCs/>
        </w:rPr>
        <w:t>实现全局最优匹配：</w:t>
      </w:r>
      <w:r>
        <w:t xml:space="preserve"> </w:t>
      </w:r>
      <w:r>
        <w:rPr>
          <w:rFonts w:hint="eastAsia"/>
        </w:rPr>
        <w:t>基于</w:t>
      </w:r>
      <w:r>
        <w:rPr>
          <w:rFonts w:hint="eastAsia"/>
        </w:rPr>
        <w:t>PSO</w:t>
      </w:r>
      <w:r>
        <w:rPr>
          <w:rFonts w:hint="eastAsia"/>
        </w:rPr>
        <w:t>的群体智能并行搜索，可在大尺度参数空间内快速定位全局最优解，避免陷入传统算法的局部收敛缺陷。</w:t>
      </w:r>
    </w:p>
    <w:p w14:paraId="5A175E4D" w14:textId="77777777" w:rsidR="00D81072" w:rsidRDefault="00000000">
      <w:pPr>
        <w:numPr>
          <w:ilvl w:val="0"/>
          <w:numId w:val="6"/>
        </w:numPr>
      </w:pPr>
      <w:r>
        <w:rPr>
          <w:rFonts w:hint="eastAsia"/>
          <w:b/>
          <w:bCs/>
        </w:rPr>
        <w:t>决策支持的实时化：</w:t>
      </w:r>
      <w:r>
        <w:t xml:space="preserve"> </w:t>
      </w:r>
      <w:r>
        <w:rPr>
          <w:rFonts w:hint="eastAsia"/>
        </w:rPr>
        <w:t>深度学习代理模型配合</w:t>
      </w:r>
      <w:r>
        <w:rPr>
          <w:rFonts w:hint="eastAsia"/>
        </w:rPr>
        <w:t>PSO</w:t>
      </w:r>
      <w:r>
        <w:rPr>
          <w:rFonts w:hint="eastAsia"/>
        </w:rPr>
        <w:t>寻优，可实现气动参数的秒级评估与调校建议，显著降低研发的时间成本与算力投入。</w:t>
      </w:r>
    </w:p>
    <w:p w14:paraId="4D89A6BC" w14:textId="77777777" w:rsidR="00D81072" w:rsidRDefault="00000000">
      <w:pPr>
        <w:numPr>
          <w:ilvl w:val="0"/>
          <w:numId w:val="6"/>
        </w:numPr>
      </w:pPr>
      <w:r>
        <w:rPr>
          <w:rFonts w:hint="eastAsia"/>
          <w:b/>
          <w:bCs/>
        </w:rPr>
        <w:t>强适应性与鲁棒性：</w:t>
      </w:r>
      <w:r>
        <w:t xml:space="preserve"> </w:t>
      </w:r>
      <w:r>
        <w:rPr>
          <w:rFonts w:hint="eastAsia"/>
        </w:rPr>
        <w:t>可灵活集成赛道特性、车辆下压力需求等约束，构建防海豚跳的自适应调校策略，保证预测结果符合物理规律且具备工程落地性。</w:t>
      </w:r>
    </w:p>
    <w:p w14:paraId="34CE5051" w14:textId="77777777" w:rsidR="00D81072" w:rsidRDefault="00000000">
      <w:pPr>
        <w:pStyle w:val="2"/>
      </w:pPr>
      <w:bookmarkStart w:id="6" w:name="参考文献"/>
      <w:bookmarkEnd w:id="5"/>
      <w:r>
        <w:rPr>
          <w:rFonts w:hint="eastAsia"/>
        </w:rPr>
        <w:t>参考文献</w:t>
      </w:r>
    </w:p>
    <w:p w14:paraId="69EBFAFB" w14:textId="3356494D" w:rsidR="00D81072" w:rsidRDefault="00000000">
      <w:pPr>
        <w:pStyle w:val="FirstParagraph"/>
      </w:pPr>
      <w:r>
        <w:t xml:space="preserve">[1] </w:t>
      </w:r>
      <w:r>
        <w:rPr>
          <w:b/>
          <w:bCs/>
        </w:rPr>
        <w:t>Slotnick J P, et al.</w:t>
      </w:r>
      <w:r>
        <w:t xml:space="preserve"> CFD Vision 2030 Study: A Path to Revolutionary Computational Capabilities[R]. NASA/CR-2014-218178, 2014. </w:t>
      </w:r>
      <w:r>
        <w:br/>
        <w:t xml:space="preserve">[2] </w:t>
      </w:r>
      <w:r>
        <w:rPr>
          <w:b/>
          <w:bCs/>
        </w:rPr>
        <w:t>Raissi M, Perdikaris P, Karniadakis G E.</w:t>
      </w:r>
      <w:r>
        <w:t xml:space="preserve"> Physics-informed neural networks: A deep learning framework for solving forward and inverse problems[J]. Journal of Computational Physics, 2019. </w:t>
      </w:r>
      <w:r>
        <w:br/>
        <w:t xml:space="preserve">[3] </w:t>
      </w:r>
      <w:r>
        <w:rPr>
          <w:b/>
          <w:bCs/>
        </w:rPr>
        <w:t>Abbate A.</w:t>
      </w:r>
      <w:r>
        <w:t xml:space="preserve"> Machine learning nell'aerodinamica di una vettura di Formula 1[D]. Politecnico di Milano, 2020.</w:t>
      </w:r>
      <w:r>
        <w:br/>
        <w:t xml:space="preserve">[4] </w:t>
      </w:r>
      <w:r>
        <w:rPr>
          <w:b/>
          <w:bCs/>
        </w:rPr>
        <w:t>Götten A, et al.</w:t>
      </w:r>
      <w:r>
        <w:t xml:space="preserve"> Aerodynamic investigations of a generic AIX GT race car using CFD and wind tunnel measurements[R]. SAE Technical Paper 2018-01-0720, 2018.</w:t>
      </w:r>
      <w:r>
        <w:br/>
        <w:t xml:space="preserve">[5] </w:t>
      </w:r>
      <w:r>
        <w:rPr>
          <w:b/>
          <w:bCs/>
        </w:rPr>
        <w:t>Zhang X, Toet W, Zerihan J.</w:t>
      </w:r>
      <w:r>
        <w:t xml:space="preserve"> Ground effect aerodynamics of race cars[J]. Journal </w:t>
      </w:r>
      <w:r>
        <w:lastRenderedPageBreak/>
        <w:t>of Fluids Engineering, 2006, 128(1): 183-194.</w:t>
      </w:r>
      <w:r>
        <w:br/>
        <w:t xml:space="preserve">[6] </w:t>
      </w:r>
      <w:r>
        <w:rPr>
          <w:b/>
          <w:bCs/>
        </w:rPr>
        <w:t>Li J, Du X, Martins J R R A.</w:t>
      </w:r>
      <w:r>
        <w:t xml:space="preserve"> Machine learning in aerodynamic shape optimisation[J]. Progress in Aerospace Sciences, 2022, 130: 100849.</w:t>
      </w:r>
      <w:bookmarkEnd w:id="6"/>
    </w:p>
    <w:sectPr w:rsidR="00D81072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382E7E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59C885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5C6C4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852376954">
    <w:abstractNumId w:val="0"/>
  </w:num>
  <w:num w:numId="2" w16cid:durableId="1781492655">
    <w:abstractNumId w:val="1"/>
  </w:num>
  <w:num w:numId="3" w16cid:durableId="1139572667">
    <w:abstractNumId w:val="1"/>
  </w:num>
  <w:num w:numId="4" w16cid:durableId="607810181">
    <w:abstractNumId w:val="1"/>
  </w:num>
  <w:num w:numId="5" w16cid:durableId="1112883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006448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1072"/>
    <w:rsid w:val="00102B98"/>
    <w:rsid w:val="00373BF2"/>
    <w:rsid w:val="00CF52AA"/>
    <w:rsid w:val="00D81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7A2E7D"/>
  <w15:docId w15:val="{4EA73B2B-18EE-4295-B8E1-9E86BA3E2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968</Words>
  <Characters>1415</Characters>
  <Application>Microsoft Office Word</Application>
  <DocSecurity>0</DocSecurity>
  <Lines>42</Lines>
  <Paragraphs>26</Paragraphs>
  <ScaleCrop>false</ScaleCrop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tommy zheng</cp:lastModifiedBy>
  <cp:revision>2</cp:revision>
  <dcterms:created xsi:type="dcterms:W3CDTF">2026-03-28T08:40:00Z</dcterms:created>
  <dcterms:modified xsi:type="dcterms:W3CDTF">2026-03-28T08:51:00Z</dcterms:modified>
</cp:coreProperties>
</file>