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D7BF6" w14:textId="55AEA055" w:rsidR="00267495" w:rsidRDefault="00267495">
      <w:r w:rsidRPr="00267495">
        <w:rPr>
          <w:rFonts w:hint="eastAsia"/>
        </w:rPr>
        <w:t>短作业优先算法的平均周转时间和平均带权周转时间都是最小的，因此对于</w:t>
      </w:r>
      <w:r w:rsidRPr="00267495">
        <w:t>ABCDE最好的执行顺序为 ADBEC 。先来先服务算法虽然计算简单，但对于后到的作业（进程）的带权周转时间过大，如E的带权周转时间为3.5，D的带权周转时间为5.5；短作业优先有利于短作业的作业（进程）处理，在这个例子中相对来说性能最优，但是对于长作业的周转时间过长，如C的周转时间是16，带权周转时间为3.2；最高响应比优先算法虽然在这个例子中不是最优的，但既考虑了到达的顺序，也考虑了作业的长度。</w:t>
      </w:r>
      <w:r>
        <w:rPr>
          <w:noProof/>
        </w:rPr>
        <w:drawing>
          <wp:inline distT="0" distB="0" distL="0" distR="0" wp14:anchorId="2749AF01" wp14:editId="185167C9">
            <wp:extent cx="4166093" cy="5554345"/>
            <wp:effectExtent l="0" t="8573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优先级算法作业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69231" cy="555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95"/>
    <w:rsid w:val="0026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18BF"/>
  <w15:chartTrackingRefBased/>
  <w15:docId w15:val="{39103E2C-412E-4C95-A565-E34DF3D0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 李彤</dc:creator>
  <cp:keywords/>
  <dc:description/>
  <cp:lastModifiedBy>李彤 李彤</cp:lastModifiedBy>
  <cp:revision>1</cp:revision>
  <dcterms:created xsi:type="dcterms:W3CDTF">2020-07-01T03:27:00Z</dcterms:created>
  <dcterms:modified xsi:type="dcterms:W3CDTF">2020-07-01T03:29:00Z</dcterms:modified>
</cp:coreProperties>
</file>