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处理机调度典型算法比较</w:t>
      </w:r>
    </w:p>
    <w:p>
      <w:pPr>
        <w:pStyle w:val="4"/>
        <w:bidi w:val="0"/>
        <w:jc w:val="right"/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谭琳2018012119</w:t>
      </w:r>
    </w:p>
    <w:p>
      <w:pPr>
        <w:pStyle w:val="3"/>
        <w:numPr>
          <w:ilvl w:val="0"/>
          <w:numId w:val="1"/>
        </w:numPr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先来先服务(FCFS)</w:t>
      </w:r>
      <w:bookmarkStart w:id="0" w:name="_GoBack"/>
      <w:bookmarkEnd w:id="0"/>
      <w:r>
        <w:rPr>
          <w:rFonts w:hint="eastAsia" w:ascii="仿宋" w:hAnsi="仿宋" w:eastAsia="仿宋" w:cs="仿宋"/>
        </w:rPr>
        <w:t>调度算法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FCFS调度算法属于不可剥夺算法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FCFS调度算法的特点是算法简单，但效率低；对长作业比较有利，但对短作业不利（相对SJF和高响应比）；有利于CPU繁忙型作业，而不利于I/O繁忙型作业。</w:t>
      </w:r>
    </w:p>
    <w:p>
      <w:pPr>
        <w:pStyle w:val="3"/>
        <w:bidi w:val="0"/>
        <w:rPr>
          <w:rFonts w:hint="eastAsia" w:ascii="仿宋" w:hAnsi="仿宋" w:eastAsia="仿宋" w:cs="仿宋"/>
          <w:i w:val="0"/>
          <w:caps w:val="0"/>
          <w:color w:val="333333"/>
          <w:spacing w:val="0"/>
          <w:szCs w:val="28"/>
          <w:shd w:val="clear" w:fill="FFFFFF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  <w:r>
        <w:rPr>
          <w:rFonts w:hint="eastAsia" w:ascii="仿宋" w:hAnsi="仿宋" w:eastAsia="仿宋" w:cs="仿宋"/>
        </w:rPr>
        <w:t>短作业优先(SJF)调度算法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SJF调度算法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对长作业不利，SJF调度算法中长作业的周转时间会增加。更严重的是，如果有一长作业进入系统的后备队列，由于调度程序总是优先调度那些 (即使是后进来的）短作业，将导致长作业长期不被调度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出现饥饿现像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而且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该算法完全未考虑作业的紧迫程度，因而不能保证紧迫性作业会被及时处理。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由于作业的长短只是根据用户所提供的估计执行时间而定的，而用户又可能会有意或无意地缩短其作业的估计运行时间，致使该算法不一定能真正做到短作业优先调度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并且采用该算法时人机无法实现交互。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但是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SJF调度算法的平均等待时间、平均周转时间最少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有利于提高短作业的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平均周转时间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和系统吞吐量。</w:t>
      </w:r>
    </w:p>
    <w:p>
      <w:pPr>
        <w:pStyle w:val="3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3.</w:t>
      </w:r>
      <w:r>
        <w:rPr>
          <w:rFonts w:hint="eastAsia" w:ascii="仿宋" w:hAnsi="仿宋" w:eastAsia="仿宋" w:cs="仿宋"/>
        </w:rPr>
        <w:t>高响应比优先调度算法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高响应比优先调度算法主要用于作业调度，该算法是对FCFS调度算法和SJF调度算法的一种综合平衡，同时考虑每个作业的等待时间和估计的运行时间。该算法主要用于作业调度，有利于短作业，也兼顾了长作业，克服了“饥饿”现象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(1)如果作业的等待时间相同，则要求服务的时间越短，其优先权越高，有利于短作业；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(2)当要求服务的时间相同时，作业的优先权决定于其等待时间，等待时间越长的进程，其优先权越高，因而它实现了先来先服务；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(3)对于长作业，作业的优先级可以随等待时间的增加而提高，当其等待时间足够长时，进程的优先级便可升到最高，从而也可获得处理机。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45779"/>
    <w:multiLevelType w:val="singleLevel"/>
    <w:tmpl w:val="53045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41E53"/>
    <w:rsid w:val="39441E53"/>
    <w:rsid w:val="5119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2020-07-01T13:42:00Z</dcterms:created>
  <dc:creator>幕……已拉开</dc:creator>
  <cp:lastModifiedBy>幕……已拉开</cp:lastModifiedBy>
  <dcterms:modified xsi:type="dcterms:W3CDTF">2020-07-02T04:45:45Z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