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数据库课程概念&amp;逻辑结构设计文档</w:t>
      </w:r>
    </w:p>
    <w:p/>
    <w:p/>
    <w:p>
      <w:pPr>
        <w:jc w:val="center"/>
      </w:pPr>
      <w:r>
        <w:rPr>
          <w:rFonts w:ascii="黑体" w:hAnsi="黑体" w:eastAsia="黑体"/>
          <w:b/>
          <w:sz w:val="36"/>
        </w:rPr>
        <w:t>概念逻辑结构设计</w:t>
      </w:r>
    </w:p>
    <w:p/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课题名称：    外卖管理系统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课题组员：    王子谦  林净凯  丁陶俊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完成时间：    2026.05.16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第1部分 概念结构设计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1.1 设计概述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本部分基于《外卖管理系统系统需求分析》文档，采用自顶向下、逐步分解的方法进行概念结构设计。首先将系统分解为三个核心业务模块，分别设计局部 E-R 图，再通过整合与优化得到系统全局 E-R 图，清晰刻画系统中的实体、属性以及实体间的联系。</w:t>
      </w:r>
    </w:p>
    <w:p>
      <w:r>
        <w:rPr>
          <w:rFonts w:ascii="宋体" w:hAnsi="宋体" w:eastAsia="宋体"/>
          <w:b/>
          <w:sz w:val="24"/>
        </w:rPr>
        <w:t>设计步骤：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划分业务模块，确定每个模块涉及的实体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设计各模块的局部 E-R 图（含实体、属性、联系及联系类型）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消除冲突（属性冲突、命名冲突、结构冲突），合并为全局 E-R 图</w:t>
      </w:r>
    </w:p>
    <w:p>
      <w:r>
        <w:rPr>
          <w:rFonts w:ascii="宋体" w:hAnsi="宋体" w:eastAsia="宋体"/>
          <w:b/>
          <w:sz w:val="24"/>
        </w:rPr>
        <w:t>模块划分与分工：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涵盖范围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用户管理模块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四类用户（管理员/商家/顾客/骑手）的实体建模与继承关系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（填写）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商家与菜品管理模块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商家、菜品分类、菜品的从属关系与库存管理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（填写）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订单与配送管理模块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购物车、订单、订单明细、配送的全流程建模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（填写）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全局整合与优化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合并局部E-R图、消除冲突、统一规范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（填写）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1.2 局部 E-R 图设计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1.2.1 用户管理模块局部 E-R 图</w:t>
      </w:r>
    </w:p>
    <w:p>
      <w:r>
        <w:rPr>
          <w:rFonts w:ascii="宋体" w:hAnsi="宋体" w:eastAsia="宋体"/>
          <w:b/>
          <w:sz w:val="24"/>
        </w:rPr>
        <w:t>涉及的实体：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用户（父实体）：存储所有类型用户的公共属性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管理员（子实体）：平台运营方，特有属性为姓名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商家（子实体）：入驻餐厅，特有属性包括商家名称、联系电话、营业地址、营业时间、公告、营业状态、入驻审核状态、月销量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顾客（子实体）：消费者，特有属性包括姓名、配送地址（省/市/区/详细）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骑手（子实体）：配送员，特有属性包括姓名、配送状态、累计配送单数</w:t>
      </w:r>
    </w:p>
    <w:p>
      <w:r>
        <w:rPr>
          <w:rFonts w:ascii="宋体" w:hAnsi="宋体" w:eastAsia="宋体"/>
          <w:b/>
          <w:sz w:val="24"/>
        </w:rPr>
        <w:t>设计要点：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四种用户身份共享用户ID、手机号、登录密码、用户身份、账号状态、注册时间等公共属性。采用 ISA（泛化/特化）继承关系建模：用户为父实体，管理员/商家/顾客/骑手为子实体。子实体继承父实体的全部属性，各自扩展特有属性。这种设计避免了公共属性的重复存储，同时保持了各身份类型的独立性。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82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用户管理模块局部ER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4"/>
        </w:rPr>
        <w:t>图1 用户管理模块局部E-R图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联系说明：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联系名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参与实体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用户-管理员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 ISA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 → 管理员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管理员是用户的一种身份特化，共享用户ID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用户-商家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 ISA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 → 商家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商家是用户的一种身份特化，商家ID = 用户ID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用户-顾客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 ISA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 → 顾客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顾客是用户的一种身份特化，顾客ID = 用户ID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用户-骑手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 ISA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 → 骑手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骑手是用户的一种身份特化，骑手ID = 用户ID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4"/>
        </w:rPr>
        <w:t>1.2.2 商家与菜品管理模块局部 E-R 图</w:t>
      </w:r>
    </w:p>
    <w:p>
      <w:r>
        <w:rPr>
          <w:rFonts w:ascii="宋体" w:hAnsi="宋体" w:eastAsia="宋体"/>
          <w:b/>
          <w:sz w:val="24"/>
        </w:rPr>
        <w:t>涉及的实体：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商家（复用用户管理模块中定义的实体）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菜品分类：每个商家自定义的菜品分组，如"主食""小吃""饮品"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菜品：商家上架售卖的商品</w:t>
      </w:r>
    </w:p>
    <w:p>
      <w:r>
        <w:rPr>
          <w:rFonts w:ascii="宋体" w:hAnsi="宋体" w:eastAsia="宋体"/>
          <w:b/>
          <w:sz w:val="24"/>
        </w:rPr>
        <w:t>设计要点：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一个商家可以创建多个菜品分类，每个分类只属于一个商家（1:N）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一个分类下包含多个菜品，每个菜品只属于一个分类（1:N）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菜品同时通过外键直接关联商家，便于快速检索商家下所有菜品（绕过分类）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菜品库存量由商家设置，下单时扣减；库存为0时自动下架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菜品价格快照机制：下单时在订单明细中存储成交单价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971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商家与菜品管理模块局部ER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7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4"/>
        </w:rPr>
        <w:t>图2 商家与菜品管理模块局部E-R图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联系说明：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联系名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参与实体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商家-拥有-菜品分类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 → 菜品分类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一个商家创建多个分类，一个分类只属于一个商家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菜品分类-包含-菜品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菜品分类 → 菜品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一个分类下有多个菜品，一个菜品只属于一个分类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商家-直接拥有-菜品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 → 菜品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冗余关联，用于跨分类检索某商家的全部菜品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说明：商家与菜品之间存在两条路径的关联：间接通过菜品分类（商家→分类→菜品），以及直接关联（商家→菜品）。直接关联属于受控冗余，目的是支持"查询某商家所有菜品（不区分分类）"的常见业务场景，避免每次都需要 JOIN 菜品分类表。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1.2.3 订单与配送管理模块局部 E-R 图</w:t>
      </w:r>
    </w:p>
    <w:p>
      <w:r>
        <w:rPr>
          <w:rFonts w:ascii="宋体" w:hAnsi="宋体" w:eastAsia="宋体"/>
          <w:b/>
          <w:sz w:val="24"/>
        </w:rPr>
        <w:t>涉及的实体：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顾客（复用用户管理模块中定义的实体）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商家（复用商家与菜品管理模块中定义的实体）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菜品（复用商家与菜品管理模块中定义的实体）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购物车项：顾客暂存的待下单菜品及数量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订单：顾客提交的购买请求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订单明细：订单中每条菜品的购买记录（含成交单价快照）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配送：订单的配送任务记录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骑手（复用用户管理模块中定义的实体）</w:t>
      </w:r>
    </w:p>
    <w:p>
      <w:r>
        <w:rPr>
          <w:rFonts w:ascii="宋体" w:hAnsi="宋体" w:eastAsia="宋体"/>
          <w:b/>
          <w:sz w:val="24"/>
        </w:rPr>
        <w:t>设计要点：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购物车项是顾客与菜品之间的联系实体，记录顾客暂存到购物车中的菜品和数量。顾客退出登录后购物车数据保留，待下次登录恢复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订单与菜品的 M:N 联系通过订单明细拆分为两个 1:N 联系（订单 → 订单明细 ← 菜品）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订单明细存储成交单价快照：下单时将菜品当前价格写入成交单价，即使后续菜品调价，已完成订单的金额不受影响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订单与配送为一对一：一笔订单对应一条配送记录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骑手与配送为一对多：一个骑手可执行多次配送，但同一时间只能有一单"配送中"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订单状态流转：已提交 → 待接单 → 备餐中 → 待配送 → 配送中 → 已送达 → 已完成（取消操作可在"已提交"或"待接单"状态执行）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83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订单与配送管理模块局部ER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3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4"/>
        </w:rPr>
        <w:t>图3 订单与配送管理模块局部E-R图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联系说明：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联系名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参与实体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顾客-加入-购物车项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 → 购物车项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一个顾客有多个购物车项，每个项对应一个菜品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购物车项-对应-菜品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 → 菜品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每个购物车项指向一个菜品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顾客-提交-订单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 → 订单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一个顾客可提交多笔订单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商家-接收-订单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 → 订单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一个商家接收多笔订单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订单-包含-订单明细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 → 订单明细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一笔订单包含1条或多条明细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订单明细-对应-菜品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 → 菜品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每条明细对应一个菜品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订单-生成-配送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 → 配送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一笔订单生成唯一一条配送任务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骑手-执行-配送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 → 配送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一个骑手可执行多条配送任务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1.3 全局 E-R 图设计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将上述三个局部 E-R 图进行整合，遵循以下原则：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消除重复实体：商家、顾客、菜品、骑手在多个模块中出现，全局图中只保留一份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统一命名规范：所有实体名称、属性名称保持一致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合并关联关系：将所有局部 E-R 图中的联系汇总到一张图中</w:t>
      </w:r>
    </w:p>
    <w:p>
      <w:pPr>
        <w:pStyle w:val="ListBullet"/>
        <w:ind w:left="720"/>
      </w:pPr>
      <w:r>
        <w:rPr>
          <w:rFonts w:ascii="宋体" w:hAnsi="宋体" w:eastAsia="宋体"/>
          <w:b w:val="0"/>
          <w:sz w:val="24"/>
        </w:rPr>
        <w:t>消除冗余联系：如果两个实体之间已存在间接联系路径，评估是否保留直接联系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整合后全局 E-R 图包含 11 个实体：用户、管理员、商家、顾客、骑手、菜品分类、菜品、购物车项、订单、订单明细、配送。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67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全局ER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4"/>
        </w:rPr>
        <w:t>图4 外卖管理系统全局E-R图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全局 E-R 图联系汇总：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联系名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参与实体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所在模块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R01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ISA-管理员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 → 管理员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用户管理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R02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ISA-商家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 → 商家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用户管理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R03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ISA-顾客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 → 顾客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用户管理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R04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ISA-骑手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 → 骑手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用户管理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R05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拥有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 → 菜品分类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商家与菜品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R06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包含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菜品分类 → 菜品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商家与菜品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R07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直接拥有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 → 菜品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商家与菜品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R08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加入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 → 购物车项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订单与配送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R09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对应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 → 菜品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订单与配送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提交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 → 订单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订单与配送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R11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接收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 → 订单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订单与配送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R12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包含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 → 订单明细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订单与配送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R13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对应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 → 菜品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订单与配送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R14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生成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 → 配送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订单与配送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R15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执行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 → 配送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订单与配送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第2部分 逻辑结构设计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初步关系模式设计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将全局 E-R 图的每个实体转换为一个关系（表），实体的属性对应关系的属性，实体的主键对应关系的主键。ISA 继承关系采用"父表 + 子表"方案实现：用户表存储公共属性，四个子表（管理员/商家/顾客/骑手）通过相同的主键值关联到用户表。</w:t>
      </w:r>
    </w:p>
    <w:p>
      <w:r>
        <w:rPr>
          <w:rFonts w:ascii="宋体" w:hAnsi="宋体" w:eastAsia="宋体"/>
          <w:b/>
          <w:sz w:val="24"/>
        </w:rPr>
        <w:t>初步关系模式（共 11 个关系）：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关系名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关系模式（主键加粗）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用户(用户ID, 手机号, 登录密码, 用户身份, 账号状态, 注册时间)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R2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管理员(管理员ID, 姓名)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商家(商家ID, 商家名称, 联系电话, 营业地址-省, 营业地址-市, 营业地址-区, 营业地址-详细, 营业时间-起始, 营业时间-结束, 商家公告, 营业状态, 入驻审核状态, 月销量)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R4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顾客(顾客ID, 姓名, 配送地址-省, 配送地址-市, 配送地址-区, 配送地址-详细)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骑手(骑手ID, 姓名, 配送状态, 累计配送单数)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R6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菜品分类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菜品分类(分类ID, 商家ID, 分类名称, 排序序号)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R7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菜品(菜品ID, 商家ID, 分类ID, 菜品名称, 菜品价格, 菜品描述, 菜品图片URL, 库存量, 上架状态)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R8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购物车项(购物车项ID, 顾客ID, 菜品ID, 数量)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订单(订单编号, 顾客ID, 商家ID, 下单时间, 订单状态, 总金额, 订单备注)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R10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订单明细(明细ID, 订单编号, 菜品ID, 数量, 成交单价)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配送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配送(配送ID, 订单编号, 骑手ID, 取餐时间, 送达时间, 配送状态)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2.2 模式优化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2.2.1 外键约束定义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在初步关系模式的基础上，添加外键约束以保证数据的参照完整性。子表的主键同时也是外键（参照用户表的用户ID），这是实现 ISA 继承关系在关系数据库中的标准做法。</w:t>
      </w:r>
    </w:p>
    <w:p>
      <w:r>
        <w:rPr>
          <w:rFonts w:ascii="宋体" w:hAnsi="宋体" w:eastAsia="宋体"/>
          <w:b/>
          <w:sz w:val="24"/>
        </w:rPr>
        <w:t>添加外键后的关系模式：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关系名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关系模式（PK加粗，FK斜体）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外键说明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用户(用户ID, 手机号, 登录密码, 用户身份, 账号状态, 注册时间)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管理员(管理员ID, 姓名)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管理员ID 参照 用户(用户ID)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商家(商家ID, 商家名称, 联系电话, 营业地址-省, 营业地址-市, 营业地址-区, 营业地址-详细, 营业时间-起始, 营业时间-结束, 商家公告, 营业状态, 入驻审核状态, 月销量)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商家ID 参照 用户(用户ID)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顾客(顾客ID, 姓名, 配送地址-省, 配送地址-市, 配送地址-区, 配送地址-详细)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顾客ID 参照 用户(用户ID)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R5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骑手(骑手ID, 姓名, 配送状态, 累计配送单数)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骑手ID 参照 用户(用户ID)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R6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菜品分类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菜品分类(分类ID, 商家ID, 分类名称, 排序序号)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商家ID 参照 商家(商家ID)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R7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菜品(菜品ID, 商家ID, 分类ID, 菜品名称, 菜品价格, 菜品描述, 菜品图片URL, 库存量, 上架状态)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商家ID 参照 商家(商家ID)；分类ID 参照 菜品分类(分类ID)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R8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购物车项(购物车项ID, 顾客ID, 菜品ID, 数量)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顾客ID 参照 顾客(顾客ID)；菜品ID 参照 菜品(菜品ID)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R9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订单(订单编号, 顾客ID, 商家ID, 下单时间, 订单状态, 总金额, 订单备注)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顾客ID 参照 顾客(顾客ID)；商家ID 参照 商家(商家ID)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R10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订单明细(明细ID, 订单编号, 菜品ID, 数量, 成交单价)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订单编号 参照 订单(订单编号)；菜品ID 参照 菜品(菜品ID)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配送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配送(配送ID, 订单编号, 骑手ID, 取餐时间, 送达时间, 配送状态)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订单编号 参照 订单(订单编号)；骑手ID 参照 骑手(骑手ID)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4"/>
        </w:rPr>
        <w:t>2.2.2 范式分析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对每个关系进行范式级别判断，确保至少达到 3NF（第三范式），无传递函数依赖、无部分函数依赖。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关系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函数依赖分析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范式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用户ID → {手机号, 登录密码, 账号状态, 注册时间}；手机号 → 用户ID；用户身份直接依赖于用户ID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BCNF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管理员ID → 姓名；管理员ID = 用户ID，无其他依赖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BCNF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商家ID → 所有属性；商家名称 → 商家ID；无传递依赖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BCNF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顾客ID → 所有属性；配送地址四属性无明显函数依赖（联合使用）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BCNF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骑手ID → 所有属性；配送状态和累计配送单数都是直接依赖于骑手ID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BCNF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菜品分类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分类ID → {分类名称, 排序序号, 商家ID}；无传递依赖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BCNF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菜品ID → 所有属性；菜品价格、库存等属性均只依赖于菜品ID，不依赖于商家ID或分类ID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BCNF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购物车项ID → {顾客ID, 菜品ID, 数量}；无部分依赖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3NF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订单编号 → 所有属性；总金额 = Σ(订单明细.成交单价×数量)，属于派生属性，受控冗余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3NF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明细ID → 所有属性；{订单编号, 菜品ID} → {数量, 成交单价}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BCNF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配送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配送ID → 所有属性；订单编号 → 配送ID（一对一）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BCNF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关于订单总金额的说明：总金额是派生属性（可由订单明细计算得出），此处采用受控冗余存储，原因如下：(1) 订单总金额是高频查询字段，每次计算会带来不必要的 JOIN 开销；(2) 订单一旦生成，明细不会变更，总金额不会出现不一致；(3) 系统在写入订单明细时同步计算并写入总金额，应用层保证一致性。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2.2.3 受控冗余分析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以下字段属于有意引入的受控冗余，目的是以可接受的存储代价换取查询性能：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所在关系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冗余来源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维护方式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菜品.商家ID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菜品(R7)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可通过 菜品→菜品分类→商家 推导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写入时同步设置，分类变更时检查一致性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订单.总金额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订单(R9)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可由 Σ(订单明细) 计算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创建订单明细时同步计算写入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商家.月销量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商家(R3)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可由 COUNT(已完成订单) 计算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每日定时任务更新（非实时）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订单明细.成交单价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订单明细(R10)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可从菜品.菜品价格获取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下单时快照写入，后续菜品调价不影响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2.3 数据库表关系图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基于优化后的关系模式，绘制外卖管理系统数据库表关系图，展示各表之间的主键-外键关联。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9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数据库表关系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4"/>
        </w:rPr>
        <w:t>图5 外卖管理系统数据库表关系图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表关系汇总：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关系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子表（外键侧）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父表（被参照侧）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FK01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 → 用户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管理员(管理员ID)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用户(用户ID)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ISA继承，共享主键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FK02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 → 用户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商家(商家ID)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用户(用户ID)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ISA继承，共享主键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FK03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 → 用户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顾客(顾客ID)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用户(用户ID)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ISA继承，共享主键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FK04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 → 用户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骑手(骑手ID)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用户(用户ID)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ISA继承，共享主键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FK05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菜品分类 → 商家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菜品分类(商家ID)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商家(商家ID)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分类归属商家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FK06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 → 商家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菜品(商家ID)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商家(商家ID)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菜品归属商家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FK07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 → 菜品分类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菜品(分类ID)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菜品分类(分类ID)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菜品归属分类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FK08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 → 顾客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购物车项(顾客ID)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顾客(顾客ID)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购物车项归属顾客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FK09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 → 菜品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购物车项(菜品ID)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菜品(菜品ID)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购物车项对应菜品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FK10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 → 顾客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订单(顾客ID)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顾客(顾客ID)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订单归属顾客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FK11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 → 商家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订单(商家ID)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商家(商家ID)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订单归属商家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FK12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 → 订单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订单明细(订单编号)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订单(订单编号)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明细归属订单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FK13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 → 菜品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订单明细(菜品ID)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菜品(菜品ID)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明细对应菜品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FK14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配送 → 订单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配送(订单编号)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订单(订单编号)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配送关联订单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FK15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配送 → 骑手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配送(骑手ID)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骑手(骑手ID)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N:1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配送由骑手执行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2.4 完整性约束汇总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除上述外键约束外，以下业务规则需通过 CHECK 约束或应用层逻辑实现：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约束说明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实现方式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域约束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DC01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菜品.菜品价格 &gt; 0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 (菜品价格 &gt; 0)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域约束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DC02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菜品.库存量 &gt;= 0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 (库存量 &gt;= 0)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域约束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DC03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订单明细.数量 &gt; 0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 (数量 &gt; 0)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域约束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DC04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订单明细.成交单价 &gt; 0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 (成交单价 &gt; 0)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域约束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DC05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购物车项.数量 &gt; 0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 (数量 &gt; 0)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域约束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DC06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用户.用户身份 IN ('管理员','商家','顾客','骑手')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域约束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DC07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用户.账号状态 IN ('正常','禁用')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域约束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DC08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商家.营业状态 IN ('营业中','休息中')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域约束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DC09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商家.入驻审核状态 IN ('待审核','已通过','已驳回')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域约束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DC10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骑手.配送状态 IN ('空闲','配送中','离线')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唯一约束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用户.手机号 全局唯一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UNIQUE INDEX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唯一约束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商家.商家名称 全局唯一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UNIQUE INDEX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唯一约束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UC03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同商家中 菜品.菜品名称 唯一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UNIQUE (商家ID, 菜品名称)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业务规则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BR01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总金额 = SUM(订单明细.成交单价 × 数量)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应用层 / 触发器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业务规则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BR02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骑手同一时间只能有一单"配送中"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应用层判断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业务规则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BR03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库存为0时自动下架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应用层 / 触发器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业务规则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BR04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订单状态按固定路径流转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应用层状态机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