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9A9" w:rsidRDefault="009539A9" w:rsidP="009539A9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539A9" w:rsidRPr="00D74DC2" w:rsidRDefault="009539A9" w:rsidP="009539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DC2">
        <w:rPr>
          <w:rFonts w:ascii="Times New Roman" w:hAnsi="Times New Roman" w:cs="Times New Roman"/>
          <w:b/>
          <w:sz w:val="24"/>
          <w:szCs w:val="24"/>
        </w:rPr>
        <w:t>МИНИСТЕРСТВО ПРОФЕССИОНАЛЬНОГО ОБРАЗОВАНИЯ, ПОДГОТОВКИ И РАССТАНОВКИ КАДРОВ РЕСПУБЛИКИ САХА (ЯКУТИЯ)</w:t>
      </w:r>
    </w:p>
    <w:p w:rsidR="009539A9" w:rsidRPr="00D74DC2" w:rsidRDefault="009539A9" w:rsidP="009539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DC2">
        <w:rPr>
          <w:rFonts w:ascii="Times New Roman" w:hAnsi="Times New Roman" w:cs="Times New Roman"/>
          <w:b/>
          <w:sz w:val="24"/>
          <w:szCs w:val="24"/>
        </w:rPr>
        <w:t>ГОСУДАРСТВЕННОЕ АВТОНОМНОЕ ПРОФЕССИОНАЛЬНОЕ ОБРАЗОВАТЕЛЬНОЕ УЧРЕЖДЕНИЕ РЕСПУБЛИКИ САХА (ЯКУТИЯ)</w:t>
      </w:r>
    </w:p>
    <w:p w:rsidR="009539A9" w:rsidRPr="00D74DC2" w:rsidRDefault="009539A9" w:rsidP="009539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DC2">
        <w:rPr>
          <w:rFonts w:ascii="Times New Roman" w:hAnsi="Times New Roman" w:cs="Times New Roman"/>
          <w:b/>
          <w:sz w:val="24"/>
          <w:szCs w:val="24"/>
        </w:rPr>
        <w:t>«РЕГИОНАЛЬНЫЙ ТЕХНИЧЕСКИЙ КОЛЛЕДЖ В Г.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4DC2">
        <w:rPr>
          <w:rFonts w:ascii="Times New Roman" w:hAnsi="Times New Roman" w:cs="Times New Roman"/>
          <w:b/>
          <w:sz w:val="24"/>
          <w:szCs w:val="24"/>
        </w:rPr>
        <w:t>МИРНОМ»</w:t>
      </w:r>
    </w:p>
    <w:p w:rsidR="009539A9" w:rsidRDefault="009539A9" w:rsidP="009539A9">
      <w:pPr>
        <w:spacing w:line="240" w:lineRule="auto"/>
        <w:contextualSpacing/>
        <w:jc w:val="center"/>
      </w:pPr>
    </w:p>
    <w:p w:rsidR="009539A9" w:rsidRDefault="009539A9" w:rsidP="009539A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</w:p>
    <w:p w:rsidR="009539A9" w:rsidRDefault="009539A9" w:rsidP="009539A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курсовое проектирование </w:t>
      </w:r>
    </w:p>
    <w:p w:rsidR="009539A9" w:rsidRDefault="009539A9" w:rsidP="009539A9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Студенту:    Халявину Никите,  группа КС 13/9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Тема проекта: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4DC2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Разработка компьютерной сети Интернет кафе</w:t>
      </w:r>
      <w:r w:rsidRPr="00D74DC2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Сроки сдачи студентом законченного проекта      25 марта 2016 г.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Руководитель проекта 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Преподаватель специальных дисциплин ГАПОУ РС (Я) МРТК Володькин Е.В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4DC2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Исходные данные к проекту.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4.1 </w:t>
      </w:r>
      <w:r w:rsidR="000A6D9B">
        <w:rPr>
          <w:rFonts w:ascii="Times New Roman" w:hAnsi="Times New Roman" w:cs="Times New Roman"/>
          <w:sz w:val="24"/>
          <w:szCs w:val="24"/>
        </w:rPr>
        <w:t>Двухэтажное здание.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4.2 Требуемая минимальная пропускная способность – 10 Мбит/с.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Содержание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расчётно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пояснительной записки (с расшифровкой задания по каждой части).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5.1 Титульный лист (Присвоить обозначение работы, оформление работы произвести в соответствии с методическими указаниями.)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5.2 Задание на проектирование.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5.3 Содержание.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5.4 Введение (Произвести описание проектируемой системы, сформулировать цели и задачи системы)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5.5 Теоретическая часть. (Описать топологию проектируемой сети, тип физической среды передачи данных, тип и количество устройств коммутации и маршрутизации, способ подключения к глобальной сети и способ разделения доступа. Проработать предоставляемые сервисы. Проанализировать недостатки проектируемой системы, пути модернизации.)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5.6 Практическая часть. (Произвести анализ рынка, подбор оборудования, ценовой анализ. Разработать структурную схему, топологию сети, карту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642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адресов, планы расположения оборудования. Запроектировать кабельную систему. Произвести подбор программного обеспечения. Произвести выбор места установки серверного оборудования, расчет мощности ИБП. Проработать вариант дальнейшей модернизации системы)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5.7 Заключение.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5.8 Список использованной литературы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Содержание графической части.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6.1 Чертеж структурной схемы системы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6.2 Чертёж топологии сети с картой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9205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адресов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6.3 Схемы кабельных проводок</w:t>
      </w:r>
    </w:p>
    <w:p w:rsidR="009539A9" w:rsidRDefault="009539A9" w:rsidP="009539A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539A9" w:rsidRDefault="009539A9" w:rsidP="009539A9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выдал: преподаватель специальных дисциплин </w:t>
      </w:r>
    </w:p>
    <w:p w:rsidR="009539A9" w:rsidRDefault="00A53B42" w:rsidP="009539A9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ГАПОУ РС</w:t>
      </w:r>
      <w:bookmarkStart w:id="0" w:name="_GoBack"/>
      <w:bookmarkEnd w:id="0"/>
      <w:r w:rsidR="009539A9">
        <w:rPr>
          <w:rFonts w:ascii="Times New Roman" w:hAnsi="Times New Roman" w:cs="Times New Roman"/>
          <w:sz w:val="24"/>
          <w:szCs w:val="24"/>
        </w:rPr>
        <w:t>(Я) МРТК Володькин Е.В</w:t>
      </w:r>
    </w:p>
    <w:p w:rsidR="009539A9" w:rsidRDefault="009539A9" w:rsidP="009539A9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539A9" w:rsidRDefault="009539A9" w:rsidP="009539A9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выдачи </w:t>
      </w:r>
      <w:r w:rsidRPr="009205D5">
        <w:rPr>
          <w:rFonts w:ascii="Times New Roman" w:hAnsi="Times New Roman" w:cs="Times New Roman"/>
          <w:sz w:val="24"/>
          <w:szCs w:val="24"/>
          <w:u w:val="single"/>
        </w:rPr>
        <w:t xml:space="preserve">«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9205D5">
        <w:rPr>
          <w:rFonts w:ascii="Times New Roman" w:hAnsi="Times New Roman" w:cs="Times New Roman"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</w:t>
      </w:r>
      <w:r w:rsidRPr="009205D5">
        <w:rPr>
          <w:rFonts w:ascii="Times New Roman" w:hAnsi="Times New Roman" w:cs="Times New Roman"/>
          <w:sz w:val="24"/>
          <w:szCs w:val="24"/>
        </w:rPr>
        <w:t>2016 г</w:t>
      </w:r>
      <w:r>
        <w:rPr>
          <w:rFonts w:ascii="Times New Roman" w:hAnsi="Times New Roman" w:cs="Times New Roman"/>
          <w:sz w:val="24"/>
          <w:szCs w:val="24"/>
        </w:rPr>
        <w:t>.                                 Подпись</w:t>
      </w:r>
    </w:p>
    <w:p w:rsidR="009539A9" w:rsidRDefault="009539A9" w:rsidP="009539A9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539A9" w:rsidRDefault="009539A9" w:rsidP="009539A9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9539A9" w:rsidSect="00DB2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077E0"/>
    <w:multiLevelType w:val="hybridMultilevel"/>
    <w:tmpl w:val="6CE87D08"/>
    <w:lvl w:ilvl="0" w:tplc="0419000F">
      <w:start w:val="1"/>
      <w:numFmt w:val="decimal"/>
      <w:lvlText w:val="%1."/>
      <w:lvlJc w:val="left"/>
      <w:pPr>
        <w:ind w:left="77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2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8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3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74DC2"/>
    <w:rsid w:val="00062238"/>
    <w:rsid w:val="00066A29"/>
    <w:rsid w:val="000A6D9B"/>
    <w:rsid w:val="00215B83"/>
    <w:rsid w:val="002732FE"/>
    <w:rsid w:val="002E3CE6"/>
    <w:rsid w:val="00420C4E"/>
    <w:rsid w:val="00422AA3"/>
    <w:rsid w:val="00603EAD"/>
    <w:rsid w:val="0066721C"/>
    <w:rsid w:val="007B6C23"/>
    <w:rsid w:val="00836E09"/>
    <w:rsid w:val="008B128C"/>
    <w:rsid w:val="008E286E"/>
    <w:rsid w:val="009205D5"/>
    <w:rsid w:val="009539A9"/>
    <w:rsid w:val="00A53B42"/>
    <w:rsid w:val="00C642ED"/>
    <w:rsid w:val="00C9027A"/>
    <w:rsid w:val="00D74DC2"/>
    <w:rsid w:val="00D86885"/>
    <w:rsid w:val="00DB2446"/>
    <w:rsid w:val="00E633E9"/>
    <w:rsid w:val="00E8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2C4179-AAA2-4670-8B78-BDD9D05A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Библиотека</dc:creator>
  <cp:keywords/>
  <dc:description/>
  <cp:lastModifiedBy>Asuma228</cp:lastModifiedBy>
  <cp:revision>15</cp:revision>
  <dcterms:created xsi:type="dcterms:W3CDTF">2016-02-24T06:27:00Z</dcterms:created>
  <dcterms:modified xsi:type="dcterms:W3CDTF">2016-03-22T01:14:00Z</dcterms:modified>
</cp:coreProperties>
</file>