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4453"/>
        <w:gridCol w:w="1220"/>
        <w:gridCol w:w="1118"/>
      </w:tblGrid>
      <w:tr w:rsidR="00223ECF" w:rsidRPr="00177FD5" w14:paraId="725E1409" w14:textId="77777777" w:rsidTr="00223ECF">
        <w:trPr>
          <w:trHeight w:val="624"/>
        </w:trPr>
        <w:tc>
          <w:tcPr>
            <w:tcW w:w="2254" w:type="dxa"/>
            <w:vMerge w:val="restart"/>
            <w:vAlign w:val="center"/>
          </w:tcPr>
          <w:p w14:paraId="67DDF65D" w14:textId="4259AC61" w:rsidR="00223ECF" w:rsidRPr="00177FD5" w:rsidRDefault="001923D0" w:rsidP="00223ECF">
            <w:pPr>
              <w:jc w:val="center"/>
              <w:rPr>
                <w:b/>
                <w:bCs/>
                <w:sz w:val="32"/>
                <w:szCs w:val="32"/>
              </w:rPr>
            </w:pPr>
            <w:r w:rsidRPr="00177FD5">
              <w:rPr>
                <w:b/>
                <w:bCs/>
                <w:sz w:val="32"/>
                <w:szCs w:val="32"/>
              </w:rPr>
              <w:t>LP 2</w:t>
            </w:r>
          </w:p>
        </w:tc>
        <w:tc>
          <w:tcPr>
            <w:tcW w:w="4508" w:type="dxa"/>
            <w:vMerge w:val="restart"/>
            <w:vAlign w:val="center"/>
          </w:tcPr>
          <w:p w14:paraId="63ED6A0C" w14:textId="49AE7637" w:rsidR="00223ECF" w:rsidRPr="00177FD5" w:rsidRDefault="001923D0" w:rsidP="00223ECF">
            <w:pPr>
              <w:jc w:val="center"/>
              <w:rPr>
                <w:b/>
                <w:bCs/>
              </w:rPr>
            </w:pPr>
            <w:r w:rsidRPr="00177FD5">
              <w:rPr>
                <w:b/>
                <w:bCs/>
                <w:sz w:val="32"/>
                <w:szCs w:val="32"/>
              </w:rPr>
              <w:t>Měření obsahu rovinné plochy</w:t>
            </w:r>
          </w:p>
        </w:tc>
        <w:tc>
          <w:tcPr>
            <w:tcW w:w="1127" w:type="dxa"/>
            <w:vAlign w:val="center"/>
          </w:tcPr>
          <w:p w14:paraId="1BB16A03" w14:textId="7DBA8A19" w:rsidR="00223ECF" w:rsidRPr="00177FD5" w:rsidRDefault="001923D0" w:rsidP="00223ECF">
            <w:pPr>
              <w:jc w:val="center"/>
            </w:pPr>
            <w:r w:rsidRPr="00177FD5">
              <w:t>16.10.2023</w:t>
            </w:r>
          </w:p>
        </w:tc>
        <w:tc>
          <w:tcPr>
            <w:tcW w:w="1127" w:type="dxa"/>
            <w:vAlign w:val="center"/>
          </w:tcPr>
          <w:p w14:paraId="260A40A0" w14:textId="09D6BED5" w:rsidR="00223ECF" w:rsidRPr="00177FD5" w:rsidRDefault="00223ECF" w:rsidP="00223ECF">
            <w:pPr>
              <w:jc w:val="center"/>
            </w:pPr>
            <w:r w:rsidRPr="00177FD5">
              <w:t>5QA</w:t>
            </w:r>
          </w:p>
        </w:tc>
      </w:tr>
      <w:tr w:rsidR="00223ECF" w:rsidRPr="00177FD5" w14:paraId="69B267C8" w14:textId="77777777" w:rsidTr="00223ECF">
        <w:trPr>
          <w:trHeight w:val="624"/>
        </w:trPr>
        <w:tc>
          <w:tcPr>
            <w:tcW w:w="2254" w:type="dxa"/>
            <w:vMerge/>
          </w:tcPr>
          <w:p w14:paraId="1E339C46" w14:textId="77777777" w:rsidR="00223ECF" w:rsidRPr="00177FD5" w:rsidRDefault="00223ECF"/>
        </w:tc>
        <w:tc>
          <w:tcPr>
            <w:tcW w:w="4508" w:type="dxa"/>
            <w:vMerge/>
          </w:tcPr>
          <w:p w14:paraId="1D80C780" w14:textId="77777777" w:rsidR="00223ECF" w:rsidRPr="00177FD5" w:rsidRDefault="00223ECF"/>
        </w:tc>
        <w:tc>
          <w:tcPr>
            <w:tcW w:w="2254" w:type="dxa"/>
            <w:gridSpan w:val="2"/>
            <w:vAlign w:val="center"/>
          </w:tcPr>
          <w:p w14:paraId="70723D9B" w14:textId="28875489" w:rsidR="00223ECF" w:rsidRPr="00177FD5" w:rsidRDefault="00223ECF" w:rsidP="00223ECF">
            <w:pPr>
              <w:jc w:val="center"/>
            </w:pPr>
            <w:r w:rsidRPr="00177FD5">
              <w:t>Spolupracoval</w:t>
            </w:r>
            <w:r w:rsidR="00177FD5" w:rsidRPr="00177FD5">
              <w:t>: Otakar Prouza</w:t>
            </w:r>
          </w:p>
        </w:tc>
      </w:tr>
    </w:tbl>
    <w:p w14:paraId="1B672B22" w14:textId="6D1080FC" w:rsidR="00DB0604" w:rsidRPr="00177FD5" w:rsidRDefault="00DB0604"/>
    <w:p w14:paraId="54EFDAB5" w14:textId="5FDD191E" w:rsidR="00DB0604" w:rsidRDefault="00FB77F2" w:rsidP="00DF5689">
      <w:pPr>
        <w:pStyle w:val="ListParagraph"/>
        <w:tabs>
          <w:tab w:val="left" w:pos="0"/>
        </w:tabs>
        <w:ind w:left="0"/>
        <w:rPr>
          <w:b/>
          <w:bCs/>
        </w:rPr>
      </w:pPr>
      <w:r w:rsidRPr="00177FD5">
        <w:rPr>
          <w:b/>
          <w:bCs/>
          <w:u w:val="single"/>
        </w:rPr>
        <w:t>Ú</w:t>
      </w:r>
      <w:r w:rsidR="002257E7" w:rsidRPr="00177FD5">
        <w:rPr>
          <w:b/>
          <w:bCs/>
          <w:u w:val="single"/>
        </w:rPr>
        <w:t>kol:</w:t>
      </w:r>
      <w:r w:rsidR="00DF5689">
        <w:rPr>
          <w:b/>
          <w:bCs/>
          <w:u w:val="single"/>
        </w:rPr>
        <w:t xml:space="preserve"> </w:t>
      </w:r>
      <w:r w:rsidR="00DF5689">
        <w:rPr>
          <w:b/>
          <w:bCs/>
        </w:rPr>
        <w:t>Změřit plochu abstraktního tvaru</w:t>
      </w:r>
    </w:p>
    <w:p w14:paraId="69D212EF" w14:textId="77777777" w:rsidR="00DF5689" w:rsidRPr="00DF5689" w:rsidRDefault="00DF5689" w:rsidP="00DF5689">
      <w:pPr>
        <w:pStyle w:val="ListParagraph"/>
        <w:tabs>
          <w:tab w:val="left" w:pos="930"/>
        </w:tabs>
        <w:ind w:left="0"/>
        <w:rPr>
          <w:b/>
          <w:bCs/>
        </w:rPr>
      </w:pPr>
    </w:p>
    <w:p w14:paraId="4E6F04C0" w14:textId="3B300E01" w:rsidR="002257E7" w:rsidRDefault="00DF5689" w:rsidP="00DF5689">
      <w:pPr>
        <w:pStyle w:val="ListParagraph"/>
        <w:numPr>
          <w:ilvl w:val="0"/>
          <w:numId w:val="2"/>
        </w:numPr>
        <w:tabs>
          <w:tab w:val="left" w:pos="930"/>
        </w:tabs>
        <w:rPr>
          <w:b/>
          <w:bCs/>
        </w:rPr>
      </w:pPr>
      <w:r>
        <w:rPr>
          <w:b/>
          <w:bCs/>
        </w:rPr>
        <w:t>Provést více měření</w:t>
      </w:r>
      <w:r w:rsidR="000721DB">
        <w:rPr>
          <w:b/>
          <w:bCs/>
        </w:rPr>
        <w:t xml:space="preserve"> různými způsoby</w:t>
      </w:r>
    </w:p>
    <w:p w14:paraId="3F870DFA" w14:textId="50F62B09" w:rsidR="000721DB" w:rsidRDefault="000721DB" w:rsidP="000721DB">
      <w:pPr>
        <w:pStyle w:val="ListParagraph"/>
        <w:numPr>
          <w:ilvl w:val="1"/>
          <w:numId w:val="2"/>
        </w:numPr>
        <w:tabs>
          <w:tab w:val="left" w:pos="930"/>
        </w:tabs>
        <w:rPr>
          <w:b/>
          <w:bCs/>
        </w:rPr>
      </w:pPr>
      <w:r>
        <w:rPr>
          <w:b/>
          <w:bCs/>
        </w:rPr>
        <w:t>Čtverečkovou metodou</w:t>
      </w:r>
    </w:p>
    <w:p w14:paraId="287FFC13" w14:textId="07347FFD" w:rsidR="000721DB" w:rsidRDefault="000721DB" w:rsidP="000721DB">
      <w:pPr>
        <w:pStyle w:val="ListParagraph"/>
        <w:numPr>
          <w:ilvl w:val="1"/>
          <w:numId w:val="2"/>
        </w:numPr>
        <w:tabs>
          <w:tab w:val="left" w:pos="930"/>
        </w:tabs>
        <w:rPr>
          <w:b/>
          <w:bCs/>
        </w:rPr>
      </w:pPr>
      <w:r>
        <w:rPr>
          <w:b/>
          <w:bCs/>
        </w:rPr>
        <w:t>Hmotnostní metodou</w:t>
      </w:r>
    </w:p>
    <w:p w14:paraId="04154865" w14:textId="056DC286" w:rsidR="000721DB" w:rsidRPr="000721DB" w:rsidRDefault="000721DB" w:rsidP="000721DB">
      <w:pPr>
        <w:pStyle w:val="ListParagraph"/>
        <w:numPr>
          <w:ilvl w:val="1"/>
          <w:numId w:val="2"/>
        </w:numPr>
        <w:tabs>
          <w:tab w:val="left" w:pos="930"/>
        </w:tabs>
        <w:rPr>
          <w:b/>
          <w:bCs/>
        </w:rPr>
      </w:pPr>
      <w:r>
        <w:rPr>
          <w:b/>
          <w:bCs/>
        </w:rPr>
        <w:t>Objemovou metodou</w:t>
      </w:r>
    </w:p>
    <w:p w14:paraId="2A198917" w14:textId="27D1ECCA" w:rsidR="002257E7" w:rsidRPr="00177FD5" w:rsidRDefault="00DF5689" w:rsidP="002257E7">
      <w:pPr>
        <w:pStyle w:val="ListParagraph"/>
        <w:numPr>
          <w:ilvl w:val="0"/>
          <w:numId w:val="2"/>
        </w:numPr>
        <w:tabs>
          <w:tab w:val="left" w:pos="930"/>
        </w:tabs>
        <w:rPr>
          <w:b/>
          <w:bCs/>
        </w:rPr>
      </w:pPr>
      <w:r>
        <w:rPr>
          <w:b/>
          <w:bCs/>
        </w:rPr>
        <w:t>Pomocí aritmetického průměru ze všech měření zapsat plochu, která je nejblíže reálné hodnotě</w:t>
      </w:r>
    </w:p>
    <w:p w14:paraId="04694818" w14:textId="77777777" w:rsidR="002257E7" w:rsidRPr="00177FD5" w:rsidRDefault="002257E7" w:rsidP="002257E7">
      <w:pPr>
        <w:tabs>
          <w:tab w:val="left" w:pos="930"/>
        </w:tabs>
        <w:rPr>
          <w:b/>
          <w:bCs/>
        </w:rPr>
      </w:pPr>
    </w:p>
    <w:p w14:paraId="28E953D6" w14:textId="77777777" w:rsidR="002257E7" w:rsidRPr="00177FD5" w:rsidRDefault="002257E7" w:rsidP="002257E7">
      <w:pPr>
        <w:tabs>
          <w:tab w:val="left" w:pos="930"/>
        </w:tabs>
        <w:rPr>
          <w:b/>
          <w:bCs/>
        </w:rPr>
      </w:pPr>
    </w:p>
    <w:p w14:paraId="0DDB48FF" w14:textId="40196A84" w:rsidR="002257E7" w:rsidRPr="00177FD5" w:rsidRDefault="002257E7" w:rsidP="00DF5689">
      <w:pPr>
        <w:tabs>
          <w:tab w:val="left" w:pos="0"/>
        </w:tabs>
        <w:rPr>
          <w:b/>
          <w:bCs/>
          <w:u w:val="single"/>
        </w:rPr>
      </w:pPr>
      <w:r w:rsidRPr="00177FD5">
        <w:rPr>
          <w:b/>
          <w:bCs/>
          <w:u w:val="single"/>
        </w:rPr>
        <w:t>Pom</w:t>
      </w:r>
      <w:r w:rsidR="00FB77F2" w:rsidRPr="00177FD5">
        <w:rPr>
          <w:b/>
          <w:bCs/>
          <w:u w:val="single"/>
        </w:rPr>
        <w:t>ů</w:t>
      </w:r>
      <w:r w:rsidRPr="00177FD5">
        <w:rPr>
          <w:b/>
          <w:bCs/>
          <w:u w:val="single"/>
        </w:rPr>
        <w:t>cky:</w:t>
      </w:r>
    </w:p>
    <w:p w14:paraId="308C2033" w14:textId="3D523ABD" w:rsidR="002257E7" w:rsidRPr="00177FD5" w:rsidRDefault="00DF5689" w:rsidP="002257E7">
      <w:pPr>
        <w:pStyle w:val="ListParagraph"/>
        <w:numPr>
          <w:ilvl w:val="0"/>
          <w:numId w:val="2"/>
        </w:numPr>
        <w:tabs>
          <w:tab w:val="left" w:pos="930"/>
        </w:tabs>
        <w:rPr>
          <w:b/>
          <w:bCs/>
        </w:rPr>
      </w:pPr>
      <w:r>
        <w:rPr>
          <w:b/>
          <w:bCs/>
        </w:rPr>
        <w:t>Abstraktní tvar z plastu</w:t>
      </w:r>
    </w:p>
    <w:p w14:paraId="6D022449" w14:textId="5169AA5F" w:rsidR="002257E7" w:rsidRPr="00DF5689" w:rsidRDefault="00DF5689" w:rsidP="00DF5689">
      <w:pPr>
        <w:pStyle w:val="ListParagraph"/>
        <w:numPr>
          <w:ilvl w:val="0"/>
          <w:numId w:val="2"/>
        </w:numPr>
        <w:tabs>
          <w:tab w:val="left" w:pos="930"/>
        </w:tabs>
        <w:rPr>
          <w:b/>
          <w:bCs/>
        </w:rPr>
      </w:pPr>
      <w:r>
        <w:rPr>
          <w:b/>
          <w:bCs/>
        </w:rPr>
        <w:t>Referenční plastový čtverec</w:t>
      </w:r>
    </w:p>
    <w:p w14:paraId="0636ECC0" w14:textId="19628334" w:rsidR="002257E7" w:rsidRDefault="00DF5689" w:rsidP="002257E7">
      <w:pPr>
        <w:pStyle w:val="ListParagraph"/>
        <w:numPr>
          <w:ilvl w:val="0"/>
          <w:numId w:val="2"/>
        </w:numPr>
        <w:tabs>
          <w:tab w:val="left" w:pos="930"/>
        </w:tabs>
        <w:rPr>
          <w:b/>
          <w:bCs/>
        </w:rPr>
      </w:pPr>
      <w:r>
        <w:rPr>
          <w:b/>
          <w:bCs/>
        </w:rPr>
        <w:t>Čtvercová síť</w:t>
      </w:r>
    </w:p>
    <w:p w14:paraId="0071BADD" w14:textId="5F85D853" w:rsidR="000721DB" w:rsidRPr="00177FD5" w:rsidRDefault="000721DB" w:rsidP="002257E7">
      <w:pPr>
        <w:pStyle w:val="ListParagraph"/>
        <w:numPr>
          <w:ilvl w:val="0"/>
          <w:numId w:val="2"/>
        </w:numPr>
        <w:tabs>
          <w:tab w:val="left" w:pos="930"/>
        </w:tabs>
        <w:rPr>
          <w:b/>
          <w:bCs/>
        </w:rPr>
      </w:pPr>
      <w:r>
        <w:rPr>
          <w:b/>
          <w:bCs/>
        </w:rPr>
        <w:t xml:space="preserve">Digitální váha </w:t>
      </w:r>
    </w:p>
    <w:p w14:paraId="41F1902A" w14:textId="77777777" w:rsidR="002257E7" w:rsidRPr="00177FD5" w:rsidRDefault="002257E7" w:rsidP="002257E7">
      <w:pPr>
        <w:tabs>
          <w:tab w:val="left" w:pos="930"/>
        </w:tabs>
        <w:rPr>
          <w:b/>
          <w:bCs/>
        </w:rPr>
      </w:pPr>
    </w:p>
    <w:p w14:paraId="2A0E6FFB" w14:textId="2A1822E5" w:rsidR="002257E7" w:rsidRPr="00177FD5" w:rsidRDefault="002257E7" w:rsidP="00DF5689">
      <w:pPr>
        <w:tabs>
          <w:tab w:val="left" w:pos="0"/>
        </w:tabs>
        <w:rPr>
          <w:b/>
          <w:bCs/>
          <w:u w:val="single"/>
        </w:rPr>
      </w:pPr>
      <w:r w:rsidRPr="00177FD5">
        <w:rPr>
          <w:b/>
          <w:bCs/>
          <w:u w:val="single"/>
        </w:rPr>
        <w:t>Teorie:</w:t>
      </w:r>
    </w:p>
    <w:p w14:paraId="7812FCD3" w14:textId="110824A0" w:rsidR="002257E7" w:rsidRPr="000721DB" w:rsidRDefault="000721DB" w:rsidP="000721DB">
      <w:pPr>
        <w:pStyle w:val="ListParagraph"/>
        <w:numPr>
          <w:ilvl w:val="0"/>
          <w:numId w:val="2"/>
        </w:numPr>
        <w:tabs>
          <w:tab w:val="left" w:pos="930"/>
        </w:tabs>
        <w:rPr>
          <w:b/>
          <w:bCs/>
        </w:rPr>
      </w:pPr>
      <w:r>
        <w:rPr>
          <w:b/>
          <w:bCs/>
        </w:rPr>
        <w:t>Použité vzorce</w:t>
      </w:r>
    </w:p>
    <w:p w14:paraId="0B7A161A" w14:textId="1EF3B84D" w:rsidR="002257E7" w:rsidRPr="000721DB" w:rsidRDefault="00000000" w:rsidP="002257E7">
      <w:pPr>
        <w:pStyle w:val="ListParagraph"/>
        <w:numPr>
          <w:ilvl w:val="1"/>
          <w:numId w:val="2"/>
        </w:numPr>
        <w:tabs>
          <w:tab w:val="left" w:pos="930"/>
        </w:tabs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2D7ED27E" w14:textId="064832D2" w:rsidR="000721DB" w:rsidRPr="000721DB" w:rsidRDefault="00000000" w:rsidP="002257E7">
      <w:pPr>
        <w:pStyle w:val="ListParagraph"/>
        <w:numPr>
          <w:ilvl w:val="1"/>
          <w:numId w:val="2"/>
        </w:numPr>
        <w:tabs>
          <w:tab w:val="left" w:pos="930"/>
        </w:tabs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789E0DD9" w14:textId="2349ECCD" w:rsidR="002257E7" w:rsidRDefault="000721DB" w:rsidP="002257E7">
      <w:pPr>
        <w:pStyle w:val="ListParagraph"/>
        <w:numPr>
          <w:ilvl w:val="0"/>
          <w:numId w:val="2"/>
        </w:numPr>
        <w:tabs>
          <w:tab w:val="left" w:pos="930"/>
        </w:tabs>
        <w:rPr>
          <w:b/>
          <w:bCs/>
        </w:rPr>
      </w:pPr>
      <w:r>
        <w:rPr>
          <w:b/>
          <w:bCs/>
        </w:rPr>
        <w:t xml:space="preserve">Na změření plochy abstraktního tělesa se dá použít mnoho metod. My jsme použili metody uvedené v bodě 1, protože jsou pro nás nejlépe proveditelné. </w:t>
      </w:r>
    </w:p>
    <w:p w14:paraId="55AE85A5" w14:textId="3ADEA7A7" w:rsidR="000721DB" w:rsidRPr="00D95FD8" w:rsidRDefault="000721DB" w:rsidP="002257E7">
      <w:pPr>
        <w:pStyle w:val="ListParagraph"/>
        <w:numPr>
          <w:ilvl w:val="0"/>
          <w:numId w:val="2"/>
        </w:numPr>
        <w:tabs>
          <w:tab w:val="left" w:pos="930"/>
        </w:tabs>
        <w:rPr>
          <w:b/>
          <w:bCs/>
        </w:rPr>
      </w:pPr>
      <w:r>
        <w:rPr>
          <w:b/>
          <w:bCs/>
        </w:rPr>
        <w:t>Metoda čtverečková spočívá počtu čtverců a částečných čtverců, který se vejde do obkresleného tělesa na čtverečkový papír.</w:t>
      </w:r>
      <w:r w:rsidR="00D95FD8">
        <w:rPr>
          <w:b/>
          <w:bCs/>
        </w:rPr>
        <w:t xml:space="preserve"> </w:t>
      </w:r>
    </w:p>
    <w:p w14:paraId="0AD278A1" w14:textId="5E28BAAB" w:rsidR="00D95FD8" w:rsidRDefault="00D95FD8" w:rsidP="002257E7">
      <w:pPr>
        <w:pStyle w:val="ListParagraph"/>
        <w:numPr>
          <w:ilvl w:val="0"/>
          <w:numId w:val="2"/>
        </w:numPr>
        <w:tabs>
          <w:tab w:val="left" w:pos="930"/>
        </w:tabs>
        <w:rPr>
          <w:b/>
          <w:bCs/>
        </w:rPr>
      </w:pPr>
      <w:r w:rsidRPr="00D95FD8">
        <w:rPr>
          <w:b/>
          <w:bCs/>
        </w:rPr>
        <w:t>Metoda</w:t>
      </w:r>
      <w:r w:rsidRPr="00CF4B17">
        <w:rPr>
          <w:b/>
          <w:bCs/>
        </w:rPr>
        <w:t xml:space="preserve"> </w:t>
      </w:r>
      <w:r>
        <w:rPr>
          <w:b/>
          <w:bCs/>
        </w:rPr>
        <w:t>Hmotnostní spočívá ve využití poměru hmotnosti a plochy (viz 7.2.).</w:t>
      </w:r>
    </w:p>
    <w:p w14:paraId="1D0A2FDC" w14:textId="303530F5" w:rsidR="00D520FD" w:rsidRDefault="00D95FD8" w:rsidP="00D520FD">
      <w:pPr>
        <w:pStyle w:val="ListParagraph"/>
        <w:numPr>
          <w:ilvl w:val="0"/>
          <w:numId w:val="2"/>
        </w:numPr>
        <w:tabs>
          <w:tab w:val="left" w:pos="930"/>
        </w:tabs>
        <w:rPr>
          <w:b/>
          <w:bCs/>
        </w:rPr>
      </w:pPr>
      <w:r>
        <w:rPr>
          <w:b/>
          <w:bCs/>
        </w:rPr>
        <w:t>Metoda objemová spočívá ve využití poměru objemu tvaru a plochy (viz 7.1.). Objemy těles zjistíme pomocí rozdílu hladiny vody v odměrném válci.</w:t>
      </w:r>
    </w:p>
    <w:p w14:paraId="5885D8B7" w14:textId="4176BB69" w:rsidR="008B658A" w:rsidRDefault="008B658A" w:rsidP="008B658A">
      <w:pPr>
        <w:tabs>
          <w:tab w:val="left" w:pos="930"/>
        </w:tabs>
        <w:rPr>
          <w:b/>
          <w:bCs/>
          <w:u w:val="single"/>
        </w:rPr>
      </w:pPr>
      <w:r w:rsidRPr="008B658A">
        <w:rPr>
          <w:b/>
          <w:bCs/>
          <w:u w:val="single"/>
        </w:rPr>
        <w:t>Postup</w:t>
      </w:r>
      <w:r>
        <w:rPr>
          <w:b/>
          <w:bCs/>
          <w:u w:val="single"/>
        </w:rPr>
        <w:t>:</w:t>
      </w:r>
    </w:p>
    <w:p w14:paraId="17691FEA" w14:textId="5B1850D1" w:rsidR="00A90272" w:rsidRDefault="00976FC4" w:rsidP="00A90272">
      <w:pPr>
        <w:pStyle w:val="ListParagraph"/>
        <w:numPr>
          <w:ilvl w:val="0"/>
          <w:numId w:val="9"/>
        </w:numPr>
        <w:tabs>
          <w:tab w:val="left" w:pos="930"/>
        </w:tabs>
        <w:ind w:left="360"/>
        <w:rPr>
          <w:b/>
          <w:bCs/>
        </w:rPr>
      </w:pPr>
      <w:r w:rsidRPr="00976FC4">
        <w:rPr>
          <w:b/>
          <w:bCs/>
        </w:rPr>
        <w:t>Čtverečková metoda: Na papír se čtverečky o obsahu 1cm2 jsme položili abstrakntní tvar a obkreslili ho. Spočítali jsme čtverečky keteré tvar překrýval úpně a čtverečky kterými pouze procházel. Počet částečných čtverců jsme vydělili dvěma a přičetli k němu počet čtverečků celých</w:t>
      </w:r>
      <w:r w:rsidR="00A90272">
        <w:rPr>
          <w:b/>
          <w:bCs/>
        </w:rPr>
        <w:t>.</w:t>
      </w:r>
    </w:p>
    <w:p w14:paraId="362E0CCB" w14:textId="4A256351" w:rsidR="00A90272" w:rsidRPr="00A90272" w:rsidRDefault="00A90272" w:rsidP="00A90272">
      <w:pPr>
        <w:pStyle w:val="ListParagraph"/>
        <w:numPr>
          <w:ilvl w:val="0"/>
          <w:numId w:val="9"/>
        </w:numPr>
        <w:tabs>
          <w:tab w:val="left" w:pos="930"/>
        </w:tabs>
        <w:ind w:left="360"/>
        <w:rPr>
          <w:b/>
          <w:bCs/>
        </w:rPr>
      </w:pPr>
      <w:r w:rsidRPr="00A90272">
        <w:rPr>
          <w:b/>
          <w:bCs/>
        </w:rPr>
        <w:t>Hmotnostní metoda: Na váze jsme zvážili referenční čtverec a poté jsme zvážili samotné abstrakní tvary. Měření jsme provedli na více vahách, aby nedošlo k chybě. Pravítkem jsme změřili velikost hrany čtverce a z hodnot vypočítali obsah. K zjištění obsahu abstraktního tělesa jsme počítali přes jedno procento a z výsledných hodnot jsme obsah odvodili.</w:t>
      </w:r>
    </w:p>
    <w:p w14:paraId="2D28A4E5" w14:textId="699F3D93" w:rsidR="00D520FD" w:rsidRDefault="00D520FD" w:rsidP="00DF5689">
      <w:pPr>
        <w:tabs>
          <w:tab w:val="left" w:pos="0"/>
        </w:tabs>
        <w:rPr>
          <w:b/>
          <w:bCs/>
          <w:u w:val="single"/>
        </w:rPr>
      </w:pPr>
      <w:r w:rsidRPr="00177FD5">
        <w:rPr>
          <w:b/>
          <w:bCs/>
          <w:u w:val="single"/>
        </w:rPr>
        <w:lastRenderedPageBreak/>
        <w:t>Tabulka a výpočty:</w:t>
      </w:r>
    </w:p>
    <w:tbl>
      <w:tblPr>
        <w:tblW w:w="8780" w:type="dxa"/>
        <w:tblInd w:w="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960"/>
        <w:gridCol w:w="960"/>
        <w:gridCol w:w="960"/>
        <w:gridCol w:w="960"/>
        <w:gridCol w:w="960"/>
        <w:gridCol w:w="1760"/>
      </w:tblGrid>
      <w:tr w:rsidR="00D520FD" w:rsidRPr="00D520FD" w14:paraId="3AF9DF92" w14:textId="77777777" w:rsidTr="00D520FD">
        <w:trPr>
          <w:trHeight w:val="330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900A9E" w14:textId="77777777" w:rsidR="00D520FD" w:rsidRPr="00D520FD" w:rsidRDefault="00D520FD" w:rsidP="00D5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Tabulka měření plochy</w:t>
            </w:r>
          </w:p>
        </w:tc>
        <w:tc>
          <w:tcPr>
            <w:tcW w:w="480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8F412C2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Číslo měřeni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8081A0" w14:textId="77777777" w:rsidR="00D520FD" w:rsidRPr="00D520FD" w:rsidRDefault="00D520FD" w:rsidP="00D5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Průměrné měření</w:t>
            </w:r>
          </w:p>
        </w:tc>
      </w:tr>
      <w:tr w:rsidR="00D520FD" w:rsidRPr="00D520FD" w14:paraId="24A11B58" w14:textId="77777777" w:rsidTr="00D520FD">
        <w:trPr>
          <w:trHeight w:val="330"/>
        </w:trPr>
        <w:tc>
          <w:tcPr>
            <w:tcW w:w="2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02B50A" w14:textId="77777777" w:rsidR="00D520FD" w:rsidRPr="00D520FD" w:rsidRDefault="00D520FD" w:rsidP="00D5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E801AC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94F06F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D8C112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7394FF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27E316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A4C7" w14:textId="77777777" w:rsidR="00D520FD" w:rsidRPr="00D520FD" w:rsidRDefault="00D520FD" w:rsidP="00D5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 </w:t>
            </w:r>
          </w:p>
        </w:tc>
      </w:tr>
      <w:tr w:rsidR="00D520FD" w:rsidRPr="00D520FD" w14:paraId="2C59B14A" w14:textId="77777777" w:rsidTr="00D520FD">
        <w:trPr>
          <w:trHeight w:val="375"/>
        </w:trPr>
        <w:tc>
          <w:tcPr>
            <w:tcW w:w="2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A2C986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Druh měření</w:t>
            </w:r>
          </w:p>
        </w:tc>
        <w:tc>
          <w:tcPr>
            <w:tcW w:w="480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719F7A4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Naměřená hodnota (cm</w:t>
            </w:r>
            <w:r w:rsidRPr="00D520FD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ja-JP"/>
                <w14:ligatures w14:val="none"/>
              </w:rPr>
              <w:t>2</w:t>
            </w: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1FE1" w14:textId="77777777" w:rsidR="00D520FD" w:rsidRPr="00D520FD" w:rsidRDefault="00D520FD" w:rsidP="00D5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 </w:t>
            </w:r>
          </w:p>
        </w:tc>
      </w:tr>
      <w:tr w:rsidR="00D520FD" w:rsidRPr="00D520FD" w14:paraId="1E6F8ACD" w14:textId="77777777" w:rsidTr="00D520FD">
        <w:trPr>
          <w:trHeight w:val="330"/>
        </w:trPr>
        <w:tc>
          <w:tcPr>
            <w:tcW w:w="2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F3205B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 xml:space="preserve"> Čtverečkové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52CE694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157.5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69672FC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4C628BC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157.5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1155916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156.5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B0781F2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168</w:t>
            </w:r>
          </w:p>
        </w:tc>
        <w:tc>
          <w:tcPr>
            <w:tcW w:w="1760" w:type="dxa"/>
            <w:tcBorders>
              <w:top w:val="double" w:sz="6" w:space="0" w:color="3F3F3F"/>
              <w:left w:val="double" w:sz="6" w:space="0" w:color="3F3F3F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A1122C4" w14:textId="77777777" w:rsidR="00D520FD" w:rsidRPr="00D520FD" w:rsidRDefault="00D520FD" w:rsidP="00D5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159.90</w:t>
            </w:r>
          </w:p>
        </w:tc>
      </w:tr>
      <w:tr w:rsidR="00D520FD" w:rsidRPr="00D520FD" w14:paraId="322FC895" w14:textId="77777777" w:rsidTr="00D520FD">
        <w:trPr>
          <w:trHeight w:val="330"/>
        </w:trPr>
        <w:tc>
          <w:tcPr>
            <w:tcW w:w="2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2CACE5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Hmotnostní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thinReverseDiagStripe" w:color="000000" w:fill="FFC7CE"/>
            <w:noWrap/>
            <w:vAlign w:val="bottom"/>
            <w:hideMark/>
          </w:tcPr>
          <w:p w14:paraId="24F19F8A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41.07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thinReverseDiagStripe" w:color="000000" w:fill="FFC7CE"/>
            <w:noWrap/>
            <w:vAlign w:val="bottom"/>
            <w:hideMark/>
          </w:tcPr>
          <w:p w14:paraId="64823C82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40.35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thinReverseDiagStripe" w:color="000000" w:fill="FFC7CE"/>
            <w:noWrap/>
            <w:vAlign w:val="bottom"/>
            <w:hideMark/>
          </w:tcPr>
          <w:p w14:paraId="73583D16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40.35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thinReverseDiagStripe" w:color="000000" w:fill="FFC7CE"/>
            <w:noWrap/>
            <w:vAlign w:val="bottom"/>
            <w:hideMark/>
          </w:tcPr>
          <w:p w14:paraId="1B2C6A7B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41.81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thinReverseDiagStripe" w:color="000000" w:fill="FFC7CE"/>
            <w:noWrap/>
            <w:vAlign w:val="bottom"/>
            <w:hideMark/>
          </w:tcPr>
          <w:p w14:paraId="11FDC355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39.66</w:t>
            </w:r>
          </w:p>
        </w:tc>
        <w:tc>
          <w:tcPr>
            <w:tcW w:w="1760" w:type="dxa"/>
            <w:tcBorders>
              <w:top w:val="single" w:sz="8" w:space="0" w:color="FF0000"/>
              <w:left w:val="nil"/>
              <w:bottom w:val="single" w:sz="8" w:space="0" w:color="FF0000"/>
              <w:right w:val="single" w:sz="4" w:space="0" w:color="auto"/>
            </w:tcBorders>
            <w:shd w:val="thinReverseDiagStripe" w:color="000000" w:fill="FFC7CE"/>
            <w:noWrap/>
            <w:vAlign w:val="bottom"/>
            <w:hideMark/>
          </w:tcPr>
          <w:p w14:paraId="4F3B54C4" w14:textId="77777777" w:rsidR="00D520FD" w:rsidRPr="00D520FD" w:rsidRDefault="00D520FD" w:rsidP="00D5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40.65</w:t>
            </w:r>
          </w:p>
        </w:tc>
      </w:tr>
      <w:tr w:rsidR="00D520FD" w:rsidRPr="00D520FD" w14:paraId="7A01805F" w14:textId="77777777" w:rsidTr="00D520FD">
        <w:trPr>
          <w:trHeight w:val="330"/>
        </w:trPr>
        <w:tc>
          <w:tcPr>
            <w:tcW w:w="2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2ECCC0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Objemové</w:t>
            </w:r>
          </w:p>
        </w:tc>
        <w:tc>
          <w:tcPr>
            <w:tcW w:w="4800" w:type="dxa"/>
            <w:gridSpan w:val="5"/>
            <w:tcBorders>
              <w:top w:val="single" w:sz="8" w:space="0" w:color="FF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1CCAD" w14:textId="77777777" w:rsidR="00D520FD" w:rsidRPr="00D520FD" w:rsidRDefault="00D520FD" w:rsidP="00D52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ja-JP"/>
                <w14:ligatures w14:val="none"/>
              </w:rPr>
              <w:t>Nebylo změřeno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C41D" w14:textId="77777777" w:rsidR="00D520FD" w:rsidRPr="00D520FD" w:rsidRDefault="00D520FD" w:rsidP="00D5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</w:pPr>
            <w:r w:rsidRPr="00D520FD">
              <w:rPr>
                <w:rFonts w:ascii="Calibri" w:eastAsia="Times New Roman" w:hAnsi="Calibri" w:cs="Calibri"/>
                <w:color w:val="000000"/>
                <w:kern w:val="0"/>
                <w:lang w:eastAsia="ja-JP"/>
                <w14:ligatures w14:val="none"/>
              </w:rPr>
              <w:t> </w:t>
            </w:r>
          </w:p>
        </w:tc>
      </w:tr>
    </w:tbl>
    <w:p w14:paraId="288DA9B8" w14:textId="36AA27CF" w:rsidR="00D520FD" w:rsidRDefault="00D520FD" w:rsidP="00DF5689">
      <w:pPr>
        <w:tabs>
          <w:tab w:val="left" w:pos="0"/>
        </w:tabs>
        <w:rPr>
          <w:b/>
          <w:bCs/>
        </w:rPr>
      </w:pPr>
    </w:p>
    <w:p w14:paraId="204835A3" w14:textId="7FCE275F" w:rsidR="00D520FD" w:rsidRDefault="00D520FD" w:rsidP="00D520FD">
      <w:pPr>
        <w:tabs>
          <w:tab w:val="left" w:pos="0"/>
        </w:tabs>
        <w:rPr>
          <w:b/>
          <w:bCs/>
        </w:rPr>
      </w:pPr>
    </w:p>
    <w:p w14:paraId="2E8E1A7B" w14:textId="77777777" w:rsidR="00D520FD" w:rsidRPr="00D520FD" w:rsidRDefault="00D520FD" w:rsidP="00D520FD">
      <w:pPr>
        <w:pStyle w:val="ListParagraph"/>
        <w:numPr>
          <w:ilvl w:val="0"/>
          <w:numId w:val="6"/>
        </w:numPr>
        <w:tabs>
          <w:tab w:val="left" w:pos="0"/>
        </w:tabs>
        <w:rPr>
          <w:b/>
          <w:bCs/>
          <w:vanish/>
        </w:rPr>
      </w:pPr>
    </w:p>
    <w:p w14:paraId="760C82B2" w14:textId="77777777" w:rsidR="00D520FD" w:rsidRPr="00D520FD" w:rsidRDefault="00D520FD" w:rsidP="00D520FD">
      <w:pPr>
        <w:pStyle w:val="ListParagraph"/>
        <w:numPr>
          <w:ilvl w:val="0"/>
          <w:numId w:val="6"/>
        </w:numPr>
        <w:tabs>
          <w:tab w:val="left" w:pos="0"/>
        </w:tabs>
        <w:rPr>
          <w:b/>
          <w:bCs/>
          <w:vanish/>
        </w:rPr>
      </w:pPr>
    </w:p>
    <w:p w14:paraId="43848012" w14:textId="77777777" w:rsidR="00D520FD" w:rsidRPr="00D520FD" w:rsidRDefault="00D520FD" w:rsidP="00D520FD">
      <w:pPr>
        <w:pStyle w:val="ListParagraph"/>
        <w:numPr>
          <w:ilvl w:val="0"/>
          <w:numId w:val="6"/>
        </w:numPr>
        <w:tabs>
          <w:tab w:val="left" w:pos="0"/>
        </w:tabs>
        <w:rPr>
          <w:b/>
          <w:bCs/>
          <w:vanish/>
        </w:rPr>
      </w:pPr>
    </w:p>
    <w:p w14:paraId="14FA8C70" w14:textId="77777777" w:rsidR="00D520FD" w:rsidRPr="00D520FD" w:rsidRDefault="00D520FD" w:rsidP="00D520FD">
      <w:pPr>
        <w:pStyle w:val="ListParagraph"/>
        <w:numPr>
          <w:ilvl w:val="0"/>
          <w:numId w:val="6"/>
        </w:numPr>
        <w:tabs>
          <w:tab w:val="left" w:pos="0"/>
        </w:tabs>
        <w:rPr>
          <w:b/>
          <w:bCs/>
          <w:vanish/>
        </w:rPr>
      </w:pPr>
    </w:p>
    <w:p w14:paraId="3CEBA1EB" w14:textId="77777777" w:rsidR="00D520FD" w:rsidRPr="00D520FD" w:rsidRDefault="00D520FD" w:rsidP="00D520FD">
      <w:pPr>
        <w:pStyle w:val="ListParagraph"/>
        <w:numPr>
          <w:ilvl w:val="0"/>
          <w:numId w:val="6"/>
        </w:numPr>
        <w:tabs>
          <w:tab w:val="left" w:pos="0"/>
        </w:tabs>
        <w:rPr>
          <w:b/>
          <w:bCs/>
          <w:vanish/>
        </w:rPr>
      </w:pPr>
    </w:p>
    <w:p w14:paraId="0914B21A" w14:textId="77777777" w:rsidR="00D520FD" w:rsidRPr="00D520FD" w:rsidRDefault="00D520FD" w:rsidP="00D520FD">
      <w:pPr>
        <w:pStyle w:val="ListParagraph"/>
        <w:numPr>
          <w:ilvl w:val="0"/>
          <w:numId w:val="6"/>
        </w:numPr>
        <w:tabs>
          <w:tab w:val="left" w:pos="0"/>
        </w:tabs>
        <w:rPr>
          <w:b/>
          <w:bCs/>
          <w:vanish/>
        </w:rPr>
      </w:pPr>
    </w:p>
    <w:p w14:paraId="1D9F2757" w14:textId="77777777" w:rsidR="00D520FD" w:rsidRPr="00D520FD" w:rsidRDefault="00D520FD" w:rsidP="00D520FD">
      <w:pPr>
        <w:pStyle w:val="ListParagraph"/>
        <w:numPr>
          <w:ilvl w:val="0"/>
          <w:numId w:val="6"/>
        </w:numPr>
        <w:tabs>
          <w:tab w:val="left" w:pos="0"/>
        </w:tabs>
        <w:rPr>
          <w:b/>
          <w:bCs/>
          <w:vanish/>
        </w:rPr>
      </w:pPr>
    </w:p>
    <w:p w14:paraId="21CAAD33" w14:textId="77777777" w:rsidR="00D520FD" w:rsidRPr="00D520FD" w:rsidRDefault="00D520FD" w:rsidP="00D520FD">
      <w:pPr>
        <w:pStyle w:val="ListParagraph"/>
        <w:numPr>
          <w:ilvl w:val="0"/>
          <w:numId w:val="6"/>
        </w:numPr>
        <w:tabs>
          <w:tab w:val="left" w:pos="0"/>
        </w:tabs>
        <w:rPr>
          <w:b/>
          <w:bCs/>
          <w:vanish/>
        </w:rPr>
      </w:pPr>
    </w:p>
    <w:p w14:paraId="3316C824" w14:textId="77777777" w:rsidR="00D520FD" w:rsidRPr="00D520FD" w:rsidRDefault="00D520FD" w:rsidP="00D520FD">
      <w:pPr>
        <w:pStyle w:val="ListParagraph"/>
        <w:numPr>
          <w:ilvl w:val="0"/>
          <w:numId w:val="6"/>
        </w:numPr>
        <w:tabs>
          <w:tab w:val="left" w:pos="0"/>
        </w:tabs>
        <w:rPr>
          <w:b/>
          <w:bCs/>
          <w:vanish/>
        </w:rPr>
      </w:pPr>
    </w:p>
    <w:p w14:paraId="4A17337F" w14:textId="77777777" w:rsidR="00D520FD" w:rsidRPr="00D520FD" w:rsidRDefault="00D520FD" w:rsidP="00D520FD">
      <w:pPr>
        <w:pStyle w:val="ListParagraph"/>
        <w:numPr>
          <w:ilvl w:val="0"/>
          <w:numId w:val="6"/>
        </w:numPr>
        <w:tabs>
          <w:tab w:val="left" w:pos="0"/>
        </w:tabs>
        <w:rPr>
          <w:b/>
          <w:bCs/>
          <w:vanish/>
        </w:rPr>
      </w:pPr>
    </w:p>
    <w:p w14:paraId="08DD6996" w14:textId="77777777" w:rsidR="00D520FD" w:rsidRPr="00D520FD" w:rsidRDefault="00D520FD" w:rsidP="00D520FD">
      <w:pPr>
        <w:pStyle w:val="ListParagraph"/>
        <w:numPr>
          <w:ilvl w:val="0"/>
          <w:numId w:val="6"/>
        </w:numPr>
        <w:tabs>
          <w:tab w:val="left" w:pos="0"/>
        </w:tabs>
        <w:rPr>
          <w:b/>
          <w:bCs/>
          <w:vanish/>
        </w:rPr>
      </w:pPr>
    </w:p>
    <w:p w14:paraId="7206D125" w14:textId="71AF8C7F" w:rsidR="00D520FD" w:rsidRDefault="00B45B9F" w:rsidP="00D520FD">
      <w:pPr>
        <w:pStyle w:val="ListParagraph"/>
        <w:numPr>
          <w:ilvl w:val="0"/>
          <w:numId w:val="6"/>
        </w:numPr>
        <w:tabs>
          <w:tab w:val="left" w:pos="0"/>
        </w:tabs>
        <w:ind w:left="360"/>
        <w:rPr>
          <w:b/>
          <w:bCs/>
        </w:rPr>
      </w:pPr>
      <w:r>
        <w:rPr>
          <w:b/>
          <w:bCs/>
        </w:rPr>
        <w:t xml:space="preserve">Hodnoty v </w:t>
      </w:r>
      <w:r w:rsidR="007810D5">
        <w:rPr>
          <w:b/>
          <w:bCs/>
        </w:rPr>
        <w:t>c</w:t>
      </w:r>
      <w:r w:rsidRPr="00D520FD">
        <w:rPr>
          <w:rFonts w:ascii="Calibri" w:eastAsia="Times New Roman" w:hAnsi="Calibri" w:cs="Calibri"/>
          <w:color w:val="000000"/>
          <w:kern w:val="0"/>
          <w:lang w:eastAsia="ja-JP"/>
          <w14:ligatures w14:val="none"/>
        </w:rPr>
        <w:t>m</w:t>
      </w:r>
      <w:r w:rsidRPr="00D520FD">
        <w:rPr>
          <w:rFonts w:ascii="Calibri" w:eastAsia="Times New Roman" w:hAnsi="Calibri" w:cs="Calibri"/>
          <w:color w:val="000000"/>
          <w:kern w:val="0"/>
          <w:vertAlign w:val="superscript"/>
          <w:lang w:eastAsia="ja-JP"/>
          <w14:ligatures w14:val="none"/>
        </w:rPr>
        <w:t>2</w:t>
      </w:r>
      <w:r>
        <w:rPr>
          <w:rFonts w:ascii="Calibri" w:eastAsia="Times New Roman" w:hAnsi="Calibri" w:cs="Calibri"/>
          <w:color w:val="000000"/>
          <w:kern w:val="0"/>
          <w:vertAlign w:val="superscript"/>
          <w:lang w:eastAsia="ja-JP"/>
          <w14:ligatures w14:val="none"/>
        </w:rPr>
        <w:t xml:space="preserve"> </w:t>
      </w:r>
      <w:r>
        <w:rPr>
          <w:b/>
          <w:bCs/>
        </w:rPr>
        <w:t>jsme vypočítali dosazením naměřených hodnot do uvedených vzorců.</w:t>
      </w:r>
    </w:p>
    <w:p w14:paraId="28AFC82D" w14:textId="07DE1222" w:rsidR="00B45B9F" w:rsidRPr="00D520FD" w:rsidRDefault="00B45B9F" w:rsidP="00D520FD">
      <w:pPr>
        <w:pStyle w:val="ListParagraph"/>
        <w:numPr>
          <w:ilvl w:val="0"/>
          <w:numId w:val="6"/>
        </w:numPr>
        <w:tabs>
          <w:tab w:val="left" w:pos="0"/>
        </w:tabs>
        <w:ind w:left="360"/>
        <w:rPr>
          <w:b/>
          <w:bCs/>
        </w:rPr>
      </w:pPr>
      <w:r>
        <w:rPr>
          <w:b/>
          <w:bCs/>
        </w:rPr>
        <w:t xml:space="preserve">Hmotnostní měření je v našem případě nepoužitelné, protože nastala hrubá chyba při výpočtu, kvůli které je měření irelevantní. </w:t>
      </w:r>
    </w:p>
    <w:p w14:paraId="2B3961BD" w14:textId="0EAEF8CF" w:rsidR="008572AA" w:rsidRDefault="00FB77F2" w:rsidP="008572AA">
      <w:pPr>
        <w:tabs>
          <w:tab w:val="left" w:pos="0"/>
        </w:tabs>
        <w:rPr>
          <w:b/>
          <w:bCs/>
          <w:u w:val="single"/>
        </w:rPr>
      </w:pPr>
      <w:r w:rsidRPr="00177FD5">
        <w:rPr>
          <w:b/>
          <w:bCs/>
          <w:u w:val="single"/>
        </w:rPr>
        <w:t>Diskuse</w:t>
      </w:r>
    </w:p>
    <w:p w14:paraId="09FF6F94" w14:textId="77777777" w:rsidR="008572AA" w:rsidRPr="008572AA" w:rsidRDefault="008572AA" w:rsidP="008572AA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b/>
          <w:bCs/>
          <w:vanish/>
        </w:rPr>
      </w:pPr>
    </w:p>
    <w:p w14:paraId="657D8B1D" w14:textId="77777777" w:rsidR="008572AA" w:rsidRPr="008572AA" w:rsidRDefault="008572AA" w:rsidP="008572AA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b/>
          <w:bCs/>
          <w:vanish/>
        </w:rPr>
      </w:pPr>
    </w:p>
    <w:p w14:paraId="14B7C1DD" w14:textId="77777777" w:rsidR="008572AA" w:rsidRPr="008572AA" w:rsidRDefault="008572AA" w:rsidP="008572AA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b/>
          <w:bCs/>
          <w:vanish/>
        </w:rPr>
      </w:pPr>
    </w:p>
    <w:p w14:paraId="38727427" w14:textId="77777777" w:rsidR="008572AA" w:rsidRPr="008572AA" w:rsidRDefault="008572AA" w:rsidP="008572AA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b/>
          <w:bCs/>
          <w:vanish/>
        </w:rPr>
      </w:pPr>
    </w:p>
    <w:p w14:paraId="1596B2F6" w14:textId="77777777" w:rsidR="008572AA" w:rsidRPr="008572AA" w:rsidRDefault="008572AA" w:rsidP="008572AA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b/>
          <w:bCs/>
          <w:vanish/>
        </w:rPr>
      </w:pPr>
    </w:p>
    <w:p w14:paraId="5B21D871" w14:textId="77777777" w:rsidR="008572AA" w:rsidRPr="008572AA" w:rsidRDefault="008572AA" w:rsidP="008572AA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b/>
          <w:bCs/>
          <w:vanish/>
        </w:rPr>
      </w:pPr>
    </w:p>
    <w:p w14:paraId="1256A108" w14:textId="77777777" w:rsidR="008572AA" w:rsidRPr="008572AA" w:rsidRDefault="008572AA" w:rsidP="008572AA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b/>
          <w:bCs/>
          <w:vanish/>
        </w:rPr>
      </w:pPr>
    </w:p>
    <w:p w14:paraId="77BAA8F4" w14:textId="77777777" w:rsidR="008572AA" w:rsidRPr="008572AA" w:rsidRDefault="008572AA" w:rsidP="008572AA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b/>
          <w:bCs/>
          <w:vanish/>
        </w:rPr>
      </w:pPr>
    </w:p>
    <w:p w14:paraId="7E41525B" w14:textId="77777777" w:rsidR="008572AA" w:rsidRPr="008572AA" w:rsidRDefault="008572AA" w:rsidP="008572AA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b/>
          <w:bCs/>
          <w:vanish/>
        </w:rPr>
      </w:pPr>
    </w:p>
    <w:p w14:paraId="6DC437F3" w14:textId="77777777" w:rsidR="008572AA" w:rsidRPr="008572AA" w:rsidRDefault="008572AA" w:rsidP="008572AA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b/>
          <w:bCs/>
          <w:vanish/>
        </w:rPr>
      </w:pPr>
    </w:p>
    <w:p w14:paraId="6226434B" w14:textId="77777777" w:rsidR="008572AA" w:rsidRPr="008572AA" w:rsidRDefault="008572AA" w:rsidP="008572AA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b/>
          <w:bCs/>
          <w:vanish/>
        </w:rPr>
      </w:pPr>
    </w:p>
    <w:p w14:paraId="56CF84B8" w14:textId="77777777" w:rsidR="008572AA" w:rsidRPr="008572AA" w:rsidRDefault="008572AA" w:rsidP="008572AA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b/>
          <w:bCs/>
          <w:vanish/>
        </w:rPr>
      </w:pPr>
    </w:p>
    <w:p w14:paraId="523B2B81" w14:textId="77777777" w:rsidR="008572AA" w:rsidRPr="008572AA" w:rsidRDefault="008572AA" w:rsidP="008572AA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b/>
          <w:bCs/>
          <w:vanish/>
        </w:rPr>
      </w:pPr>
    </w:p>
    <w:p w14:paraId="324D3FFB" w14:textId="418CA388" w:rsidR="008572AA" w:rsidRDefault="008572AA" w:rsidP="008572AA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b/>
          <w:bCs/>
        </w:rPr>
      </w:pPr>
      <w:r w:rsidRPr="008572AA">
        <w:rPr>
          <w:b/>
          <w:bCs/>
        </w:rPr>
        <w:t>Plocha abstraktního tvaru jde změřit mnoha způsoby, avšak ty, které jsme provedli jsou</w:t>
      </w:r>
      <w:r>
        <w:rPr>
          <w:b/>
          <w:bCs/>
        </w:rPr>
        <w:t xml:space="preserve"> </w:t>
      </w:r>
      <w:r w:rsidRPr="008572AA">
        <w:rPr>
          <w:b/>
          <w:bCs/>
        </w:rPr>
        <w:t>nejsnadnější na provedení ve školních podmínkách.</w:t>
      </w:r>
      <w:r>
        <w:rPr>
          <w:b/>
          <w:bCs/>
        </w:rPr>
        <w:t xml:space="preserve"> Jelikož jsme měření proovedli několikrát tak je pravděpodobné, že výsledná hodnota je blízko reálné hodnotě</w:t>
      </w:r>
      <w:r w:rsidR="00854C9F">
        <w:rPr>
          <w:b/>
          <w:bCs/>
        </w:rPr>
        <w:t>.</w:t>
      </w:r>
    </w:p>
    <w:p w14:paraId="31985FE5" w14:textId="19D2ABA3" w:rsidR="00C01642" w:rsidRPr="00C01642" w:rsidRDefault="00854C9F" w:rsidP="00C01642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b/>
          <w:bCs/>
        </w:rPr>
      </w:pPr>
      <w:r>
        <w:rPr>
          <w:b/>
          <w:bCs/>
        </w:rPr>
        <w:t>Při měření však mohly být nějaké chyby, které jsme nezaregistroval</w:t>
      </w:r>
      <w:r w:rsidR="00C01642">
        <w:rPr>
          <w:b/>
          <w:bCs/>
        </w:rPr>
        <w:t>i. Chyba v</w:t>
      </w:r>
      <w:r w:rsidR="007560DF">
        <w:rPr>
          <w:b/>
          <w:bCs/>
        </w:rPr>
        <w:t xml:space="preserve">e hmotnostním měření pravděpodobně vznikla, protože jsme nechtěně přeskočili </w:t>
      </w:r>
      <w:r w:rsidR="009D4932">
        <w:rPr>
          <w:b/>
          <w:bCs/>
        </w:rPr>
        <w:t>část výpočtu nebo udělali chybu v dosazení do vzorce.</w:t>
      </w:r>
    </w:p>
    <w:p w14:paraId="48F26418" w14:textId="77777777" w:rsidR="008572AA" w:rsidRPr="008572AA" w:rsidRDefault="008572AA" w:rsidP="008572AA">
      <w:pPr>
        <w:tabs>
          <w:tab w:val="left" w:pos="360"/>
        </w:tabs>
        <w:rPr>
          <w:b/>
          <w:bCs/>
        </w:rPr>
      </w:pPr>
    </w:p>
    <w:p w14:paraId="7D902838" w14:textId="78A2BFFC" w:rsidR="002257E7" w:rsidRPr="00177FD5" w:rsidRDefault="002257E7" w:rsidP="00DF5689">
      <w:pPr>
        <w:tabs>
          <w:tab w:val="left" w:pos="0"/>
        </w:tabs>
        <w:rPr>
          <w:b/>
          <w:bCs/>
          <w:u w:val="single"/>
        </w:rPr>
      </w:pPr>
      <w:r w:rsidRPr="00177FD5">
        <w:rPr>
          <w:b/>
          <w:bCs/>
          <w:u w:val="single"/>
        </w:rPr>
        <w:t>Z</w:t>
      </w:r>
      <w:r w:rsidR="00FB77F2" w:rsidRPr="00177FD5">
        <w:rPr>
          <w:b/>
          <w:bCs/>
          <w:u w:val="single"/>
        </w:rPr>
        <w:t>ávěr</w:t>
      </w:r>
    </w:p>
    <w:p w14:paraId="2CDCB4BD" w14:textId="0B90270F" w:rsidR="002257E7" w:rsidRPr="00854C9F" w:rsidRDefault="00854C9F" w:rsidP="002257E7">
      <w:pPr>
        <w:tabs>
          <w:tab w:val="left" w:pos="930"/>
        </w:tabs>
        <w:rPr>
          <w:b/>
          <w:bCs/>
        </w:rPr>
      </w:pPr>
      <w:r>
        <w:rPr>
          <w:b/>
          <w:bCs/>
        </w:rPr>
        <w:t xml:space="preserve">Plocha měřeného tvaru je pravděpodobně 159.9 </w:t>
      </w:r>
      <w:r w:rsidRPr="00D520FD">
        <w:rPr>
          <w:rFonts w:ascii="Calibri" w:eastAsia="Times New Roman" w:hAnsi="Calibri" w:cs="Calibri"/>
          <w:b/>
          <w:bCs/>
          <w:color w:val="000000"/>
          <w:kern w:val="0"/>
          <w:lang w:eastAsia="ja-JP"/>
          <w14:ligatures w14:val="none"/>
        </w:rPr>
        <w:t>cm</w:t>
      </w:r>
      <w:r w:rsidRPr="00D520FD">
        <w:rPr>
          <w:rFonts w:ascii="Calibri" w:eastAsia="Times New Roman" w:hAnsi="Calibri" w:cs="Calibri"/>
          <w:b/>
          <w:bCs/>
          <w:color w:val="000000"/>
          <w:kern w:val="0"/>
          <w:vertAlign w:val="superscript"/>
          <w:lang w:eastAsia="ja-JP"/>
          <w14:ligatures w14:val="none"/>
        </w:rPr>
        <w:t>2</w:t>
      </w:r>
      <w:r>
        <w:rPr>
          <w:b/>
          <w:bCs/>
        </w:rPr>
        <w:t>. Výsledek se však lehce může lišit od reality</w:t>
      </w:r>
    </w:p>
    <w:p w14:paraId="7120AEB5" w14:textId="77777777" w:rsidR="002257E7" w:rsidRPr="00177FD5" w:rsidRDefault="002257E7" w:rsidP="002257E7">
      <w:pPr>
        <w:tabs>
          <w:tab w:val="left" w:pos="930"/>
        </w:tabs>
        <w:rPr>
          <w:b/>
          <w:bCs/>
        </w:rPr>
      </w:pPr>
    </w:p>
    <w:p w14:paraId="208959FD" w14:textId="77777777" w:rsidR="002257E7" w:rsidRPr="00177FD5" w:rsidRDefault="002257E7" w:rsidP="002257E7">
      <w:pPr>
        <w:tabs>
          <w:tab w:val="left" w:pos="930"/>
        </w:tabs>
        <w:rPr>
          <w:b/>
          <w:bCs/>
        </w:rPr>
      </w:pPr>
    </w:p>
    <w:sectPr w:rsidR="002257E7" w:rsidRPr="00177FD5" w:rsidSect="00223ECF">
      <w:headerReference w:type="default" r:id="rId7"/>
      <w:footerReference w:type="default" r:id="rId8"/>
      <w:pgSz w:w="11906" w:h="16838"/>
      <w:pgMar w:top="1440" w:right="1440" w:bottom="1440" w:left="1440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2B165" w14:textId="77777777" w:rsidR="00FC466B" w:rsidRDefault="00FC466B" w:rsidP="00DB0604">
      <w:pPr>
        <w:spacing w:after="0" w:line="240" w:lineRule="auto"/>
      </w:pPr>
      <w:r>
        <w:separator/>
      </w:r>
    </w:p>
  </w:endnote>
  <w:endnote w:type="continuationSeparator" w:id="0">
    <w:p w14:paraId="1BD9886F" w14:textId="77777777" w:rsidR="00FC466B" w:rsidRDefault="00FC466B" w:rsidP="00DB0604">
      <w:pPr>
        <w:spacing w:after="0" w:line="240" w:lineRule="auto"/>
      </w:pPr>
      <w:r>
        <w:continuationSeparator/>
      </w:r>
    </w:p>
  </w:endnote>
  <w:endnote w:type="continuationNotice" w:id="1">
    <w:p w14:paraId="3E96D3CB" w14:textId="77777777" w:rsidR="00FC466B" w:rsidRDefault="00FC4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940E2" w14:textId="0C4B28FA" w:rsidR="00FB77F2" w:rsidRDefault="00FB77F2">
    <w:pPr>
      <w:pStyle w:val="Footer"/>
    </w:pPr>
    <w:r>
      <w:t>Školní rok 2023/4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B6983">
      <w:rPr>
        <w:noProof/>
      </w:rPr>
      <w:t>2</w:t>
    </w:r>
    <w:r>
      <w:rPr>
        <w:noProof/>
      </w:rPr>
      <w:fldChar w:fldCharType="end"/>
    </w:r>
    <w:r>
      <w:rPr>
        <w:noProof/>
      </w:rPr>
      <w:tab/>
    </w:r>
    <w:r w:rsidR="00B45B9F">
      <w:rPr>
        <w:noProof/>
      </w:rPr>
      <w:t>16. října</w:t>
    </w:r>
    <w:r>
      <w:rPr>
        <w:noProof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03E7E" w14:textId="77777777" w:rsidR="00FC466B" w:rsidRDefault="00FC466B" w:rsidP="00DB0604">
      <w:pPr>
        <w:spacing w:after="0" w:line="240" w:lineRule="auto"/>
      </w:pPr>
      <w:r>
        <w:separator/>
      </w:r>
    </w:p>
  </w:footnote>
  <w:footnote w:type="continuationSeparator" w:id="0">
    <w:p w14:paraId="69C33903" w14:textId="77777777" w:rsidR="00FC466B" w:rsidRDefault="00FC466B" w:rsidP="00DB0604">
      <w:pPr>
        <w:spacing w:after="0" w:line="240" w:lineRule="auto"/>
      </w:pPr>
      <w:r>
        <w:continuationSeparator/>
      </w:r>
    </w:p>
  </w:footnote>
  <w:footnote w:type="continuationNotice" w:id="1">
    <w:p w14:paraId="1C78A450" w14:textId="77777777" w:rsidR="00FC466B" w:rsidRDefault="00FC4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F04ED" w14:textId="2403900D" w:rsidR="00223ECF" w:rsidRDefault="00223ECF" w:rsidP="00223ECF">
    <w:pPr>
      <w:pStyle w:val="Header"/>
      <w:jc w:val="center"/>
    </w:pPr>
    <w:r>
      <w:t>Gymn</w:t>
    </w:r>
    <w:r w:rsidR="0017171B">
      <w:t>á</w:t>
    </w:r>
    <w:r>
      <w:t>zium Nymburk</w:t>
    </w:r>
  </w:p>
  <w:p w14:paraId="6BD0F1FD" w14:textId="47D50C34" w:rsidR="00DB0604" w:rsidRPr="00223ECF" w:rsidRDefault="00223ECF">
    <w:pPr>
      <w:pStyle w:val="Header"/>
    </w:pPr>
    <w:r>
      <w:t>Fyzika</w:t>
    </w:r>
    <w:r w:rsidR="00DB0604">
      <w:ptab w:relativeTo="margin" w:alignment="right" w:leader="none"/>
    </w:r>
    <w:r>
      <w:t xml:space="preserve">Pracoval: </w:t>
    </w:r>
    <w:r>
      <w:rPr>
        <w:b/>
        <w:bCs/>
      </w:rPr>
      <w:t xml:space="preserve">David </w:t>
    </w:r>
    <w:r w:rsidR="0017171B">
      <w:rPr>
        <w:b/>
        <w:bCs/>
      </w:rPr>
      <w:t>Ž</w:t>
    </w:r>
    <w:r>
      <w:rPr>
        <w:b/>
        <w:bCs/>
      </w:rPr>
      <w:t>ejdl</w:t>
    </w:r>
    <w:r w:rsidR="0017171B">
      <w:rPr>
        <w:b/>
        <w:bCs/>
      </w:rPr>
      <w:t>í</w:t>
    </w:r>
    <w:r>
      <w:rPr>
        <w:b/>
        <w:bCs/>
      </w:rPr>
      <w:t>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26D03"/>
    <w:multiLevelType w:val="hybridMultilevel"/>
    <w:tmpl w:val="C3C61CAC"/>
    <w:lvl w:ilvl="0" w:tplc="0405000F">
      <w:start w:val="1"/>
      <w:numFmt w:val="decimal"/>
      <w:lvlText w:val="%1."/>
      <w:lvlJc w:val="left"/>
      <w:pPr>
        <w:ind w:left="1426" w:hanging="360"/>
      </w:pPr>
    </w:lvl>
    <w:lvl w:ilvl="1" w:tplc="04050019" w:tentative="1">
      <w:start w:val="1"/>
      <w:numFmt w:val="lowerLetter"/>
      <w:lvlText w:val="%2."/>
      <w:lvlJc w:val="left"/>
      <w:pPr>
        <w:ind w:left="2146" w:hanging="360"/>
      </w:pPr>
    </w:lvl>
    <w:lvl w:ilvl="2" w:tplc="0405001B" w:tentative="1">
      <w:start w:val="1"/>
      <w:numFmt w:val="lowerRoman"/>
      <w:lvlText w:val="%3."/>
      <w:lvlJc w:val="right"/>
      <w:pPr>
        <w:ind w:left="2866" w:hanging="180"/>
      </w:pPr>
    </w:lvl>
    <w:lvl w:ilvl="3" w:tplc="0405000F" w:tentative="1">
      <w:start w:val="1"/>
      <w:numFmt w:val="decimal"/>
      <w:lvlText w:val="%4."/>
      <w:lvlJc w:val="left"/>
      <w:pPr>
        <w:ind w:left="3586" w:hanging="360"/>
      </w:pPr>
    </w:lvl>
    <w:lvl w:ilvl="4" w:tplc="04050019" w:tentative="1">
      <w:start w:val="1"/>
      <w:numFmt w:val="lowerLetter"/>
      <w:lvlText w:val="%5."/>
      <w:lvlJc w:val="left"/>
      <w:pPr>
        <w:ind w:left="4306" w:hanging="360"/>
      </w:pPr>
    </w:lvl>
    <w:lvl w:ilvl="5" w:tplc="0405001B" w:tentative="1">
      <w:start w:val="1"/>
      <w:numFmt w:val="lowerRoman"/>
      <w:lvlText w:val="%6."/>
      <w:lvlJc w:val="right"/>
      <w:pPr>
        <w:ind w:left="5026" w:hanging="180"/>
      </w:pPr>
    </w:lvl>
    <w:lvl w:ilvl="6" w:tplc="0405000F" w:tentative="1">
      <w:start w:val="1"/>
      <w:numFmt w:val="decimal"/>
      <w:lvlText w:val="%7."/>
      <w:lvlJc w:val="left"/>
      <w:pPr>
        <w:ind w:left="5746" w:hanging="360"/>
      </w:pPr>
    </w:lvl>
    <w:lvl w:ilvl="7" w:tplc="04050019" w:tentative="1">
      <w:start w:val="1"/>
      <w:numFmt w:val="lowerLetter"/>
      <w:lvlText w:val="%8."/>
      <w:lvlJc w:val="left"/>
      <w:pPr>
        <w:ind w:left="6466" w:hanging="360"/>
      </w:pPr>
    </w:lvl>
    <w:lvl w:ilvl="8" w:tplc="0405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36A80830"/>
    <w:multiLevelType w:val="hybridMultilevel"/>
    <w:tmpl w:val="91C0017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00C93"/>
    <w:multiLevelType w:val="hybridMultilevel"/>
    <w:tmpl w:val="462465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A6D33"/>
    <w:multiLevelType w:val="hybridMultilevel"/>
    <w:tmpl w:val="F7E47B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71E28"/>
    <w:multiLevelType w:val="hybridMultilevel"/>
    <w:tmpl w:val="328EC98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02973"/>
    <w:multiLevelType w:val="hybridMultilevel"/>
    <w:tmpl w:val="E320CC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0484D"/>
    <w:multiLevelType w:val="hybridMultilevel"/>
    <w:tmpl w:val="0F8E29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55BA7"/>
    <w:multiLevelType w:val="hybridMultilevel"/>
    <w:tmpl w:val="0B62FB6A"/>
    <w:lvl w:ilvl="0" w:tplc="2BBC288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D7EC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38604510">
    <w:abstractNumId w:val="7"/>
  </w:num>
  <w:num w:numId="2" w16cid:durableId="2042169779">
    <w:abstractNumId w:val="8"/>
  </w:num>
  <w:num w:numId="3" w16cid:durableId="1153259296">
    <w:abstractNumId w:val="0"/>
  </w:num>
  <w:num w:numId="4" w16cid:durableId="1625581099">
    <w:abstractNumId w:val="5"/>
  </w:num>
  <w:num w:numId="5" w16cid:durableId="212080939">
    <w:abstractNumId w:val="1"/>
  </w:num>
  <w:num w:numId="6" w16cid:durableId="1384790298">
    <w:abstractNumId w:val="6"/>
  </w:num>
  <w:num w:numId="7" w16cid:durableId="644700631">
    <w:abstractNumId w:val="3"/>
  </w:num>
  <w:num w:numId="8" w16cid:durableId="1575823897">
    <w:abstractNumId w:val="2"/>
  </w:num>
  <w:num w:numId="9" w16cid:durableId="1579364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04"/>
    <w:rsid w:val="00070445"/>
    <w:rsid w:val="000721DB"/>
    <w:rsid w:val="0017171B"/>
    <w:rsid w:val="00177FD5"/>
    <w:rsid w:val="001923D0"/>
    <w:rsid w:val="001C27AC"/>
    <w:rsid w:val="00223ECF"/>
    <w:rsid w:val="002257E7"/>
    <w:rsid w:val="00314935"/>
    <w:rsid w:val="003527E8"/>
    <w:rsid w:val="003B6983"/>
    <w:rsid w:val="00505F85"/>
    <w:rsid w:val="00583D0F"/>
    <w:rsid w:val="0066005D"/>
    <w:rsid w:val="00676287"/>
    <w:rsid w:val="007560DF"/>
    <w:rsid w:val="007810D5"/>
    <w:rsid w:val="00854C9F"/>
    <w:rsid w:val="008572AA"/>
    <w:rsid w:val="008B658A"/>
    <w:rsid w:val="00976FC4"/>
    <w:rsid w:val="009D4932"/>
    <w:rsid w:val="00A90272"/>
    <w:rsid w:val="00B36654"/>
    <w:rsid w:val="00B45B9F"/>
    <w:rsid w:val="00C01642"/>
    <w:rsid w:val="00C27F84"/>
    <w:rsid w:val="00C41A53"/>
    <w:rsid w:val="00C53E25"/>
    <w:rsid w:val="00CF4B17"/>
    <w:rsid w:val="00D04FC3"/>
    <w:rsid w:val="00D520FD"/>
    <w:rsid w:val="00D95FD8"/>
    <w:rsid w:val="00DB0604"/>
    <w:rsid w:val="00DF5689"/>
    <w:rsid w:val="00E1296C"/>
    <w:rsid w:val="00F673EB"/>
    <w:rsid w:val="00FB77F2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7D36"/>
  <w15:docId w15:val="{BEEB68FA-7779-47F4-8B9F-FD2DB1FA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604"/>
  </w:style>
  <w:style w:type="paragraph" w:styleId="Footer">
    <w:name w:val="footer"/>
    <w:basedOn w:val="Normal"/>
    <w:link w:val="FooterChar"/>
    <w:uiPriority w:val="99"/>
    <w:unhideWhenUsed/>
    <w:rsid w:val="00DB0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604"/>
  </w:style>
  <w:style w:type="table" w:styleId="TableGrid">
    <w:name w:val="Table Grid"/>
    <w:basedOn w:val="TableNormal"/>
    <w:uiPriority w:val="39"/>
    <w:rsid w:val="00DB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7F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390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GBHN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Žejdlík</dc:creator>
  <cp:lastModifiedBy>Asuna Yuuki</cp:lastModifiedBy>
  <cp:revision>11</cp:revision>
  <dcterms:created xsi:type="dcterms:W3CDTF">2023-10-16T18:15:00Z</dcterms:created>
  <dcterms:modified xsi:type="dcterms:W3CDTF">2023-10-22T19:05:00Z</dcterms:modified>
</cp:coreProperties>
</file>