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(All = 1, Cause Hub Score &amp; Authority Score evaluate the weight between nodes)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