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CB713" w14:textId="63F5C72C" w:rsidR="001B2475" w:rsidRDefault="007D6D54" w:rsidP="001B2475">
      <w:pPr>
        <w:rPr>
          <w:rFonts w:ascii="Times New Roman" w:hAnsi="Times New Roman" w:cs="Times New Roman"/>
        </w:rPr>
      </w:pPr>
      <w:r w:rsidRPr="005F445D">
        <w:rPr>
          <w:rFonts w:ascii="Times New Roman" w:hAnsi="Times New Roman" w:cs="Times New Roman"/>
        </w:rPr>
        <w:t>Envigado</w:t>
      </w:r>
      <w:r w:rsidR="001B2475" w:rsidRPr="005F445D">
        <w:rPr>
          <w:rFonts w:ascii="Times New Roman" w:hAnsi="Times New Roman" w:cs="Times New Roman"/>
        </w:rPr>
        <w:t xml:space="preserve">, </w:t>
      </w:r>
      <w:r w:rsidR="00B73332">
        <w:rPr>
          <w:rFonts w:ascii="Times New Roman" w:hAnsi="Times New Roman" w:cs="Times New Roman"/>
        </w:rPr>
        <w:t>8</w:t>
      </w:r>
      <w:r w:rsidR="001B2475" w:rsidRPr="005F445D">
        <w:rPr>
          <w:rFonts w:ascii="Times New Roman" w:hAnsi="Times New Roman" w:cs="Times New Roman"/>
        </w:rPr>
        <w:t xml:space="preserve"> de </w:t>
      </w:r>
      <w:r w:rsidRPr="005F445D">
        <w:rPr>
          <w:rFonts w:ascii="Times New Roman" w:hAnsi="Times New Roman" w:cs="Times New Roman"/>
        </w:rPr>
        <w:t>junio</w:t>
      </w:r>
      <w:r w:rsidR="001B2475" w:rsidRPr="005F445D">
        <w:rPr>
          <w:rFonts w:ascii="Times New Roman" w:hAnsi="Times New Roman" w:cs="Times New Roman"/>
        </w:rPr>
        <w:t xml:space="preserve"> de 2026</w:t>
      </w:r>
    </w:p>
    <w:p w14:paraId="67A2F877" w14:textId="77777777" w:rsidR="00D244F0" w:rsidRPr="005F445D" w:rsidRDefault="00D244F0" w:rsidP="001B2475">
      <w:pPr>
        <w:rPr>
          <w:rFonts w:ascii="Times New Roman" w:hAnsi="Times New Roman" w:cs="Times New Roman"/>
        </w:rPr>
      </w:pPr>
    </w:p>
    <w:p w14:paraId="401E36F4" w14:textId="3EDFE37D" w:rsidR="00D244F0" w:rsidRDefault="00305427" w:rsidP="001B2475">
      <w:pPr>
        <w:rPr>
          <w:rFonts w:ascii="Times New Roman" w:hAnsi="Times New Roman" w:cs="Times New Roman"/>
        </w:rPr>
      </w:pPr>
      <w:r w:rsidRPr="00305427">
        <w:rPr>
          <w:rFonts w:ascii="Times New Roman" w:hAnsi="Times New Roman" w:cs="Times New Roman"/>
        </w:rPr>
        <w:t xml:space="preserve">Sr. </w:t>
      </w:r>
      <w:proofErr w:type="gramStart"/>
      <w:r w:rsidRPr="00305427">
        <w:rPr>
          <w:rFonts w:ascii="Times New Roman" w:hAnsi="Times New Roman" w:cs="Times New Roman"/>
        </w:rPr>
        <w:t>Director</w:t>
      </w:r>
      <w:proofErr w:type="gramEnd"/>
      <w:r w:rsidRPr="00305427">
        <w:rPr>
          <w:rFonts w:ascii="Times New Roman" w:hAnsi="Times New Roman" w:cs="Times New Roman"/>
        </w:rPr>
        <w:t xml:space="preserve"> y Miembros del Comité Editorial</w:t>
      </w:r>
      <w:r w:rsidR="005F445D" w:rsidRPr="005F445D">
        <w:rPr>
          <w:rFonts w:ascii="Times New Roman" w:hAnsi="Times New Roman" w:cs="Times New Roman"/>
          <w:b/>
          <w:bCs/>
        </w:rPr>
        <w:br/>
      </w:r>
      <w:r w:rsidR="001B2475" w:rsidRPr="005F445D">
        <w:rPr>
          <w:rFonts w:ascii="Times New Roman" w:hAnsi="Times New Roman" w:cs="Times New Roman"/>
          <w:b/>
          <w:bCs/>
        </w:rPr>
        <w:t>Revista Gestión y Análisis de Políticas Públicas (GAPP)</w:t>
      </w:r>
      <w:r w:rsidR="001B2475" w:rsidRPr="005F445D">
        <w:rPr>
          <w:rFonts w:ascii="Times New Roman" w:hAnsi="Times New Roman" w:cs="Times New Roman"/>
        </w:rPr>
        <w:t xml:space="preserve"> </w:t>
      </w:r>
      <w:r w:rsidR="005F445D" w:rsidRPr="005F445D">
        <w:rPr>
          <w:rFonts w:ascii="Times New Roman" w:hAnsi="Times New Roman" w:cs="Times New Roman"/>
        </w:rPr>
        <w:br/>
      </w:r>
      <w:r w:rsidR="001B2475" w:rsidRPr="005F445D">
        <w:rPr>
          <w:rFonts w:ascii="Times New Roman" w:hAnsi="Times New Roman" w:cs="Times New Roman"/>
        </w:rPr>
        <w:t>Instituto Nacional de Administración Pública (INAP)</w:t>
      </w:r>
      <w:r w:rsidR="005F445D" w:rsidRPr="005F445D">
        <w:rPr>
          <w:rFonts w:ascii="Times New Roman" w:hAnsi="Times New Roman" w:cs="Times New Roman"/>
        </w:rPr>
        <w:br/>
      </w:r>
      <w:r w:rsidR="001B2475" w:rsidRPr="005F445D">
        <w:rPr>
          <w:rFonts w:ascii="Times New Roman" w:hAnsi="Times New Roman" w:cs="Times New Roman"/>
        </w:rPr>
        <w:t>España</w:t>
      </w:r>
    </w:p>
    <w:p w14:paraId="2A4A4DB8" w14:textId="77777777" w:rsidR="00E31486" w:rsidRPr="00E31486" w:rsidRDefault="00E31486" w:rsidP="001B2475">
      <w:pPr>
        <w:rPr>
          <w:rFonts w:ascii="Times New Roman" w:hAnsi="Times New Roman" w:cs="Times New Roman"/>
        </w:rPr>
      </w:pPr>
    </w:p>
    <w:p w14:paraId="42E65707" w14:textId="66EA2024" w:rsidR="00D244F0" w:rsidRPr="00E31486" w:rsidRDefault="005F445D" w:rsidP="001B2475">
      <w:pPr>
        <w:rPr>
          <w:rFonts w:ascii="Times New Roman" w:hAnsi="Times New Roman" w:cs="Times New Roman"/>
          <w:b/>
          <w:bCs/>
        </w:rPr>
      </w:pPr>
      <w:r w:rsidRPr="005F445D">
        <w:rPr>
          <w:rFonts w:ascii="Times New Roman" w:hAnsi="Times New Roman" w:cs="Times New Roman"/>
          <w:b/>
          <w:bCs/>
        </w:rPr>
        <w:t>Asunto</w:t>
      </w:r>
      <w:r w:rsidR="001B2475" w:rsidRPr="005F445D">
        <w:rPr>
          <w:rFonts w:ascii="Times New Roman" w:hAnsi="Times New Roman" w:cs="Times New Roman"/>
          <w:b/>
          <w:bCs/>
        </w:rPr>
        <w:t xml:space="preserve">: </w:t>
      </w:r>
      <w:r w:rsidR="001B2475" w:rsidRPr="00D244F0">
        <w:rPr>
          <w:rFonts w:ascii="Times New Roman" w:hAnsi="Times New Roman" w:cs="Times New Roman"/>
        </w:rPr>
        <w:t>Postulación de artículo original para evaluación y publicación</w:t>
      </w:r>
    </w:p>
    <w:p w14:paraId="7D45EDE6" w14:textId="1CD052E7" w:rsidR="001B2475" w:rsidRPr="005F445D" w:rsidRDefault="00470BF9" w:rsidP="001B2475">
      <w:pPr>
        <w:rPr>
          <w:rFonts w:ascii="Times New Roman" w:hAnsi="Times New Roman" w:cs="Times New Roman"/>
        </w:rPr>
      </w:pPr>
      <w:r w:rsidRPr="00470BF9">
        <w:rPr>
          <w:rFonts w:ascii="Times New Roman" w:hAnsi="Times New Roman" w:cs="Times New Roman"/>
        </w:rPr>
        <w:t xml:space="preserve">Estimado/a Sr./Sra. </w:t>
      </w:r>
      <w:proofErr w:type="gramStart"/>
      <w:r w:rsidRPr="00470BF9">
        <w:rPr>
          <w:rFonts w:ascii="Times New Roman" w:hAnsi="Times New Roman" w:cs="Times New Roman"/>
        </w:rPr>
        <w:t>Director</w:t>
      </w:r>
      <w:proofErr w:type="gramEnd"/>
      <w:r w:rsidRPr="00470BF9">
        <w:rPr>
          <w:rFonts w:ascii="Times New Roman" w:hAnsi="Times New Roman" w:cs="Times New Roman"/>
        </w:rPr>
        <w:t>/a y miembros del Comité Editorial</w:t>
      </w:r>
      <w:r w:rsidR="001B2475" w:rsidRPr="005F445D">
        <w:rPr>
          <w:rFonts w:ascii="Times New Roman" w:hAnsi="Times New Roman" w:cs="Times New Roman"/>
        </w:rPr>
        <w:t>:</w:t>
      </w:r>
    </w:p>
    <w:p w14:paraId="35203709" w14:textId="77777777" w:rsidR="00E31486" w:rsidRPr="00E31486" w:rsidRDefault="00E31486" w:rsidP="00E31486">
      <w:pPr>
        <w:rPr>
          <w:rFonts w:ascii="Times New Roman" w:hAnsi="Times New Roman" w:cs="Times New Roman"/>
        </w:rPr>
      </w:pPr>
      <w:r w:rsidRPr="00E31486">
        <w:rPr>
          <w:rFonts w:ascii="Times New Roman" w:hAnsi="Times New Roman" w:cs="Times New Roman"/>
        </w:rPr>
        <w:t xml:space="preserve">Mediante la presente, me permito someter a consideración de la </w:t>
      </w:r>
      <w:r w:rsidRPr="00E31486">
        <w:rPr>
          <w:rFonts w:ascii="Times New Roman" w:hAnsi="Times New Roman" w:cs="Times New Roman"/>
          <w:i/>
          <w:iCs/>
        </w:rPr>
        <w:t>Revista Gestión y Análisis de Políticas Públicas (GAPP)</w:t>
      </w:r>
      <w:r w:rsidRPr="00E31486">
        <w:rPr>
          <w:rFonts w:ascii="Times New Roman" w:hAnsi="Times New Roman" w:cs="Times New Roman"/>
        </w:rPr>
        <w:t xml:space="preserve"> el manuscrito original titulado </w:t>
      </w:r>
      <w:r w:rsidRPr="00E31486">
        <w:rPr>
          <w:rFonts w:ascii="Times New Roman" w:hAnsi="Times New Roman" w:cs="Times New Roman"/>
          <w:b/>
          <w:bCs/>
        </w:rPr>
        <w:t>“Innovación pública mediante IA generativa: Arquitecturas desacopladas para la gestión documental territorial”</w:t>
      </w:r>
      <w:r w:rsidRPr="00E31486">
        <w:rPr>
          <w:rFonts w:ascii="Times New Roman" w:hAnsi="Times New Roman" w:cs="Times New Roman"/>
        </w:rPr>
        <w:t xml:space="preserve"> (</w:t>
      </w:r>
      <w:r w:rsidRPr="00E31486">
        <w:rPr>
          <w:rFonts w:ascii="Times New Roman" w:hAnsi="Times New Roman" w:cs="Times New Roman"/>
          <w:i/>
          <w:iCs/>
        </w:rPr>
        <w:t>“</w:t>
      </w:r>
      <w:proofErr w:type="spellStart"/>
      <w:r w:rsidRPr="00E31486">
        <w:rPr>
          <w:rFonts w:ascii="Times New Roman" w:hAnsi="Times New Roman" w:cs="Times New Roman"/>
          <w:i/>
          <w:iCs/>
        </w:rPr>
        <w:t>Public</w:t>
      </w:r>
      <w:proofErr w:type="spellEnd"/>
      <w:r w:rsidRPr="00E31486">
        <w:rPr>
          <w:rFonts w:ascii="Times New Roman" w:hAnsi="Times New Roman" w:cs="Times New Roman"/>
          <w:i/>
          <w:iCs/>
        </w:rPr>
        <w:t xml:space="preserve"> </w:t>
      </w:r>
      <w:proofErr w:type="spellStart"/>
      <w:r w:rsidRPr="00E31486">
        <w:rPr>
          <w:rFonts w:ascii="Times New Roman" w:hAnsi="Times New Roman" w:cs="Times New Roman"/>
          <w:i/>
          <w:iCs/>
        </w:rPr>
        <w:t>Innovation</w:t>
      </w:r>
      <w:proofErr w:type="spellEnd"/>
      <w:r w:rsidRPr="00E31486">
        <w:rPr>
          <w:rFonts w:ascii="Times New Roman" w:hAnsi="Times New Roman" w:cs="Times New Roman"/>
          <w:i/>
          <w:iCs/>
        </w:rPr>
        <w:t xml:space="preserve"> </w:t>
      </w:r>
      <w:proofErr w:type="spellStart"/>
      <w:r w:rsidRPr="00E31486">
        <w:rPr>
          <w:rFonts w:ascii="Times New Roman" w:hAnsi="Times New Roman" w:cs="Times New Roman"/>
          <w:i/>
          <w:iCs/>
        </w:rPr>
        <w:t>through</w:t>
      </w:r>
      <w:proofErr w:type="spellEnd"/>
      <w:r w:rsidRPr="00E31486">
        <w:rPr>
          <w:rFonts w:ascii="Times New Roman" w:hAnsi="Times New Roman" w:cs="Times New Roman"/>
          <w:i/>
          <w:iCs/>
        </w:rPr>
        <w:t xml:space="preserve"> Generative AI: </w:t>
      </w:r>
      <w:proofErr w:type="spellStart"/>
      <w:r w:rsidRPr="00E31486">
        <w:rPr>
          <w:rFonts w:ascii="Times New Roman" w:hAnsi="Times New Roman" w:cs="Times New Roman"/>
          <w:i/>
          <w:iCs/>
        </w:rPr>
        <w:t>Decoupled</w:t>
      </w:r>
      <w:proofErr w:type="spellEnd"/>
      <w:r w:rsidRPr="00E31486">
        <w:rPr>
          <w:rFonts w:ascii="Times New Roman" w:hAnsi="Times New Roman" w:cs="Times New Roman"/>
          <w:i/>
          <w:iCs/>
        </w:rPr>
        <w:t xml:space="preserve"> </w:t>
      </w:r>
      <w:proofErr w:type="spellStart"/>
      <w:r w:rsidRPr="00E31486">
        <w:rPr>
          <w:rFonts w:ascii="Times New Roman" w:hAnsi="Times New Roman" w:cs="Times New Roman"/>
          <w:i/>
          <w:iCs/>
        </w:rPr>
        <w:t>Architectures</w:t>
      </w:r>
      <w:proofErr w:type="spellEnd"/>
      <w:r w:rsidRPr="00E31486">
        <w:rPr>
          <w:rFonts w:ascii="Times New Roman" w:hAnsi="Times New Roman" w:cs="Times New Roman"/>
          <w:i/>
          <w:iCs/>
        </w:rPr>
        <w:t xml:space="preserve"> </w:t>
      </w:r>
      <w:proofErr w:type="spellStart"/>
      <w:r w:rsidRPr="00E31486">
        <w:rPr>
          <w:rFonts w:ascii="Times New Roman" w:hAnsi="Times New Roman" w:cs="Times New Roman"/>
          <w:i/>
          <w:iCs/>
        </w:rPr>
        <w:t>for</w:t>
      </w:r>
      <w:proofErr w:type="spellEnd"/>
      <w:r w:rsidRPr="00E31486">
        <w:rPr>
          <w:rFonts w:ascii="Times New Roman" w:hAnsi="Times New Roman" w:cs="Times New Roman"/>
          <w:i/>
          <w:iCs/>
        </w:rPr>
        <w:t xml:space="preserve"> Territorial </w:t>
      </w:r>
      <w:proofErr w:type="spellStart"/>
      <w:r w:rsidRPr="00E31486">
        <w:rPr>
          <w:rFonts w:ascii="Times New Roman" w:hAnsi="Times New Roman" w:cs="Times New Roman"/>
          <w:i/>
          <w:iCs/>
        </w:rPr>
        <w:t>Document</w:t>
      </w:r>
      <w:proofErr w:type="spellEnd"/>
      <w:r w:rsidRPr="00E31486">
        <w:rPr>
          <w:rFonts w:ascii="Times New Roman" w:hAnsi="Times New Roman" w:cs="Times New Roman"/>
          <w:i/>
          <w:iCs/>
        </w:rPr>
        <w:t xml:space="preserve"> Management”</w:t>
      </w:r>
      <w:r w:rsidRPr="00E31486">
        <w:rPr>
          <w:rFonts w:ascii="Times New Roman" w:hAnsi="Times New Roman" w:cs="Times New Roman"/>
        </w:rPr>
        <w:t>), con el propósito de que sea evaluado para su eventual publicación.</w:t>
      </w:r>
    </w:p>
    <w:p w14:paraId="2FEC142F" w14:textId="77777777" w:rsidR="00E31486" w:rsidRPr="00E31486" w:rsidRDefault="00E31486" w:rsidP="00E31486">
      <w:pPr>
        <w:rPr>
          <w:rFonts w:ascii="Times New Roman" w:hAnsi="Times New Roman" w:cs="Times New Roman"/>
        </w:rPr>
      </w:pPr>
      <w:r w:rsidRPr="00E31486">
        <w:rPr>
          <w:rFonts w:ascii="Times New Roman" w:hAnsi="Times New Roman" w:cs="Times New Roman"/>
        </w:rPr>
        <w:t xml:space="preserve">El trabajo se inscribe dentro de los ámbitos temáticos de la revista al abordar un desafío contemporáneo de la administración pública relacionado con la transformación digital, la gobernanza de la información y la incorporación de capacidades de inteligencia artificial en entornos institucionales. En particular, la investigación analiza la viabilidad de integrar modelos generativos de lenguaje en procesos de gestión documental mediante una arquitectura desacoplada que combina herramientas </w:t>
      </w:r>
      <w:proofErr w:type="spellStart"/>
      <w:r w:rsidRPr="00E31486">
        <w:rPr>
          <w:rFonts w:ascii="Times New Roman" w:hAnsi="Times New Roman" w:cs="Times New Roman"/>
          <w:i/>
          <w:iCs/>
        </w:rPr>
        <w:t>low-code</w:t>
      </w:r>
      <w:proofErr w:type="spellEnd"/>
      <w:r w:rsidRPr="00E31486">
        <w:rPr>
          <w:rFonts w:ascii="Times New Roman" w:hAnsi="Times New Roman" w:cs="Times New Roman"/>
        </w:rPr>
        <w:t>, mecanismos de interoperabilidad basados en servicios HTTP y modelos abiertos de inteligencia artificial.</w:t>
      </w:r>
    </w:p>
    <w:p w14:paraId="0ECF2698" w14:textId="621EBA8D" w:rsidR="00E31486" w:rsidRPr="00E31486" w:rsidRDefault="00E31486" w:rsidP="00E31486">
      <w:pPr>
        <w:rPr>
          <w:rFonts w:ascii="Times New Roman" w:hAnsi="Times New Roman" w:cs="Times New Roman"/>
        </w:rPr>
      </w:pPr>
      <w:r w:rsidRPr="00E31486">
        <w:rPr>
          <w:rFonts w:ascii="Times New Roman" w:hAnsi="Times New Roman" w:cs="Times New Roman"/>
        </w:rPr>
        <w:t xml:space="preserve">La investigación se desarrolló bajo el enfoque de </w:t>
      </w:r>
      <w:proofErr w:type="spellStart"/>
      <w:r w:rsidRPr="00E31486">
        <w:rPr>
          <w:rFonts w:ascii="Times New Roman" w:hAnsi="Times New Roman" w:cs="Times New Roman"/>
          <w:i/>
          <w:iCs/>
        </w:rPr>
        <w:t>Design</w:t>
      </w:r>
      <w:proofErr w:type="spellEnd"/>
      <w:r w:rsidRPr="00E31486">
        <w:rPr>
          <w:rFonts w:ascii="Times New Roman" w:hAnsi="Times New Roman" w:cs="Times New Roman"/>
          <w:i/>
          <w:iCs/>
        </w:rPr>
        <w:t xml:space="preserve"> </w:t>
      </w:r>
      <w:proofErr w:type="spellStart"/>
      <w:r w:rsidRPr="00E31486">
        <w:rPr>
          <w:rFonts w:ascii="Times New Roman" w:hAnsi="Times New Roman" w:cs="Times New Roman"/>
          <w:i/>
          <w:iCs/>
        </w:rPr>
        <w:t>Science</w:t>
      </w:r>
      <w:proofErr w:type="spellEnd"/>
      <w:r w:rsidRPr="00E31486">
        <w:rPr>
          <w:rFonts w:ascii="Times New Roman" w:hAnsi="Times New Roman" w:cs="Times New Roman"/>
          <w:i/>
          <w:iCs/>
        </w:rPr>
        <w:t xml:space="preserve"> </w:t>
      </w:r>
      <w:proofErr w:type="spellStart"/>
      <w:r w:rsidRPr="00E31486">
        <w:rPr>
          <w:rFonts w:ascii="Times New Roman" w:hAnsi="Times New Roman" w:cs="Times New Roman"/>
          <w:i/>
          <w:iCs/>
        </w:rPr>
        <w:t>Research</w:t>
      </w:r>
      <w:proofErr w:type="spellEnd"/>
      <w:r w:rsidRPr="00E31486">
        <w:rPr>
          <w:rFonts w:ascii="Times New Roman" w:hAnsi="Times New Roman" w:cs="Times New Roman"/>
        </w:rPr>
        <w:t xml:space="preserve"> (DSR) mediante el diseño, implementación y evaluación de un artefacto desplegado en </w:t>
      </w:r>
      <w:r w:rsidR="00686FD9">
        <w:rPr>
          <w:rFonts w:ascii="Times New Roman" w:hAnsi="Times New Roman" w:cs="Times New Roman"/>
        </w:rPr>
        <w:t>la Secretaría de Desarrollo Económico del municipio de Envigado en Colombia</w:t>
      </w:r>
      <w:r w:rsidRPr="00E31486">
        <w:rPr>
          <w:rFonts w:ascii="Times New Roman" w:hAnsi="Times New Roman" w:cs="Times New Roman"/>
        </w:rPr>
        <w:t>. La validación incluyó un banco de pruebas compuesto por treinta documentos administrativos heterogéneos y una evaluación semántica realizada por diez funcionarios de la entidad mediante una escala Likert de cinco puntos. Los resultados evidencian la viabilidad técnica, organizacional y funcional de la arquitectura propuesta, así como una valoración altamente favorable respecto a la calidad y utilidad de los resúmenes y palabras clave generados automáticamente por el sistema.</w:t>
      </w:r>
    </w:p>
    <w:p w14:paraId="3C084EB0" w14:textId="77777777" w:rsidR="00E31486" w:rsidRPr="00E31486" w:rsidRDefault="00E31486" w:rsidP="00E31486">
      <w:pPr>
        <w:rPr>
          <w:rFonts w:ascii="Times New Roman" w:hAnsi="Times New Roman" w:cs="Times New Roman"/>
        </w:rPr>
      </w:pPr>
      <w:r w:rsidRPr="00E31486">
        <w:rPr>
          <w:rFonts w:ascii="Times New Roman" w:hAnsi="Times New Roman" w:cs="Times New Roman"/>
        </w:rPr>
        <w:t>Considero que el artículo puede resultar de interés para la comunidad académica y profesional vinculada a la gestión pública, ya que aporta evidencia empírica sobre el uso de arquitecturas desacopladas como mecanismo para incorporar capacidades de inteligencia artificial en organizaciones públicas manteniendo la interoperabilidad, la gobernanza documental y la flexibilidad tecnológica. Asimismo, el estudio ofrece un modelo metodológico y técnico potencialmente transferible a otros contextos institucionales interesados en la explotación estratégica de información no estructurada.</w:t>
      </w:r>
    </w:p>
    <w:p w14:paraId="25BF9BFE" w14:textId="77777777" w:rsidR="00E31486" w:rsidRPr="00E31486" w:rsidRDefault="00E31486" w:rsidP="00E31486">
      <w:pPr>
        <w:rPr>
          <w:rFonts w:ascii="Times New Roman" w:hAnsi="Times New Roman" w:cs="Times New Roman"/>
        </w:rPr>
      </w:pPr>
      <w:r w:rsidRPr="00E31486">
        <w:rPr>
          <w:rFonts w:ascii="Times New Roman" w:hAnsi="Times New Roman" w:cs="Times New Roman"/>
        </w:rPr>
        <w:lastRenderedPageBreak/>
        <w:t>Certifico que el manuscrito cumple con los requisitos formales establecidos por la revista, incluyendo la extensión máxima permitida. Adicionalmente, el material técnico complementario empleado para documentar la arquitectura, los procedimientos de validación y los componentes del artefacto ha sido debidamente anonimizado con el fin de preservar el proceso de evaluación por pares a doble ciego.</w:t>
      </w:r>
    </w:p>
    <w:p w14:paraId="42D021E3" w14:textId="4A9AE408" w:rsidR="00E31486" w:rsidRPr="00E31486" w:rsidRDefault="00E31486" w:rsidP="00E31486">
      <w:pPr>
        <w:rPr>
          <w:rFonts w:ascii="Times New Roman" w:hAnsi="Times New Roman" w:cs="Times New Roman"/>
        </w:rPr>
      </w:pPr>
      <w:r w:rsidRPr="00E31486">
        <w:rPr>
          <w:rFonts w:ascii="Times New Roman" w:hAnsi="Times New Roman" w:cs="Times New Roman"/>
        </w:rPr>
        <w:t xml:space="preserve">En consonancia con las políticas de transparencia y ética científica, se declara que durante la preparación del manuscrito se utilizó la herramienta de inteligencia artificial generativa </w:t>
      </w:r>
      <w:proofErr w:type="spellStart"/>
      <w:r w:rsidR="00686FD9">
        <w:rPr>
          <w:rFonts w:ascii="Times New Roman" w:hAnsi="Times New Roman" w:cs="Times New Roman"/>
        </w:rPr>
        <w:t>Copilot</w:t>
      </w:r>
      <w:proofErr w:type="spellEnd"/>
      <w:r w:rsidRPr="00E31486">
        <w:rPr>
          <w:rFonts w:ascii="Times New Roman" w:hAnsi="Times New Roman" w:cs="Times New Roman"/>
        </w:rPr>
        <w:t xml:space="preserve"> (</w:t>
      </w:r>
      <w:r w:rsidR="00686FD9">
        <w:rPr>
          <w:rFonts w:ascii="Times New Roman" w:hAnsi="Times New Roman" w:cs="Times New Roman"/>
        </w:rPr>
        <w:t>Microsoft</w:t>
      </w:r>
      <w:r w:rsidRPr="00E31486">
        <w:rPr>
          <w:rFonts w:ascii="Times New Roman" w:hAnsi="Times New Roman" w:cs="Times New Roman"/>
        </w:rPr>
        <w:t>) exclusivamente para labores de apoyo editorial, corrección de estilo, optimización lingüística y revisión formal. El autor realizó la revisión crítica de todos los contenidos y asume plenamente la responsabilidad intelectual sobre los análisis, resultados y conclusiones presentados.</w:t>
      </w:r>
    </w:p>
    <w:p w14:paraId="45B0C74C" w14:textId="77777777" w:rsidR="00E31486" w:rsidRPr="00E31486" w:rsidRDefault="00E31486" w:rsidP="00E31486">
      <w:pPr>
        <w:rPr>
          <w:rFonts w:ascii="Times New Roman" w:hAnsi="Times New Roman" w:cs="Times New Roman"/>
        </w:rPr>
      </w:pPr>
      <w:r w:rsidRPr="00E31486">
        <w:rPr>
          <w:rFonts w:ascii="Times New Roman" w:hAnsi="Times New Roman" w:cs="Times New Roman"/>
        </w:rPr>
        <w:t>Declaro formalmente que:</w:t>
      </w:r>
    </w:p>
    <w:p w14:paraId="29DA938A" w14:textId="77777777" w:rsidR="00E31486" w:rsidRPr="00E31486" w:rsidRDefault="00E31486" w:rsidP="00E31486">
      <w:pPr>
        <w:numPr>
          <w:ilvl w:val="0"/>
          <w:numId w:val="3"/>
        </w:numPr>
        <w:rPr>
          <w:rFonts w:ascii="Times New Roman" w:hAnsi="Times New Roman" w:cs="Times New Roman"/>
        </w:rPr>
      </w:pPr>
      <w:r w:rsidRPr="00E31486">
        <w:rPr>
          <w:rFonts w:ascii="Times New Roman" w:hAnsi="Times New Roman" w:cs="Times New Roman"/>
        </w:rPr>
        <w:t>El manuscrito constituye un trabajo original e inédito.</w:t>
      </w:r>
    </w:p>
    <w:p w14:paraId="415AE24F" w14:textId="77777777" w:rsidR="00E31486" w:rsidRPr="00E31486" w:rsidRDefault="00E31486" w:rsidP="00E31486">
      <w:pPr>
        <w:numPr>
          <w:ilvl w:val="0"/>
          <w:numId w:val="3"/>
        </w:numPr>
        <w:rPr>
          <w:rFonts w:ascii="Times New Roman" w:hAnsi="Times New Roman" w:cs="Times New Roman"/>
        </w:rPr>
      </w:pPr>
      <w:r w:rsidRPr="00E31486">
        <w:rPr>
          <w:rFonts w:ascii="Times New Roman" w:hAnsi="Times New Roman" w:cs="Times New Roman"/>
        </w:rPr>
        <w:t>El artículo no ha sido publicado previamente ni se encuentra sometido simultáneamente a evaluación en otra revista o medio de difusión.</w:t>
      </w:r>
    </w:p>
    <w:p w14:paraId="56A8CDFC" w14:textId="77777777" w:rsidR="00E31486" w:rsidRPr="00E31486" w:rsidRDefault="00E31486" w:rsidP="00E31486">
      <w:pPr>
        <w:numPr>
          <w:ilvl w:val="0"/>
          <w:numId w:val="3"/>
        </w:numPr>
        <w:rPr>
          <w:rFonts w:ascii="Times New Roman" w:hAnsi="Times New Roman" w:cs="Times New Roman"/>
        </w:rPr>
      </w:pPr>
      <w:r w:rsidRPr="00E31486">
        <w:rPr>
          <w:rFonts w:ascii="Times New Roman" w:hAnsi="Times New Roman" w:cs="Times New Roman"/>
        </w:rPr>
        <w:t>El manuscrito ha sido adecuadamente anonimizado para garantizar el proceso de revisión por pares a doble ciego.</w:t>
      </w:r>
    </w:p>
    <w:p w14:paraId="24F31BDC" w14:textId="77777777" w:rsidR="00E31486" w:rsidRPr="00E31486" w:rsidRDefault="00E31486" w:rsidP="00E31486">
      <w:pPr>
        <w:numPr>
          <w:ilvl w:val="0"/>
          <w:numId w:val="3"/>
        </w:numPr>
        <w:rPr>
          <w:rFonts w:ascii="Times New Roman" w:hAnsi="Times New Roman" w:cs="Times New Roman"/>
        </w:rPr>
      </w:pPr>
      <w:r w:rsidRPr="00E31486">
        <w:rPr>
          <w:rFonts w:ascii="Times New Roman" w:hAnsi="Times New Roman" w:cs="Times New Roman"/>
        </w:rPr>
        <w:t>No existen conflictos de interés financieros, profesionales o personales que puedan influir en el contenido o los resultados de la investigación.</w:t>
      </w:r>
    </w:p>
    <w:p w14:paraId="1D807C33" w14:textId="77777777" w:rsidR="00E31486" w:rsidRPr="00E31486" w:rsidRDefault="00E31486" w:rsidP="00E31486">
      <w:pPr>
        <w:rPr>
          <w:rFonts w:ascii="Times New Roman" w:hAnsi="Times New Roman" w:cs="Times New Roman"/>
        </w:rPr>
      </w:pPr>
      <w:r w:rsidRPr="00E31486">
        <w:rPr>
          <w:rFonts w:ascii="Times New Roman" w:hAnsi="Times New Roman" w:cs="Times New Roman"/>
        </w:rPr>
        <w:t>Quedo a disposición del Comité Editorial para atender cualquier requerimiento adicional que pueda surgir durante el proceso de evaluación.</w:t>
      </w:r>
    </w:p>
    <w:p w14:paraId="547E9589" w14:textId="3AFBBF64" w:rsidR="00C87975" w:rsidRPr="00C87975" w:rsidRDefault="00E31486" w:rsidP="00C87975">
      <w:pPr>
        <w:rPr>
          <w:rFonts w:ascii="Times New Roman" w:hAnsi="Times New Roman" w:cs="Times New Roman"/>
        </w:rPr>
      </w:pPr>
      <w:r w:rsidRPr="00E31486">
        <w:rPr>
          <w:rFonts w:ascii="Times New Roman" w:hAnsi="Times New Roman" w:cs="Times New Roman"/>
        </w:rPr>
        <w:t>Agradezco de antemano el tiempo y la atención prestados a esta postulación.</w:t>
      </w:r>
      <w:r w:rsidR="00C87975" w:rsidRPr="00C87975">
        <w:rPr>
          <w:rFonts w:ascii="Times New Roman" w:hAnsi="Times New Roman" w:cs="Times New Roman"/>
        </w:rPr>
        <w:t xml:space="preserve"> </w:t>
      </w:r>
    </w:p>
    <w:p w14:paraId="31F32174" w14:textId="77777777" w:rsidR="001B2475" w:rsidRDefault="001B2475" w:rsidP="001B2475">
      <w:pPr>
        <w:rPr>
          <w:rFonts w:ascii="Times New Roman" w:hAnsi="Times New Roman" w:cs="Times New Roman"/>
        </w:rPr>
      </w:pPr>
      <w:r w:rsidRPr="005F445D">
        <w:rPr>
          <w:rFonts w:ascii="Times New Roman" w:hAnsi="Times New Roman" w:cs="Times New Roman"/>
        </w:rPr>
        <w:t>Atentamente,</w:t>
      </w:r>
    </w:p>
    <w:p w14:paraId="55CB69AA" w14:textId="361BBA8B" w:rsidR="00D244F0" w:rsidRDefault="00D244F0" w:rsidP="001B2475">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9C918B0" wp14:editId="19A571CD">
            <wp:simplePos x="0" y="0"/>
            <wp:positionH relativeFrom="margin">
              <wp:posOffset>-284018</wp:posOffset>
            </wp:positionH>
            <wp:positionV relativeFrom="paragraph">
              <wp:posOffset>291118</wp:posOffset>
            </wp:positionV>
            <wp:extent cx="1800067" cy="817361"/>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67" cy="817361"/>
                    </a:xfrm>
                    <a:prstGeom prst="rect">
                      <a:avLst/>
                    </a:prstGeom>
                  </pic:spPr>
                </pic:pic>
              </a:graphicData>
            </a:graphic>
            <wp14:sizeRelH relativeFrom="margin">
              <wp14:pctWidth>0</wp14:pctWidth>
            </wp14:sizeRelH>
            <wp14:sizeRelV relativeFrom="margin">
              <wp14:pctHeight>0</wp14:pctHeight>
            </wp14:sizeRelV>
          </wp:anchor>
        </w:drawing>
      </w:r>
    </w:p>
    <w:p w14:paraId="7421E0E1" w14:textId="6C0926A0" w:rsidR="00475CE5" w:rsidRDefault="00475CE5" w:rsidP="001B2475">
      <w:pPr>
        <w:rPr>
          <w:rFonts w:ascii="Times New Roman" w:hAnsi="Times New Roman" w:cs="Times New Roman"/>
        </w:rPr>
      </w:pPr>
    </w:p>
    <w:p w14:paraId="10CF1AD3" w14:textId="18C76680" w:rsidR="00D244F0" w:rsidRPr="005F445D" w:rsidRDefault="00D244F0" w:rsidP="001B2475">
      <w:pPr>
        <w:rPr>
          <w:rFonts w:ascii="Times New Roman" w:hAnsi="Times New Roman" w:cs="Times New Roman"/>
        </w:rPr>
      </w:pPr>
    </w:p>
    <w:p w14:paraId="2E933CEF" w14:textId="6BD5F836" w:rsidR="00475CE5" w:rsidRDefault="00475CE5" w:rsidP="001B2475">
      <w:pPr>
        <w:rPr>
          <w:rFonts w:ascii="Times New Roman" w:hAnsi="Times New Roman" w:cs="Times New Roman"/>
          <w:b/>
          <w:bCs/>
        </w:rPr>
      </w:pPr>
      <w:r>
        <w:rPr>
          <w:rFonts w:ascii="Times New Roman" w:hAnsi="Times New Roman" w:cs="Times New Roman"/>
          <w:b/>
          <w:bCs/>
        </w:rPr>
        <w:t>Jaffet Ramírez Rodríguez</w:t>
      </w:r>
    </w:p>
    <w:p w14:paraId="3BF038B6" w14:textId="0D601B6D" w:rsidR="00475CE5" w:rsidRPr="00470BF9" w:rsidRDefault="00475CE5" w:rsidP="00D244F0">
      <w:pPr>
        <w:spacing w:after="0"/>
        <w:rPr>
          <w:rFonts w:ascii="Times New Roman" w:hAnsi="Times New Roman" w:cs="Times New Roman"/>
        </w:rPr>
      </w:pPr>
      <w:r w:rsidRPr="00470BF9">
        <w:rPr>
          <w:rFonts w:ascii="Times New Roman" w:hAnsi="Times New Roman" w:cs="Times New Roman"/>
        </w:rPr>
        <w:t>Coordinador Agencia Pública de Empleo</w:t>
      </w:r>
    </w:p>
    <w:p w14:paraId="5CC0A94C" w14:textId="761C90BE" w:rsidR="00475CE5" w:rsidRPr="00D244F0" w:rsidRDefault="00475CE5" w:rsidP="00D244F0">
      <w:pPr>
        <w:spacing w:after="0"/>
        <w:rPr>
          <w:rFonts w:ascii="Times New Roman" w:hAnsi="Times New Roman" w:cs="Times New Roman"/>
        </w:rPr>
      </w:pPr>
      <w:r w:rsidRPr="00D244F0">
        <w:rPr>
          <w:rFonts w:ascii="Times New Roman" w:hAnsi="Times New Roman" w:cs="Times New Roman"/>
        </w:rPr>
        <w:t xml:space="preserve">Secretaría de Desarrollo </w:t>
      </w:r>
      <w:r w:rsidR="00D244F0" w:rsidRPr="00D244F0">
        <w:rPr>
          <w:rFonts w:ascii="Times New Roman" w:hAnsi="Times New Roman" w:cs="Times New Roman"/>
        </w:rPr>
        <w:t xml:space="preserve">Económico, </w:t>
      </w:r>
      <w:r w:rsidRPr="00D244F0">
        <w:rPr>
          <w:rFonts w:ascii="Times New Roman" w:hAnsi="Times New Roman" w:cs="Times New Roman"/>
        </w:rPr>
        <w:t>Alcaldía de Envigado (Colombia)</w:t>
      </w:r>
    </w:p>
    <w:p w14:paraId="64666167" w14:textId="074BC188" w:rsidR="00D244F0" w:rsidRPr="00D244F0" w:rsidRDefault="00D244F0" w:rsidP="00D244F0">
      <w:pPr>
        <w:spacing w:after="0"/>
        <w:rPr>
          <w:rFonts w:ascii="Times New Roman" w:hAnsi="Times New Roman" w:cs="Times New Roman"/>
        </w:rPr>
      </w:pPr>
      <w:r w:rsidRPr="00D244F0">
        <w:rPr>
          <w:rFonts w:ascii="Times New Roman" w:hAnsi="Times New Roman" w:cs="Times New Roman"/>
        </w:rPr>
        <w:t>Jaffet.ramirez@envigado.gov.co</w:t>
      </w:r>
    </w:p>
    <w:p w14:paraId="57573E00" w14:textId="4B4D6223" w:rsidR="001B2475" w:rsidRPr="00D244F0" w:rsidRDefault="001B2475" w:rsidP="00D244F0">
      <w:pPr>
        <w:spacing w:after="0"/>
        <w:rPr>
          <w:rFonts w:ascii="Times New Roman" w:hAnsi="Times New Roman" w:cs="Times New Roman"/>
        </w:rPr>
      </w:pPr>
      <w:r w:rsidRPr="00D244F0">
        <w:rPr>
          <w:rFonts w:ascii="Times New Roman" w:hAnsi="Times New Roman" w:cs="Times New Roman"/>
        </w:rPr>
        <w:t xml:space="preserve">ORCID: </w:t>
      </w:r>
      <w:r w:rsidR="00256F83" w:rsidRPr="00C87975">
        <w:rPr>
          <w:rFonts w:ascii="Times New Roman" w:hAnsi="Times New Roman" w:cs="Times New Roman"/>
        </w:rPr>
        <w:t>https://orcid.org/0009-0001-7578-0780</w:t>
      </w:r>
    </w:p>
    <w:p w14:paraId="2CF119A2" w14:textId="77777777" w:rsidR="009D7343" w:rsidRPr="005F445D" w:rsidRDefault="009D7343">
      <w:pPr>
        <w:rPr>
          <w:rFonts w:ascii="Times New Roman" w:hAnsi="Times New Roman" w:cs="Times New Roman"/>
        </w:rPr>
      </w:pPr>
    </w:p>
    <w:sectPr w:rsidR="009D7343" w:rsidRPr="005F445D" w:rsidSect="00BE07A6">
      <w:pgSz w:w="12242" w:h="18722"/>
      <w:pgMar w:top="1417" w:right="1701" w:bottom="3050" w:left="1701" w:header="709" w:footer="709" w:gutter="0"/>
      <w:paperSrc w:first="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E0AC5"/>
    <w:multiLevelType w:val="multilevel"/>
    <w:tmpl w:val="CFA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D4254"/>
    <w:multiLevelType w:val="multilevel"/>
    <w:tmpl w:val="BC98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062C0C"/>
    <w:multiLevelType w:val="multilevel"/>
    <w:tmpl w:val="E47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445117">
    <w:abstractNumId w:val="1"/>
  </w:num>
  <w:num w:numId="2" w16cid:durableId="554043720">
    <w:abstractNumId w:val="2"/>
  </w:num>
  <w:num w:numId="3" w16cid:durableId="131099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75"/>
    <w:rsid w:val="00037562"/>
    <w:rsid w:val="0006156A"/>
    <w:rsid w:val="0012330F"/>
    <w:rsid w:val="001B2475"/>
    <w:rsid w:val="0021668A"/>
    <w:rsid w:val="00236694"/>
    <w:rsid w:val="00256F83"/>
    <w:rsid w:val="002E25F8"/>
    <w:rsid w:val="00305427"/>
    <w:rsid w:val="00351830"/>
    <w:rsid w:val="003F0BCA"/>
    <w:rsid w:val="00410422"/>
    <w:rsid w:val="00470BF9"/>
    <w:rsid w:val="00475CE5"/>
    <w:rsid w:val="004941D0"/>
    <w:rsid w:val="00575F8A"/>
    <w:rsid w:val="005F445D"/>
    <w:rsid w:val="005F45A2"/>
    <w:rsid w:val="0061773F"/>
    <w:rsid w:val="00686FD9"/>
    <w:rsid w:val="007D6D54"/>
    <w:rsid w:val="0099093D"/>
    <w:rsid w:val="009D7343"/>
    <w:rsid w:val="009F690F"/>
    <w:rsid w:val="00A7454B"/>
    <w:rsid w:val="00B73332"/>
    <w:rsid w:val="00BD30E8"/>
    <w:rsid w:val="00BE07A6"/>
    <w:rsid w:val="00C87975"/>
    <w:rsid w:val="00D244F0"/>
    <w:rsid w:val="00D937E6"/>
    <w:rsid w:val="00DE3A6D"/>
    <w:rsid w:val="00E31486"/>
    <w:rsid w:val="00E334F7"/>
    <w:rsid w:val="00FC7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A56D"/>
  <w15:chartTrackingRefBased/>
  <w15:docId w15:val="{74F61502-C9AE-4FA4-907A-3FACE1A10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2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2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24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24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24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24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24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24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24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4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24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24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24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24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24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24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24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2475"/>
    <w:rPr>
      <w:rFonts w:eastAsiaTheme="majorEastAsia" w:cstheme="majorBidi"/>
      <w:color w:val="272727" w:themeColor="text1" w:themeTint="D8"/>
    </w:rPr>
  </w:style>
  <w:style w:type="paragraph" w:styleId="Ttulo">
    <w:name w:val="Title"/>
    <w:basedOn w:val="Normal"/>
    <w:next w:val="Normal"/>
    <w:link w:val="TtuloCar"/>
    <w:uiPriority w:val="10"/>
    <w:qFormat/>
    <w:rsid w:val="001B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24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24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24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2475"/>
    <w:pPr>
      <w:spacing w:before="160"/>
      <w:jc w:val="center"/>
    </w:pPr>
    <w:rPr>
      <w:i/>
      <w:iCs/>
      <w:color w:val="404040" w:themeColor="text1" w:themeTint="BF"/>
    </w:rPr>
  </w:style>
  <w:style w:type="character" w:customStyle="1" w:styleId="CitaCar">
    <w:name w:val="Cita Car"/>
    <w:basedOn w:val="Fuentedeprrafopredeter"/>
    <w:link w:val="Cita"/>
    <w:uiPriority w:val="29"/>
    <w:rsid w:val="001B2475"/>
    <w:rPr>
      <w:i/>
      <w:iCs/>
      <w:color w:val="404040" w:themeColor="text1" w:themeTint="BF"/>
    </w:rPr>
  </w:style>
  <w:style w:type="paragraph" w:styleId="Prrafodelista">
    <w:name w:val="List Paragraph"/>
    <w:basedOn w:val="Normal"/>
    <w:uiPriority w:val="34"/>
    <w:qFormat/>
    <w:rsid w:val="001B2475"/>
    <w:pPr>
      <w:ind w:left="720"/>
      <w:contextualSpacing/>
    </w:pPr>
  </w:style>
  <w:style w:type="character" w:styleId="nfasisintenso">
    <w:name w:val="Intense Emphasis"/>
    <w:basedOn w:val="Fuentedeprrafopredeter"/>
    <w:uiPriority w:val="21"/>
    <w:qFormat/>
    <w:rsid w:val="001B2475"/>
    <w:rPr>
      <w:i/>
      <w:iCs/>
      <w:color w:val="0F4761" w:themeColor="accent1" w:themeShade="BF"/>
    </w:rPr>
  </w:style>
  <w:style w:type="paragraph" w:styleId="Citadestacada">
    <w:name w:val="Intense Quote"/>
    <w:basedOn w:val="Normal"/>
    <w:next w:val="Normal"/>
    <w:link w:val="CitadestacadaCar"/>
    <w:uiPriority w:val="30"/>
    <w:qFormat/>
    <w:rsid w:val="001B2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2475"/>
    <w:rPr>
      <w:i/>
      <w:iCs/>
      <w:color w:val="0F4761" w:themeColor="accent1" w:themeShade="BF"/>
    </w:rPr>
  </w:style>
  <w:style w:type="character" w:styleId="Referenciaintensa">
    <w:name w:val="Intense Reference"/>
    <w:basedOn w:val="Fuentedeprrafopredeter"/>
    <w:uiPriority w:val="32"/>
    <w:qFormat/>
    <w:rsid w:val="001B2475"/>
    <w:rPr>
      <w:b/>
      <w:bCs/>
      <w:smallCaps/>
      <w:color w:val="0F4761" w:themeColor="accent1" w:themeShade="BF"/>
      <w:spacing w:val="5"/>
    </w:rPr>
  </w:style>
  <w:style w:type="character" w:styleId="Hipervnculo">
    <w:name w:val="Hyperlink"/>
    <w:basedOn w:val="Fuentedeprrafopredeter"/>
    <w:uiPriority w:val="99"/>
    <w:unhideWhenUsed/>
    <w:rsid w:val="001B2475"/>
    <w:rPr>
      <w:color w:val="467886" w:themeColor="hyperlink"/>
      <w:u w:val="single"/>
    </w:rPr>
  </w:style>
  <w:style w:type="character" w:styleId="Mencinsinresolver">
    <w:name w:val="Unresolved Mention"/>
    <w:basedOn w:val="Fuentedeprrafopredeter"/>
    <w:uiPriority w:val="99"/>
    <w:semiHidden/>
    <w:unhideWhenUsed/>
    <w:rsid w:val="001B2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069851">
      <w:bodyDiv w:val="1"/>
      <w:marLeft w:val="0"/>
      <w:marRight w:val="0"/>
      <w:marTop w:val="0"/>
      <w:marBottom w:val="0"/>
      <w:divBdr>
        <w:top w:val="none" w:sz="0" w:space="0" w:color="auto"/>
        <w:left w:val="none" w:sz="0" w:space="0" w:color="auto"/>
        <w:bottom w:val="none" w:sz="0" w:space="0" w:color="auto"/>
        <w:right w:val="none" w:sz="0" w:space="0" w:color="auto"/>
      </w:divBdr>
    </w:div>
    <w:div w:id="418520947">
      <w:bodyDiv w:val="1"/>
      <w:marLeft w:val="0"/>
      <w:marRight w:val="0"/>
      <w:marTop w:val="0"/>
      <w:marBottom w:val="0"/>
      <w:divBdr>
        <w:top w:val="none" w:sz="0" w:space="0" w:color="auto"/>
        <w:left w:val="none" w:sz="0" w:space="0" w:color="auto"/>
        <w:bottom w:val="none" w:sz="0" w:space="0" w:color="auto"/>
        <w:right w:val="none" w:sz="0" w:space="0" w:color="auto"/>
      </w:divBdr>
      <w:divsChild>
        <w:div w:id="2072460169">
          <w:marLeft w:val="0"/>
          <w:marRight w:val="0"/>
          <w:marTop w:val="0"/>
          <w:marBottom w:val="0"/>
          <w:divBdr>
            <w:top w:val="none" w:sz="0" w:space="0" w:color="auto"/>
            <w:left w:val="none" w:sz="0" w:space="0" w:color="auto"/>
            <w:bottom w:val="none" w:sz="0" w:space="0" w:color="auto"/>
            <w:right w:val="none" w:sz="0" w:space="0" w:color="auto"/>
          </w:divBdr>
        </w:div>
      </w:divsChild>
    </w:div>
    <w:div w:id="528108593">
      <w:bodyDiv w:val="1"/>
      <w:marLeft w:val="0"/>
      <w:marRight w:val="0"/>
      <w:marTop w:val="0"/>
      <w:marBottom w:val="0"/>
      <w:divBdr>
        <w:top w:val="none" w:sz="0" w:space="0" w:color="auto"/>
        <w:left w:val="none" w:sz="0" w:space="0" w:color="auto"/>
        <w:bottom w:val="none" w:sz="0" w:space="0" w:color="auto"/>
        <w:right w:val="none" w:sz="0" w:space="0" w:color="auto"/>
      </w:divBdr>
    </w:div>
    <w:div w:id="631445731">
      <w:bodyDiv w:val="1"/>
      <w:marLeft w:val="0"/>
      <w:marRight w:val="0"/>
      <w:marTop w:val="0"/>
      <w:marBottom w:val="0"/>
      <w:divBdr>
        <w:top w:val="none" w:sz="0" w:space="0" w:color="auto"/>
        <w:left w:val="none" w:sz="0" w:space="0" w:color="auto"/>
        <w:bottom w:val="none" w:sz="0" w:space="0" w:color="auto"/>
        <w:right w:val="none" w:sz="0" w:space="0" w:color="auto"/>
      </w:divBdr>
    </w:div>
    <w:div w:id="1184200454">
      <w:bodyDiv w:val="1"/>
      <w:marLeft w:val="0"/>
      <w:marRight w:val="0"/>
      <w:marTop w:val="0"/>
      <w:marBottom w:val="0"/>
      <w:divBdr>
        <w:top w:val="none" w:sz="0" w:space="0" w:color="auto"/>
        <w:left w:val="none" w:sz="0" w:space="0" w:color="auto"/>
        <w:bottom w:val="none" w:sz="0" w:space="0" w:color="auto"/>
        <w:right w:val="none" w:sz="0" w:space="0" w:color="auto"/>
      </w:divBdr>
    </w:div>
    <w:div w:id="1244024372">
      <w:bodyDiv w:val="1"/>
      <w:marLeft w:val="0"/>
      <w:marRight w:val="0"/>
      <w:marTop w:val="0"/>
      <w:marBottom w:val="0"/>
      <w:divBdr>
        <w:top w:val="none" w:sz="0" w:space="0" w:color="auto"/>
        <w:left w:val="none" w:sz="0" w:space="0" w:color="auto"/>
        <w:bottom w:val="none" w:sz="0" w:space="0" w:color="auto"/>
        <w:right w:val="none" w:sz="0" w:space="0" w:color="auto"/>
      </w:divBdr>
      <w:divsChild>
        <w:div w:id="422989815">
          <w:marLeft w:val="0"/>
          <w:marRight w:val="0"/>
          <w:marTop w:val="0"/>
          <w:marBottom w:val="0"/>
          <w:divBdr>
            <w:top w:val="none" w:sz="0" w:space="0" w:color="auto"/>
            <w:left w:val="none" w:sz="0" w:space="0" w:color="auto"/>
            <w:bottom w:val="none" w:sz="0" w:space="0" w:color="auto"/>
            <w:right w:val="none" w:sz="0" w:space="0" w:color="auto"/>
          </w:divBdr>
        </w:div>
      </w:divsChild>
    </w:div>
    <w:div w:id="1315837345">
      <w:bodyDiv w:val="1"/>
      <w:marLeft w:val="0"/>
      <w:marRight w:val="0"/>
      <w:marTop w:val="0"/>
      <w:marBottom w:val="0"/>
      <w:divBdr>
        <w:top w:val="none" w:sz="0" w:space="0" w:color="auto"/>
        <w:left w:val="none" w:sz="0" w:space="0" w:color="auto"/>
        <w:bottom w:val="none" w:sz="0" w:space="0" w:color="auto"/>
        <w:right w:val="none" w:sz="0" w:space="0" w:color="auto"/>
      </w:divBdr>
    </w:div>
    <w:div w:id="1539128372">
      <w:bodyDiv w:val="1"/>
      <w:marLeft w:val="0"/>
      <w:marRight w:val="0"/>
      <w:marTop w:val="0"/>
      <w:marBottom w:val="0"/>
      <w:divBdr>
        <w:top w:val="none" w:sz="0" w:space="0" w:color="auto"/>
        <w:left w:val="none" w:sz="0" w:space="0" w:color="auto"/>
        <w:bottom w:val="none" w:sz="0" w:space="0" w:color="auto"/>
        <w:right w:val="none" w:sz="0" w:space="0" w:color="auto"/>
      </w:divBdr>
      <w:divsChild>
        <w:div w:id="590044549">
          <w:marLeft w:val="0"/>
          <w:marRight w:val="0"/>
          <w:marTop w:val="0"/>
          <w:marBottom w:val="0"/>
          <w:divBdr>
            <w:top w:val="none" w:sz="0" w:space="0" w:color="auto"/>
            <w:left w:val="none" w:sz="0" w:space="0" w:color="auto"/>
            <w:bottom w:val="none" w:sz="0" w:space="0" w:color="auto"/>
            <w:right w:val="none" w:sz="0" w:space="0" w:color="auto"/>
          </w:divBdr>
        </w:div>
      </w:divsChild>
    </w:div>
    <w:div w:id="1957327281">
      <w:bodyDiv w:val="1"/>
      <w:marLeft w:val="0"/>
      <w:marRight w:val="0"/>
      <w:marTop w:val="0"/>
      <w:marBottom w:val="0"/>
      <w:divBdr>
        <w:top w:val="none" w:sz="0" w:space="0" w:color="auto"/>
        <w:left w:val="none" w:sz="0" w:space="0" w:color="auto"/>
        <w:bottom w:val="none" w:sz="0" w:space="0" w:color="auto"/>
        <w:right w:val="none" w:sz="0" w:space="0" w:color="auto"/>
      </w:divBdr>
    </w:div>
    <w:div w:id="2105373657">
      <w:bodyDiv w:val="1"/>
      <w:marLeft w:val="0"/>
      <w:marRight w:val="0"/>
      <w:marTop w:val="0"/>
      <w:marBottom w:val="0"/>
      <w:divBdr>
        <w:top w:val="none" w:sz="0" w:space="0" w:color="auto"/>
        <w:left w:val="none" w:sz="0" w:space="0" w:color="auto"/>
        <w:bottom w:val="none" w:sz="0" w:space="0" w:color="auto"/>
        <w:right w:val="none" w:sz="0" w:space="0" w:color="auto"/>
      </w:divBdr>
      <w:divsChild>
        <w:div w:id="419260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542</TotalTime>
  <Pages>2</Pages>
  <Words>688</Words>
  <Characters>3789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Jaffet Ramírez Rodríguez - Dll Económico</dc:creator>
  <cp:keywords/>
  <dc:description/>
  <cp:lastModifiedBy>Jaffet Ramírez Rodríguez - Dll Económico</cp:lastModifiedBy>
  <cp:revision>9</cp:revision>
  <dcterms:created xsi:type="dcterms:W3CDTF">2026-06-09T12:37:00Z</dcterms:created>
  <dcterms:modified xsi:type="dcterms:W3CDTF">2026-07-07T05:32:00Z</dcterms:modified>
</cp:coreProperties>
</file>