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7460E" w14:textId="4A8ED771" w:rsidR="007E55BC" w:rsidRPr="00C010E4" w:rsidRDefault="00327E67" w:rsidP="00D701D1">
      <w:pPr>
        <w:spacing w:after="0" w:line="360" w:lineRule="auto"/>
        <w:jc w:val="center"/>
        <w:rPr>
          <w:rFonts w:ascii="Times New Roman" w:hAnsi="Times New Roman" w:cs="Times New Roman"/>
          <w:b/>
          <w:bCs/>
          <w:sz w:val="28"/>
          <w:szCs w:val="28"/>
        </w:rPr>
      </w:pPr>
      <w:r w:rsidRPr="00C010E4">
        <w:rPr>
          <w:rFonts w:ascii="Times New Roman" w:hAnsi="Times New Roman" w:cs="Times New Roman"/>
          <w:b/>
          <w:bCs/>
          <w:sz w:val="28"/>
          <w:szCs w:val="28"/>
        </w:rPr>
        <w:t>Innovación pública mediante IA generativa: Arquitecturas desacopladas para la gestión documental territorial</w:t>
      </w:r>
    </w:p>
    <w:p w14:paraId="2C9766FF" w14:textId="7B2321EC" w:rsidR="007E55BC" w:rsidRPr="00C010E4" w:rsidRDefault="00327E67" w:rsidP="00D701D1">
      <w:pPr>
        <w:spacing w:after="0" w:line="360" w:lineRule="auto"/>
        <w:jc w:val="center"/>
        <w:rPr>
          <w:rFonts w:ascii="Times New Roman" w:hAnsi="Times New Roman" w:cs="Times New Roman"/>
          <w:b/>
          <w:bCs/>
          <w:i/>
          <w:iCs/>
          <w:lang w:val="pt-PT"/>
        </w:rPr>
      </w:pPr>
      <w:r w:rsidRPr="00C010E4">
        <w:rPr>
          <w:rFonts w:ascii="Times New Roman" w:hAnsi="Times New Roman" w:cs="Times New Roman"/>
          <w:b/>
          <w:bCs/>
          <w:i/>
          <w:iCs/>
          <w:lang w:val="pt-PT"/>
        </w:rPr>
        <w:t xml:space="preserve">Public innovation through generative AI: Decoupled architectures for </w:t>
      </w:r>
      <w:r w:rsidR="00545315" w:rsidRPr="00C010E4">
        <w:rPr>
          <w:rFonts w:ascii="Times New Roman" w:hAnsi="Times New Roman" w:cs="Times New Roman"/>
          <w:b/>
          <w:bCs/>
          <w:i/>
          <w:iCs/>
          <w:lang w:val="pt-PT"/>
        </w:rPr>
        <w:t>territorial</w:t>
      </w:r>
      <w:r w:rsidRPr="00C010E4">
        <w:rPr>
          <w:rFonts w:ascii="Times New Roman" w:hAnsi="Times New Roman" w:cs="Times New Roman"/>
          <w:b/>
          <w:bCs/>
          <w:i/>
          <w:iCs/>
          <w:lang w:val="pt-PT"/>
        </w:rPr>
        <w:t xml:space="preserve"> document management</w:t>
      </w:r>
    </w:p>
    <w:p w14:paraId="5083ECD3" w14:textId="77777777" w:rsidR="007C5934" w:rsidRPr="00C010E4" w:rsidRDefault="007C5934" w:rsidP="00AB04F1">
      <w:pPr>
        <w:spacing w:after="0" w:line="360" w:lineRule="auto"/>
        <w:jc w:val="center"/>
        <w:rPr>
          <w:rFonts w:ascii="Times New Roman" w:hAnsi="Times New Roman" w:cs="Times New Roman"/>
          <w:i/>
          <w:iCs/>
          <w:lang w:val="pt-PT"/>
        </w:rPr>
      </w:pPr>
    </w:p>
    <w:p w14:paraId="018556B4" w14:textId="299E6931" w:rsidR="00327E67" w:rsidRPr="00C010E4" w:rsidRDefault="00473B65" w:rsidP="00AB04F1">
      <w:pPr>
        <w:spacing w:after="0" w:line="360" w:lineRule="auto"/>
        <w:rPr>
          <w:rFonts w:ascii="Times New Roman" w:hAnsi="Times New Roman" w:cs="Times New Roman"/>
        </w:rPr>
      </w:pPr>
      <w:r w:rsidRPr="00C010E4">
        <w:rPr>
          <w:rFonts w:ascii="Times New Roman" w:hAnsi="Times New Roman" w:cs="Times New Roman"/>
          <w:b/>
          <w:bCs/>
        </w:rPr>
        <w:t>Resumen</w:t>
      </w:r>
    </w:p>
    <w:p w14:paraId="41F8A33F" w14:textId="17397983" w:rsidR="00A94FCE" w:rsidRPr="00A94FCE" w:rsidRDefault="00A94FCE" w:rsidP="00A94FCE">
      <w:pPr>
        <w:spacing w:after="0" w:line="360" w:lineRule="auto"/>
        <w:rPr>
          <w:rFonts w:ascii="Times New Roman" w:hAnsi="Times New Roman" w:cs="Times New Roman"/>
        </w:rPr>
      </w:pPr>
      <w:r w:rsidRPr="00A94FCE">
        <w:rPr>
          <w:rFonts w:ascii="Times New Roman" w:hAnsi="Times New Roman" w:cs="Times New Roman"/>
          <w:b/>
          <w:bCs/>
        </w:rPr>
        <w:t xml:space="preserve">Objetivo: </w:t>
      </w:r>
      <w:r w:rsidRPr="00A94FCE">
        <w:rPr>
          <w:rFonts w:ascii="Times New Roman" w:hAnsi="Times New Roman" w:cs="Times New Roman"/>
        </w:rPr>
        <w:t xml:space="preserve">Diseñar y evaluar una arquitectura desacoplada para automatizar la extracción semántica y estructuración de información documental en </w:t>
      </w:r>
      <w:r>
        <w:rPr>
          <w:rFonts w:ascii="Times New Roman" w:hAnsi="Times New Roman" w:cs="Times New Roman"/>
        </w:rPr>
        <w:t>la [ENTIDAD ANONIMIZADA] de [MUNICIPIO ANONIMIZADO], [PAÍS ANONIMIZADO]</w:t>
      </w:r>
      <w:r w:rsidRPr="00A94FCE">
        <w:rPr>
          <w:rFonts w:ascii="Times New Roman" w:hAnsi="Times New Roman" w:cs="Times New Roman"/>
        </w:rPr>
        <w:t>.</w:t>
      </w:r>
      <w:r>
        <w:rPr>
          <w:rFonts w:ascii="Times New Roman" w:hAnsi="Times New Roman" w:cs="Times New Roman"/>
          <w:b/>
          <w:bCs/>
        </w:rPr>
        <w:t xml:space="preserve"> </w:t>
      </w:r>
      <w:r w:rsidRPr="00A94FCE">
        <w:rPr>
          <w:rFonts w:ascii="Times New Roman" w:hAnsi="Times New Roman" w:cs="Times New Roman"/>
          <w:b/>
          <w:bCs/>
        </w:rPr>
        <w:t xml:space="preserve">Metodología: </w:t>
      </w:r>
      <w:r w:rsidRPr="00A94FCE">
        <w:rPr>
          <w:rFonts w:ascii="Times New Roman" w:hAnsi="Times New Roman" w:cs="Times New Roman"/>
        </w:rPr>
        <w:t xml:space="preserve">La investigación se desarrolló bajo el enfoque </w:t>
      </w:r>
      <w:proofErr w:type="spellStart"/>
      <w:r w:rsidRPr="00A94FCE">
        <w:rPr>
          <w:rFonts w:ascii="Times New Roman" w:hAnsi="Times New Roman" w:cs="Times New Roman"/>
          <w:i/>
          <w:iCs/>
        </w:rPr>
        <w:t>Design</w:t>
      </w:r>
      <w:proofErr w:type="spellEnd"/>
      <w:r w:rsidRPr="00A94FCE">
        <w:rPr>
          <w:rFonts w:ascii="Times New Roman" w:hAnsi="Times New Roman" w:cs="Times New Roman"/>
          <w:i/>
          <w:iCs/>
        </w:rPr>
        <w:t xml:space="preserve"> </w:t>
      </w:r>
      <w:proofErr w:type="spellStart"/>
      <w:r w:rsidRPr="00A94FCE">
        <w:rPr>
          <w:rFonts w:ascii="Times New Roman" w:hAnsi="Times New Roman" w:cs="Times New Roman"/>
          <w:i/>
          <w:iCs/>
        </w:rPr>
        <w:t>Science</w:t>
      </w:r>
      <w:proofErr w:type="spellEnd"/>
      <w:r w:rsidRPr="00A94FCE">
        <w:rPr>
          <w:rFonts w:ascii="Times New Roman" w:hAnsi="Times New Roman" w:cs="Times New Roman"/>
          <w:i/>
          <w:iCs/>
        </w:rPr>
        <w:t xml:space="preserve"> </w:t>
      </w:r>
      <w:proofErr w:type="spellStart"/>
      <w:r w:rsidRPr="00A94FCE">
        <w:rPr>
          <w:rFonts w:ascii="Times New Roman" w:hAnsi="Times New Roman" w:cs="Times New Roman"/>
          <w:i/>
          <w:iCs/>
        </w:rPr>
        <w:t>Research</w:t>
      </w:r>
      <w:proofErr w:type="spellEnd"/>
      <w:r w:rsidRPr="00A94FCE">
        <w:rPr>
          <w:rFonts w:ascii="Times New Roman" w:hAnsi="Times New Roman" w:cs="Times New Roman"/>
        </w:rPr>
        <w:t xml:space="preserve"> (DSR) mediante el diseño e implementación de un artefacto que integra herramientas </w:t>
      </w:r>
      <w:proofErr w:type="spellStart"/>
      <w:r w:rsidRPr="00A94FCE">
        <w:rPr>
          <w:rFonts w:ascii="Times New Roman" w:hAnsi="Times New Roman" w:cs="Times New Roman"/>
          <w:i/>
          <w:iCs/>
        </w:rPr>
        <w:t>low-code</w:t>
      </w:r>
      <w:proofErr w:type="spellEnd"/>
      <w:r w:rsidRPr="00A94FCE">
        <w:rPr>
          <w:rFonts w:ascii="Times New Roman" w:hAnsi="Times New Roman" w:cs="Times New Roman"/>
        </w:rPr>
        <w:t>, servicios HTTP y modelos de lenguaje para generar resúmenes ejecutivos y metadatos documentales. La validación incluyó treinta documentos administrativos heterogéneos y una evaluación semántica realizada por diez funcionarios mediante una escala Likert de cinco puntos.</w:t>
      </w:r>
      <w:r>
        <w:rPr>
          <w:rFonts w:ascii="Times New Roman" w:hAnsi="Times New Roman" w:cs="Times New Roman"/>
          <w:b/>
          <w:bCs/>
        </w:rPr>
        <w:t xml:space="preserve"> </w:t>
      </w:r>
      <w:r w:rsidRPr="00A94FCE">
        <w:rPr>
          <w:rFonts w:ascii="Times New Roman" w:hAnsi="Times New Roman" w:cs="Times New Roman"/>
          <w:b/>
          <w:bCs/>
        </w:rPr>
        <w:t xml:space="preserve">Resultados: </w:t>
      </w:r>
      <w:r w:rsidRPr="00A94FCE">
        <w:rPr>
          <w:rFonts w:ascii="Times New Roman" w:hAnsi="Times New Roman" w:cs="Times New Roman"/>
        </w:rPr>
        <w:t>La arquitectura alcanzó tasas de procesamiento exitoso del 100 % en documentos legales y variados, y del 70 % en actas con limitaciones de captura documental. La evaluación semántica registró una valoración promedio de 4,5 sobre 5 para la muestra completa y de 4,9 sobre 5 para los documentos procesados exitosamente.</w:t>
      </w:r>
      <w:r>
        <w:rPr>
          <w:rFonts w:ascii="Times New Roman" w:hAnsi="Times New Roman" w:cs="Times New Roman"/>
        </w:rPr>
        <w:t xml:space="preserve"> </w:t>
      </w:r>
      <w:r w:rsidRPr="00A94FCE">
        <w:rPr>
          <w:rFonts w:ascii="Times New Roman" w:hAnsi="Times New Roman" w:cs="Times New Roman"/>
          <w:b/>
          <w:bCs/>
        </w:rPr>
        <w:t xml:space="preserve">Conclusiones: </w:t>
      </w:r>
      <w:r w:rsidRPr="00A94FCE">
        <w:rPr>
          <w:rFonts w:ascii="Times New Roman" w:hAnsi="Times New Roman" w:cs="Times New Roman"/>
        </w:rPr>
        <w:t>Las principales limitaciones operativas se concentraron en la calidad de los documentos de entrada y no en la capa cognitiva del sistema. Los resultados evidencian que las arquitecturas desacopladas constituyen una alternativa viable para incorporar capacidades de inteligencia artificial en la gestión documental pública mediante esquemas interoperables y económicamente sostenibles.</w:t>
      </w:r>
    </w:p>
    <w:p w14:paraId="523DF57F" w14:textId="77777777" w:rsidR="00BC0DE7" w:rsidRPr="00C010E4" w:rsidRDefault="00BC0DE7" w:rsidP="00AB04F1">
      <w:pPr>
        <w:spacing w:after="0" w:line="360" w:lineRule="auto"/>
        <w:rPr>
          <w:rFonts w:ascii="Times New Roman" w:hAnsi="Times New Roman" w:cs="Times New Roman"/>
        </w:rPr>
      </w:pPr>
      <w:r w:rsidRPr="00C010E4">
        <w:rPr>
          <w:rFonts w:ascii="Times New Roman" w:hAnsi="Times New Roman" w:cs="Times New Roman"/>
          <w:b/>
          <w:bCs/>
        </w:rPr>
        <w:t>Palabras clave:</w:t>
      </w:r>
      <w:r w:rsidRPr="00C010E4">
        <w:rPr>
          <w:rFonts w:ascii="Times New Roman" w:hAnsi="Times New Roman" w:cs="Times New Roman"/>
        </w:rPr>
        <w:t xml:space="preserve"> administración pública; inteligencia artificial; gestión documental; arquitecturas desacopladas; interoperabilidad; </w:t>
      </w:r>
      <w:proofErr w:type="spellStart"/>
      <w:r w:rsidRPr="00C010E4">
        <w:rPr>
          <w:rFonts w:ascii="Times New Roman" w:hAnsi="Times New Roman" w:cs="Times New Roman"/>
          <w:i/>
          <w:iCs/>
        </w:rPr>
        <w:t>Design</w:t>
      </w:r>
      <w:proofErr w:type="spellEnd"/>
      <w:r w:rsidRPr="00C010E4">
        <w:rPr>
          <w:rFonts w:ascii="Times New Roman" w:hAnsi="Times New Roman" w:cs="Times New Roman"/>
          <w:i/>
          <w:iCs/>
        </w:rPr>
        <w:t xml:space="preserve"> </w:t>
      </w:r>
      <w:proofErr w:type="spellStart"/>
      <w:r w:rsidRPr="00C010E4">
        <w:rPr>
          <w:rFonts w:ascii="Times New Roman" w:hAnsi="Times New Roman" w:cs="Times New Roman"/>
          <w:i/>
          <w:iCs/>
        </w:rPr>
        <w:t>Science</w:t>
      </w:r>
      <w:proofErr w:type="spellEnd"/>
      <w:r w:rsidRPr="00C010E4">
        <w:rPr>
          <w:rFonts w:ascii="Times New Roman" w:hAnsi="Times New Roman" w:cs="Times New Roman"/>
          <w:i/>
          <w:iCs/>
        </w:rPr>
        <w:t xml:space="preserve"> </w:t>
      </w:r>
      <w:proofErr w:type="spellStart"/>
      <w:r w:rsidRPr="00C010E4">
        <w:rPr>
          <w:rFonts w:ascii="Times New Roman" w:hAnsi="Times New Roman" w:cs="Times New Roman"/>
          <w:i/>
          <w:iCs/>
        </w:rPr>
        <w:t>Research</w:t>
      </w:r>
      <w:proofErr w:type="spellEnd"/>
      <w:r w:rsidRPr="00C010E4">
        <w:rPr>
          <w:rFonts w:ascii="Times New Roman" w:hAnsi="Times New Roman" w:cs="Times New Roman"/>
        </w:rPr>
        <w:t>.</w:t>
      </w:r>
    </w:p>
    <w:p w14:paraId="3F15FCB8" w14:textId="77777777" w:rsidR="00AB04F1" w:rsidRPr="00C010E4" w:rsidRDefault="00AB04F1" w:rsidP="00AB04F1">
      <w:pPr>
        <w:spacing w:after="0" w:line="360" w:lineRule="auto"/>
        <w:rPr>
          <w:rFonts w:ascii="Times New Roman" w:hAnsi="Times New Roman" w:cs="Times New Roman"/>
          <w:b/>
          <w:bCs/>
        </w:rPr>
      </w:pPr>
    </w:p>
    <w:p w14:paraId="4FCB1E08" w14:textId="140280DB" w:rsidR="00F9105B" w:rsidRPr="00C010E4" w:rsidRDefault="00327E67" w:rsidP="00AB04F1">
      <w:pPr>
        <w:spacing w:after="0" w:line="360" w:lineRule="auto"/>
        <w:rPr>
          <w:rFonts w:ascii="Times New Roman" w:hAnsi="Times New Roman" w:cs="Times New Roman"/>
        </w:rPr>
      </w:pPr>
      <w:proofErr w:type="spellStart"/>
      <w:r w:rsidRPr="00C010E4">
        <w:rPr>
          <w:rFonts w:ascii="Times New Roman" w:hAnsi="Times New Roman" w:cs="Times New Roman"/>
          <w:b/>
          <w:bCs/>
        </w:rPr>
        <w:t>Abstract</w:t>
      </w:r>
      <w:proofErr w:type="spellEnd"/>
    </w:p>
    <w:p w14:paraId="3E6A1D74" w14:textId="49E96A69" w:rsidR="00694076" w:rsidRDefault="00694076" w:rsidP="00AB04F1">
      <w:pPr>
        <w:spacing w:after="0" w:line="360" w:lineRule="auto"/>
        <w:rPr>
          <w:rFonts w:ascii="Times New Roman" w:hAnsi="Times New Roman" w:cs="Times New Roman"/>
          <w:lang w:val="pt-PT"/>
        </w:rPr>
      </w:pPr>
      <w:proofErr w:type="spellStart"/>
      <w:r w:rsidRPr="00694076">
        <w:rPr>
          <w:rFonts w:ascii="Times New Roman" w:hAnsi="Times New Roman" w:cs="Times New Roman"/>
          <w:b/>
          <w:bCs/>
        </w:rPr>
        <w:t>Objective</w:t>
      </w:r>
      <w:proofErr w:type="spellEnd"/>
      <w:r w:rsidRPr="00694076">
        <w:rPr>
          <w:rFonts w:ascii="Times New Roman" w:hAnsi="Times New Roman" w:cs="Times New Roman"/>
          <w:b/>
          <w:bCs/>
        </w:rPr>
        <w:t xml:space="preserve">: </w:t>
      </w:r>
      <w:proofErr w:type="spellStart"/>
      <w:r w:rsidRPr="00694076">
        <w:rPr>
          <w:rFonts w:ascii="Times New Roman" w:hAnsi="Times New Roman" w:cs="Times New Roman"/>
        </w:rPr>
        <w:t>To</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design</w:t>
      </w:r>
      <w:proofErr w:type="spellEnd"/>
      <w:r w:rsidRPr="00694076">
        <w:rPr>
          <w:rFonts w:ascii="Times New Roman" w:hAnsi="Times New Roman" w:cs="Times New Roman"/>
        </w:rPr>
        <w:t xml:space="preserve"> and </w:t>
      </w:r>
      <w:proofErr w:type="spellStart"/>
      <w:r w:rsidRPr="00694076">
        <w:rPr>
          <w:rFonts w:ascii="Times New Roman" w:hAnsi="Times New Roman" w:cs="Times New Roman"/>
        </w:rPr>
        <w:t>evaluate</w:t>
      </w:r>
      <w:proofErr w:type="spellEnd"/>
      <w:r w:rsidRPr="00694076">
        <w:rPr>
          <w:rFonts w:ascii="Times New Roman" w:hAnsi="Times New Roman" w:cs="Times New Roman"/>
        </w:rPr>
        <w:t xml:space="preserve"> a </w:t>
      </w:r>
      <w:proofErr w:type="spellStart"/>
      <w:r w:rsidRPr="00694076">
        <w:rPr>
          <w:rFonts w:ascii="Times New Roman" w:hAnsi="Times New Roman" w:cs="Times New Roman"/>
        </w:rPr>
        <w:t>decoupled</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architecture</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for</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the</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automation</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of</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semantic</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extraction</w:t>
      </w:r>
      <w:proofErr w:type="spellEnd"/>
      <w:r w:rsidRPr="00694076">
        <w:rPr>
          <w:rFonts w:ascii="Times New Roman" w:hAnsi="Times New Roman" w:cs="Times New Roman"/>
        </w:rPr>
        <w:t xml:space="preserve"> and </w:t>
      </w:r>
      <w:proofErr w:type="spellStart"/>
      <w:r w:rsidRPr="00694076">
        <w:rPr>
          <w:rFonts w:ascii="Times New Roman" w:hAnsi="Times New Roman" w:cs="Times New Roman"/>
        </w:rPr>
        <w:t>document</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information</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structuring</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within</w:t>
      </w:r>
      <w:proofErr w:type="spellEnd"/>
      <w:r>
        <w:rPr>
          <w:rFonts w:ascii="Times New Roman" w:hAnsi="Times New Roman" w:cs="Times New Roman"/>
        </w:rPr>
        <w:t xml:space="preserve"> [ENTIDAD ANONIMIZADA] </w:t>
      </w:r>
      <w:proofErr w:type="spellStart"/>
      <w:r>
        <w:rPr>
          <w:rFonts w:ascii="Times New Roman" w:hAnsi="Times New Roman" w:cs="Times New Roman"/>
        </w:rPr>
        <w:t>of</w:t>
      </w:r>
      <w:proofErr w:type="spellEnd"/>
      <w:r>
        <w:rPr>
          <w:rFonts w:ascii="Times New Roman" w:hAnsi="Times New Roman" w:cs="Times New Roman"/>
        </w:rPr>
        <w:t xml:space="preserve"> [MUNICIPIO ANONIMIZADO], [PAÍS ANONIMIZADO]</w:t>
      </w:r>
      <w:r w:rsidRPr="00694076">
        <w:rPr>
          <w:rFonts w:ascii="Times New Roman" w:hAnsi="Times New Roman" w:cs="Times New Roman"/>
        </w:rPr>
        <w:t>.</w:t>
      </w:r>
      <w:r>
        <w:rPr>
          <w:rFonts w:ascii="Times New Roman" w:hAnsi="Times New Roman" w:cs="Times New Roman"/>
        </w:rPr>
        <w:t xml:space="preserve"> </w:t>
      </w:r>
      <w:proofErr w:type="spellStart"/>
      <w:r w:rsidRPr="00694076">
        <w:rPr>
          <w:rFonts w:ascii="Times New Roman" w:hAnsi="Times New Roman" w:cs="Times New Roman"/>
          <w:b/>
          <w:bCs/>
        </w:rPr>
        <w:t>Methodology</w:t>
      </w:r>
      <w:proofErr w:type="spellEnd"/>
      <w:r w:rsidRPr="00694076">
        <w:rPr>
          <w:rFonts w:ascii="Times New Roman" w:hAnsi="Times New Roman" w:cs="Times New Roman"/>
          <w:b/>
          <w:bCs/>
        </w:rPr>
        <w:t xml:space="preserve">: </w:t>
      </w:r>
      <w:proofErr w:type="spellStart"/>
      <w:r w:rsidRPr="00694076">
        <w:rPr>
          <w:rFonts w:ascii="Times New Roman" w:hAnsi="Times New Roman" w:cs="Times New Roman"/>
        </w:rPr>
        <w:t>The</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study</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lastRenderedPageBreak/>
        <w:t>followed</w:t>
      </w:r>
      <w:proofErr w:type="spellEnd"/>
      <w:r w:rsidRPr="00694076">
        <w:rPr>
          <w:rFonts w:ascii="Times New Roman" w:hAnsi="Times New Roman" w:cs="Times New Roman"/>
        </w:rPr>
        <w:t xml:space="preserve"> a </w:t>
      </w:r>
      <w:proofErr w:type="spellStart"/>
      <w:r w:rsidRPr="00694076">
        <w:rPr>
          <w:rFonts w:ascii="Times New Roman" w:hAnsi="Times New Roman" w:cs="Times New Roman"/>
          <w:i/>
          <w:iCs/>
        </w:rPr>
        <w:t>Design</w:t>
      </w:r>
      <w:proofErr w:type="spellEnd"/>
      <w:r w:rsidRPr="00694076">
        <w:rPr>
          <w:rFonts w:ascii="Times New Roman" w:hAnsi="Times New Roman" w:cs="Times New Roman"/>
          <w:i/>
          <w:iCs/>
        </w:rPr>
        <w:t xml:space="preserve"> </w:t>
      </w:r>
      <w:proofErr w:type="spellStart"/>
      <w:r w:rsidRPr="00694076">
        <w:rPr>
          <w:rFonts w:ascii="Times New Roman" w:hAnsi="Times New Roman" w:cs="Times New Roman"/>
          <w:i/>
          <w:iCs/>
        </w:rPr>
        <w:t>Science</w:t>
      </w:r>
      <w:proofErr w:type="spellEnd"/>
      <w:r w:rsidRPr="00694076">
        <w:rPr>
          <w:rFonts w:ascii="Times New Roman" w:hAnsi="Times New Roman" w:cs="Times New Roman"/>
          <w:i/>
          <w:iCs/>
        </w:rPr>
        <w:t xml:space="preserve"> </w:t>
      </w:r>
      <w:proofErr w:type="spellStart"/>
      <w:r w:rsidRPr="00694076">
        <w:rPr>
          <w:rFonts w:ascii="Times New Roman" w:hAnsi="Times New Roman" w:cs="Times New Roman"/>
          <w:i/>
          <w:iCs/>
        </w:rPr>
        <w:t>Research</w:t>
      </w:r>
      <w:proofErr w:type="spellEnd"/>
      <w:r w:rsidRPr="00694076">
        <w:rPr>
          <w:rFonts w:ascii="Times New Roman" w:hAnsi="Times New Roman" w:cs="Times New Roman"/>
        </w:rPr>
        <w:t xml:space="preserve"> (DSR) </w:t>
      </w:r>
      <w:proofErr w:type="spellStart"/>
      <w:r w:rsidRPr="00694076">
        <w:rPr>
          <w:rFonts w:ascii="Times New Roman" w:hAnsi="Times New Roman" w:cs="Times New Roman"/>
        </w:rPr>
        <w:t>approach</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through</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the</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design</w:t>
      </w:r>
      <w:proofErr w:type="spellEnd"/>
      <w:r w:rsidRPr="00694076">
        <w:rPr>
          <w:rFonts w:ascii="Times New Roman" w:hAnsi="Times New Roman" w:cs="Times New Roman"/>
        </w:rPr>
        <w:t xml:space="preserve"> and </w:t>
      </w:r>
      <w:proofErr w:type="spellStart"/>
      <w:r w:rsidRPr="00694076">
        <w:rPr>
          <w:rFonts w:ascii="Times New Roman" w:hAnsi="Times New Roman" w:cs="Times New Roman"/>
        </w:rPr>
        <w:t>implementation</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of</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an</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artifact</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integrating</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low-code</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tools</w:t>
      </w:r>
      <w:proofErr w:type="spellEnd"/>
      <w:r w:rsidRPr="00694076">
        <w:rPr>
          <w:rFonts w:ascii="Times New Roman" w:hAnsi="Times New Roman" w:cs="Times New Roman"/>
        </w:rPr>
        <w:t xml:space="preserve">, HTTP </w:t>
      </w:r>
      <w:proofErr w:type="spellStart"/>
      <w:r w:rsidRPr="00694076">
        <w:rPr>
          <w:rFonts w:ascii="Times New Roman" w:hAnsi="Times New Roman" w:cs="Times New Roman"/>
        </w:rPr>
        <w:t>services</w:t>
      </w:r>
      <w:proofErr w:type="spellEnd"/>
      <w:r w:rsidRPr="00694076">
        <w:rPr>
          <w:rFonts w:ascii="Times New Roman" w:hAnsi="Times New Roman" w:cs="Times New Roman"/>
        </w:rPr>
        <w:t xml:space="preserve">, and </w:t>
      </w:r>
      <w:proofErr w:type="spellStart"/>
      <w:r w:rsidRPr="00694076">
        <w:rPr>
          <w:rFonts w:ascii="Times New Roman" w:hAnsi="Times New Roman" w:cs="Times New Roman"/>
        </w:rPr>
        <w:t>language</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models</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to</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generate</w:t>
      </w:r>
      <w:proofErr w:type="spellEnd"/>
      <w:r w:rsidRPr="00694076">
        <w:rPr>
          <w:rFonts w:ascii="Times New Roman" w:hAnsi="Times New Roman" w:cs="Times New Roman"/>
        </w:rPr>
        <w:t xml:space="preserve"> executive </w:t>
      </w:r>
      <w:proofErr w:type="spellStart"/>
      <w:r w:rsidRPr="00694076">
        <w:rPr>
          <w:rFonts w:ascii="Times New Roman" w:hAnsi="Times New Roman" w:cs="Times New Roman"/>
        </w:rPr>
        <w:t>summaries</w:t>
      </w:r>
      <w:proofErr w:type="spellEnd"/>
      <w:r w:rsidRPr="00694076">
        <w:rPr>
          <w:rFonts w:ascii="Times New Roman" w:hAnsi="Times New Roman" w:cs="Times New Roman"/>
        </w:rPr>
        <w:t xml:space="preserve"> and </w:t>
      </w:r>
      <w:proofErr w:type="spellStart"/>
      <w:r w:rsidRPr="00694076">
        <w:rPr>
          <w:rFonts w:ascii="Times New Roman" w:hAnsi="Times New Roman" w:cs="Times New Roman"/>
        </w:rPr>
        <w:t>document</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metadata</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Validation</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included</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thirty</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heterogeneous</w:t>
      </w:r>
      <w:proofErr w:type="spellEnd"/>
      <w:r w:rsidRPr="00694076">
        <w:rPr>
          <w:rFonts w:ascii="Times New Roman" w:hAnsi="Times New Roman" w:cs="Times New Roman"/>
        </w:rPr>
        <w:t xml:space="preserve"> administrative </w:t>
      </w:r>
      <w:proofErr w:type="spellStart"/>
      <w:r w:rsidRPr="00694076">
        <w:rPr>
          <w:rFonts w:ascii="Times New Roman" w:hAnsi="Times New Roman" w:cs="Times New Roman"/>
        </w:rPr>
        <w:t>documents</w:t>
      </w:r>
      <w:proofErr w:type="spellEnd"/>
      <w:r w:rsidRPr="00694076">
        <w:rPr>
          <w:rFonts w:ascii="Times New Roman" w:hAnsi="Times New Roman" w:cs="Times New Roman"/>
        </w:rPr>
        <w:t xml:space="preserve"> and a </w:t>
      </w:r>
      <w:proofErr w:type="spellStart"/>
      <w:r w:rsidRPr="00694076">
        <w:rPr>
          <w:rFonts w:ascii="Times New Roman" w:hAnsi="Times New Roman" w:cs="Times New Roman"/>
        </w:rPr>
        <w:t>semantic</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assessment</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conducted</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by</w:t>
      </w:r>
      <w:proofErr w:type="spellEnd"/>
      <w:r w:rsidRPr="00694076">
        <w:rPr>
          <w:rFonts w:ascii="Times New Roman" w:hAnsi="Times New Roman" w:cs="Times New Roman"/>
        </w:rPr>
        <w:t xml:space="preserve"> ten </w:t>
      </w:r>
      <w:proofErr w:type="spellStart"/>
      <w:r w:rsidRPr="00694076">
        <w:rPr>
          <w:rFonts w:ascii="Times New Roman" w:hAnsi="Times New Roman" w:cs="Times New Roman"/>
        </w:rPr>
        <w:t>institutional</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users</w:t>
      </w:r>
      <w:proofErr w:type="spellEnd"/>
      <w:r w:rsidRPr="00694076">
        <w:rPr>
          <w:rFonts w:ascii="Times New Roman" w:hAnsi="Times New Roman" w:cs="Times New Roman"/>
        </w:rPr>
        <w:t xml:space="preserve"> </w:t>
      </w:r>
      <w:proofErr w:type="spellStart"/>
      <w:r w:rsidRPr="00694076">
        <w:rPr>
          <w:rFonts w:ascii="Times New Roman" w:hAnsi="Times New Roman" w:cs="Times New Roman"/>
        </w:rPr>
        <w:t>through</w:t>
      </w:r>
      <w:proofErr w:type="spellEnd"/>
      <w:r w:rsidRPr="00694076">
        <w:rPr>
          <w:rFonts w:ascii="Times New Roman" w:hAnsi="Times New Roman" w:cs="Times New Roman"/>
        </w:rPr>
        <w:t xml:space="preserve"> a </w:t>
      </w:r>
      <w:proofErr w:type="spellStart"/>
      <w:r w:rsidRPr="00694076">
        <w:rPr>
          <w:rFonts w:ascii="Times New Roman" w:hAnsi="Times New Roman" w:cs="Times New Roman"/>
        </w:rPr>
        <w:t>five-point</w:t>
      </w:r>
      <w:proofErr w:type="spellEnd"/>
      <w:r w:rsidRPr="00694076">
        <w:rPr>
          <w:rFonts w:ascii="Times New Roman" w:hAnsi="Times New Roman" w:cs="Times New Roman"/>
        </w:rPr>
        <w:t xml:space="preserve"> Likert </w:t>
      </w:r>
      <w:proofErr w:type="spellStart"/>
      <w:r w:rsidRPr="00694076">
        <w:rPr>
          <w:rFonts w:ascii="Times New Roman" w:hAnsi="Times New Roman" w:cs="Times New Roman"/>
        </w:rPr>
        <w:t>scale</w:t>
      </w:r>
      <w:proofErr w:type="spellEnd"/>
      <w:r w:rsidRPr="00694076">
        <w:rPr>
          <w:rFonts w:ascii="Times New Roman" w:hAnsi="Times New Roman" w:cs="Times New Roman"/>
        </w:rPr>
        <w:t>.</w:t>
      </w:r>
      <w:r>
        <w:rPr>
          <w:rFonts w:ascii="Times New Roman" w:hAnsi="Times New Roman" w:cs="Times New Roman"/>
        </w:rPr>
        <w:t xml:space="preserve"> </w:t>
      </w:r>
      <w:r w:rsidRPr="00694076">
        <w:rPr>
          <w:rFonts w:ascii="Times New Roman" w:hAnsi="Times New Roman" w:cs="Times New Roman"/>
          <w:b/>
          <w:bCs/>
          <w:lang w:val="pt-PT"/>
        </w:rPr>
        <w:t xml:space="preserve">Results: </w:t>
      </w:r>
      <w:r w:rsidRPr="00694076">
        <w:rPr>
          <w:rFonts w:ascii="Times New Roman" w:hAnsi="Times New Roman" w:cs="Times New Roman"/>
          <w:lang w:val="pt-PT"/>
        </w:rPr>
        <w:t>The architecture achieved successful processing rates of 100% for legal and miscellaneous documents and 70% for committee minutes affected by document capture limitations. The semantic evaluation obtained an average score of 4.5 out of 5 for the full sample and 4.9 out of 5 for successfully processed documents.</w:t>
      </w:r>
      <w:r>
        <w:rPr>
          <w:rFonts w:ascii="Times New Roman" w:hAnsi="Times New Roman" w:cs="Times New Roman"/>
          <w:lang w:val="pt-PT"/>
        </w:rPr>
        <w:t xml:space="preserve"> </w:t>
      </w:r>
      <w:r w:rsidRPr="00694076">
        <w:rPr>
          <w:rFonts w:ascii="Times New Roman" w:hAnsi="Times New Roman" w:cs="Times New Roman"/>
          <w:b/>
          <w:bCs/>
          <w:lang w:val="pt-PT"/>
        </w:rPr>
        <w:t xml:space="preserve">Conclusions: </w:t>
      </w:r>
      <w:r w:rsidRPr="00694076">
        <w:rPr>
          <w:rFonts w:ascii="Times New Roman" w:hAnsi="Times New Roman" w:cs="Times New Roman"/>
          <w:lang w:val="pt-PT"/>
        </w:rPr>
        <w:t>The main operational limitations were associated with the quality of input documents rather than the system’s cognitive layer. Findings indicate that decoupled architectures constitute a viable alternative for incorporating artificial intelligence capabilities into public document management through interoperable and economically sustainable approaches.</w:t>
      </w:r>
      <w:r w:rsidRPr="00694076">
        <w:rPr>
          <w:rFonts w:ascii="Times New Roman" w:hAnsi="Times New Roman" w:cs="Times New Roman"/>
          <w:lang w:val="pt-PT"/>
        </w:rPr>
        <w:t xml:space="preserve"> </w:t>
      </w:r>
    </w:p>
    <w:p w14:paraId="4C915CE2" w14:textId="14F2B72E" w:rsidR="00BC0DE7" w:rsidRPr="00C010E4" w:rsidRDefault="00BC0DE7" w:rsidP="00AB04F1">
      <w:pPr>
        <w:spacing w:after="0" w:line="360" w:lineRule="auto"/>
        <w:rPr>
          <w:rFonts w:ascii="Times New Roman" w:hAnsi="Times New Roman" w:cs="Times New Roman"/>
        </w:rPr>
      </w:pPr>
      <w:proofErr w:type="spellStart"/>
      <w:r w:rsidRPr="00C010E4">
        <w:rPr>
          <w:rFonts w:ascii="Times New Roman" w:hAnsi="Times New Roman" w:cs="Times New Roman"/>
          <w:b/>
          <w:bCs/>
        </w:rPr>
        <w:t>Keywords</w:t>
      </w:r>
      <w:proofErr w:type="spellEnd"/>
      <w:r w:rsidRPr="00C010E4">
        <w:rPr>
          <w:rFonts w:ascii="Times New Roman" w:hAnsi="Times New Roman" w:cs="Times New Roman"/>
          <w:b/>
          <w:bCs/>
        </w:rPr>
        <w:t>:</w:t>
      </w:r>
      <w:r w:rsidRPr="00C010E4">
        <w:rPr>
          <w:rFonts w:ascii="Times New Roman" w:hAnsi="Times New Roman" w:cs="Times New Roman"/>
        </w:rPr>
        <w:t xml:space="preserve"> </w:t>
      </w:r>
      <w:proofErr w:type="spellStart"/>
      <w:r w:rsidRPr="00C010E4">
        <w:rPr>
          <w:rFonts w:ascii="Times New Roman" w:hAnsi="Times New Roman" w:cs="Times New Roman"/>
        </w:rPr>
        <w:t>Public</w:t>
      </w:r>
      <w:proofErr w:type="spellEnd"/>
      <w:r w:rsidRPr="00C010E4">
        <w:rPr>
          <w:rFonts w:ascii="Times New Roman" w:hAnsi="Times New Roman" w:cs="Times New Roman"/>
        </w:rPr>
        <w:t xml:space="preserve"> </w:t>
      </w:r>
      <w:proofErr w:type="spellStart"/>
      <w:r w:rsidRPr="00C010E4">
        <w:rPr>
          <w:rFonts w:ascii="Times New Roman" w:hAnsi="Times New Roman" w:cs="Times New Roman"/>
        </w:rPr>
        <w:t>administration</w:t>
      </w:r>
      <w:proofErr w:type="spellEnd"/>
      <w:r w:rsidRPr="00C010E4">
        <w:rPr>
          <w:rFonts w:ascii="Times New Roman" w:hAnsi="Times New Roman" w:cs="Times New Roman"/>
        </w:rPr>
        <w:t xml:space="preserve">; artificial </w:t>
      </w:r>
      <w:proofErr w:type="spellStart"/>
      <w:r w:rsidRPr="00C010E4">
        <w:rPr>
          <w:rFonts w:ascii="Times New Roman" w:hAnsi="Times New Roman" w:cs="Times New Roman"/>
        </w:rPr>
        <w:t>intelligence</w:t>
      </w:r>
      <w:proofErr w:type="spellEnd"/>
      <w:r w:rsidRPr="00C010E4">
        <w:rPr>
          <w:rFonts w:ascii="Times New Roman" w:hAnsi="Times New Roman" w:cs="Times New Roman"/>
        </w:rPr>
        <w:t xml:space="preserve">; </w:t>
      </w:r>
      <w:proofErr w:type="spellStart"/>
      <w:r w:rsidRPr="00C010E4">
        <w:rPr>
          <w:rFonts w:ascii="Times New Roman" w:hAnsi="Times New Roman" w:cs="Times New Roman"/>
        </w:rPr>
        <w:t>document</w:t>
      </w:r>
      <w:proofErr w:type="spellEnd"/>
      <w:r w:rsidRPr="00C010E4">
        <w:rPr>
          <w:rFonts w:ascii="Times New Roman" w:hAnsi="Times New Roman" w:cs="Times New Roman"/>
        </w:rPr>
        <w:t xml:space="preserve"> </w:t>
      </w:r>
      <w:proofErr w:type="spellStart"/>
      <w:r w:rsidRPr="00C010E4">
        <w:rPr>
          <w:rFonts w:ascii="Times New Roman" w:hAnsi="Times New Roman" w:cs="Times New Roman"/>
        </w:rPr>
        <w:t>management</w:t>
      </w:r>
      <w:proofErr w:type="spellEnd"/>
      <w:r w:rsidRPr="00C010E4">
        <w:rPr>
          <w:rFonts w:ascii="Times New Roman" w:hAnsi="Times New Roman" w:cs="Times New Roman"/>
        </w:rPr>
        <w:t xml:space="preserve">; </w:t>
      </w:r>
      <w:proofErr w:type="spellStart"/>
      <w:r w:rsidRPr="00C010E4">
        <w:rPr>
          <w:rFonts w:ascii="Times New Roman" w:hAnsi="Times New Roman" w:cs="Times New Roman"/>
        </w:rPr>
        <w:t>decoupled</w:t>
      </w:r>
      <w:proofErr w:type="spellEnd"/>
      <w:r w:rsidRPr="00C010E4">
        <w:rPr>
          <w:rFonts w:ascii="Times New Roman" w:hAnsi="Times New Roman" w:cs="Times New Roman"/>
        </w:rPr>
        <w:t xml:space="preserve"> </w:t>
      </w:r>
      <w:proofErr w:type="spellStart"/>
      <w:r w:rsidRPr="00C010E4">
        <w:rPr>
          <w:rFonts w:ascii="Times New Roman" w:hAnsi="Times New Roman" w:cs="Times New Roman"/>
        </w:rPr>
        <w:t>architectures</w:t>
      </w:r>
      <w:proofErr w:type="spellEnd"/>
      <w:r w:rsidRPr="00C010E4">
        <w:rPr>
          <w:rFonts w:ascii="Times New Roman" w:hAnsi="Times New Roman" w:cs="Times New Roman"/>
        </w:rPr>
        <w:t xml:space="preserve">; </w:t>
      </w:r>
      <w:proofErr w:type="spellStart"/>
      <w:r w:rsidRPr="00C010E4">
        <w:rPr>
          <w:rFonts w:ascii="Times New Roman" w:hAnsi="Times New Roman" w:cs="Times New Roman"/>
        </w:rPr>
        <w:t>interoperability</w:t>
      </w:r>
      <w:proofErr w:type="spellEnd"/>
      <w:r w:rsidRPr="00C010E4">
        <w:rPr>
          <w:rFonts w:ascii="Times New Roman" w:hAnsi="Times New Roman" w:cs="Times New Roman"/>
        </w:rPr>
        <w:t xml:space="preserve">; </w:t>
      </w:r>
      <w:proofErr w:type="spellStart"/>
      <w:r w:rsidRPr="00C010E4">
        <w:rPr>
          <w:rFonts w:ascii="Times New Roman" w:hAnsi="Times New Roman" w:cs="Times New Roman"/>
          <w:i/>
          <w:iCs/>
        </w:rPr>
        <w:t>Design</w:t>
      </w:r>
      <w:proofErr w:type="spellEnd"/>
      <w:r w:rsidRPr="00C010E4">
        <w:rPr>
          <w:rFonts w:ascii="Times New Roman" w:hAnsi="Times New Roman" w:cs="Times New Roman"/>
          <w:i/>
          <w:iCs/>
        </w:rPr>
        <w:t xml:space="preserve"> </w:t>
      </w:r>
      <w:proofErr w:type="spellStart"/>
      <w:r w:rsidRPr="00C010E4">
        <w:rPr>
          <w:rFonts w:ascii="Times New Roman" w:hAnsi="Times New Roman" w:cs="Times New Roman"/>
          <w:i/>
          <w:iCs/>
        </w:rPr>
        <w:t>Science</w:t>
      </w:r>
      <w:proofErr w:type="spellEnd"/>
      <w:r w:rsidRPr="00C010E4">
        <w:rPr>
          <w:rFonts w:ascii="Times New Roman" w:hAnsi="Times New Roman" w:cs="Times New Roman"/>
          <w:i/>
          <w:iCs/>
        </w:rPr>
        <w:t xml:space="preserve"> </w:t>
      </w:r>
      <w:proofErr w:type="spellStart"/>
      <w:r w:rsidRPr="00C010E4">
        <w:rPr>
          <w:rFonts w:ascii="Times New Roman" w:hAnsi="Times New Roman" w:cs="Times New Roman"/>
          <w:i/>
          <w:iCs/>
        </w:rPr>
        <w:t>Research</w:t>
      </w:r>
      <w:proofErr w:type="spellEnd"/>
      <w:r w:rsidRPr="00C010E4">
        <w:rPr>
          <w:rFonts w:ascii="Times New Roman" w:hAnsi="Times New Roman" w:cs="Times New Roman"/>
        </w:rPr>
        <w:t>.</w:t>
      </w:r>
    </w:p>
    <w:p w14:paraId="496425DD" w14:textId="0534198D" w:rsidR="00327E67" w:rsidRPr="00C010E4" w:rsidRDefault="00327E67" w:rsidP="00AB04F1">
      <w:pPr>
        <w:spacing w:after="0" w:line="360" w:lineRule="auto"/>
        <w:rPr>
          <w:rFonts w:ascii="Times New Roman" w:hAnsi="Times New Roman" w:cs="Times New Roman"/>
        </w:rPr>
      </w:pPr>
    </w:p>
    <w:p w14:paraId="068E38A1" w14:textId="5C622312" w:rsidR="00034CDD" w:rsidRPr="00C010E4" w:rsidRDefault="00034CDD" w:rsidP="00AB04F1">
      <w:pPr>
        <w:spacing w:after="0" w:line="360" w:lineRule="auto"/>
        <w:rPr>
          <w:rFonts w:ascii="Times New Roman" w:hAnsi="Times New Roman" w:cs="Times New Roman"/>
          <w:b/>
          <w:bCs/>
        </w:rPr>
      </w:pPr>
      <w:r w:rsidRPr="00C010E4">
        <w:rPr>
          <w:rFonts w:ascii="Times New Roman" w:hAnsi="Times New Roman" w:cs="Times New Roman"/>
          <w:b/>
          <w:bCs/>
        </w:rPr>
        <w:t>SUMARIO</w:t>
      </w:r>
    </w:p>
    <w:p w14:paraId="2851D71C" w14:textId="77777777" w:rsidR="00C010E4" w:rsidRPr="00C010E4" w:rsidRDefault="00C010E4" w:rsidP="00C010E4">
      <w:pPr>
        <w:spacing w:after="0" w:line="360" w:lineRule="auto"/>
        <w:rPr>
          <w:rFonts w:ascii="Times New Roman" w:hAnsi="Times New Roman" w:cs="Times New Roman"/>
          <w:sz w:val="22"/>
          <w:szCs w:val="22"/>
        </w:rPr>
      </w:pPr>
      <w:bookmarkStart w:id="0" w:name="_Hlk233697544"/>
      <w:r w:rsidRPr="00C010E4">
        <w:rPr>
          <w:rFonts w:ascii="Times New Roman" w:hAnsi="Times New Roman" w:cs="Times New Roman"/>
          <w:sz w:val="22"/>
          <w:szCs w:val="22"/>
        </w:rPr>
        <w:t xml:space="preserve">1. Introducción. 2. Marco Referencial: 2.1. Marco Teórico: De la Transformación Digital al Agilismo </w:t>
      </w:r>
      <w:r w:rsidRPr="00C010E4">
        <w:rPr>
          <w:rFonts w:ascii="Times New Roman" w:hAnsi="Times New Roman" w:cs="Times New Roman"/>
          <w:i/>
          <w:iCs/>
          <w:sz w:val="22"/>
          <w:szCs w:val="22"/>
        </w:rPr>
        <w:t>Low-</w:t>
      </w:r>
      <w:proofErr w:type="spellStart"/>
      <w:r w:rsidRPr="00C010E4">
        <w:rPr>
          <w:rFonts w:ascii="Times New Roman" w:hAnsi="Times New Roman" w:cs="Times New Roman"/>
          <w:i/>
          <w:iCs/>
          <w:sz w:val="22"/>
          <w:szCs w:val="22"/>
        </w:rPr>
        <w:t>Code</w:t>
      </w:r>
      <w:proofErr w:type="spellEnd"/>
      <w:r w:rsidRPr="00C010E4">
        <w:rPr>
          <w:rFonts w:ascii="Times New Roman" w:hAnsi="Times New Roman" w:cs="Times New Roman"/>
          <w:sz w:val="22"/>
          <w:szCs w:val="22"/>
        </w:rPr>
        <w:t>; 2.2. Marco Legal: Gobernanza de Datos, Transparencia y Regulación de la Inteligencia Artificial en la Función Pública; 2.3. Marco Tecnológico: Ecosistema de Interoperabilidad y Modelos Abiertos. 3. Metodología: 3.1. Enfoque de la Investigación: Proyecto Aplicado y Desarrollo Tecnológico; 3.2. Fases del Proyecto: Del Requisito a la Implementación Inteligente. 4. Desarrollo Técnico: 4.1. Arquitectura del Sistema: Flujo de Datos y Desacoplamiento; 4.2. Interfaz de Usuario (</w:t>
      </w:r>
      <w:r w:rsidRPr="00C010E4">
        <w:rPr>
          <w:rFonts w:ascii="Times New Roman" w:hAnsi="Times New Roman" w:cs="Times New Roman"/>
          <w:i/>
          <w:iCs/>
          <w:sz w:val="22"/>
          <w:szCs w:val="22"/>
        </w:rPr>
        <w:t>Front-</w:t>
      </w:r>
      <w:proofErr w:type="spellStart"/>
      <w:r w:rsidRPr="00C010E4">
        <w:rPr>
          <w:rFonts w:ascii="Times New Roman" w:hAnsi="Times New Roman" w:cs="Times New Roman"/>
          <w:i/>
          <w:iCs/>
          <w:sz w:val="22"/>
          <w:szCs w:val="22"/>
        </w:rPr>
        <w:t>end</w:t>
      </w:r>
      <w:proofErr w:type="spellEnd"/>
      <w:r w:rsidRPr="00C010E4">
        <w:rPr>
          <w:rFonts w:ascii="Times New Roman" w:hAnsi="Times New Roman" w:cs="Times New Roman"/>
          <w:sz w:val="22"/>
          <w:szCs w:val="22"/>
        </w:rPr>
        <w:t xml:space="preserve">): Diseño y Lógica de Validación; 4.3. Capa de Integración: Configuración de </w:t>
      </w:r>
      <w:proofErr w:type="spellStart"/>
      <w:r w:rsidRPr="00C010E4">
        <w:rPr>
          <w:rFonts w:ascii="Times New Roman" w:hAnsi="Times New Roman" w:cs="Times New Roman"/>
          <w:sz w:val="22"/>
          <w:szCs w:val="22"/>
        </w:rPr>
        <w:t>Power</w:t>
      </w:r>
      <w:proofErr w:type="spellEnd"/>
      <w:r w:rsidRPr="00C010E4">
        <w:rPr>
          <w:rFonts w:ascii="Times New Roman" w:hAnsi="Times New Roman" w:cs="Times New Roman"/>
          <w:sz w:val="22"/>
          <w:szCs w:val="22"/>
        </w:rPr>
        <w:t xml:space="preserve"> </w:t>
      </w:r>
      <w:proofErr w:type="spellStart"/>
      <w:r w:rsidRPr="00C010E4">
        <w:rPr>
          <w:rFonts w:ascii="Times New Roman" w:hAnsi="Times New Roman" w:cs="Times New Roman"/>
          <w:sz w:val="22"/>
          <w:szCs w:val="22"/>
        </w:rPr>
        <w:t>Automate</w:t>
      </w:r>
      <w:proofErr w:type="spellEnd"/>
      <w:r w:rsidRPr="00C010E4">
        <w:rPr>
          <w:rFonts w:ascii="Times New Roman" w:hAnsi="Times New Roman" w:cs="Times New Roman"/>
          <w:sz w:val="22"/>
          <w:szCs w:val="22"/>
        </w:rPr>
        <w:t xml:space="preserve"> y </w:t>
      </w:r>
      <w:r w:rsidRPr="00C010E4">
        <w:rPr>
          <w:rFonts w:ascii="Times New Roman" w:hAnsi="Times New Roman" w:cs="Times New Roman"/>
          <w:i/>
          <w:iCs/>
          <w:sz w:val="22"/>
          <w:szCs w:val="22"/>
        </w:rPr>
        <w:t xml:space="preserve">HTTP </w:t>
      </w:r>
      <w:proofErr w:type="spellStart"/>
      <w:r w:rsidRPr="00C010E4">
        <w:rPr>
          <w:rFonts w:ascii="Times New Roman" w:hAnsi="Times New Roman" w:cs="Times New Roman"/>
          <w:i/>
          <w:iCs/>
          <w:sz w:val="22"/>
          <w:szCs w:val="22"/>
        </w:rPr>
        <w:t>Request</w:t>
      </w:r>
      <w:proofErr w:type="spellEnd"/>
      <w:r w:rsidRPr="00C010E4">
        <w:rPr>
          <w:rFonts w:ascii="Times New Roman" w:hAnsi="Times New Roman" w:cs="Times New Roman"/>
          <w:sz w:val="22"/>
          <w:szCs w:val="22"/>
        </w:rPr>
        <w:t xml:space="preserve">; 4.4. El Microservicio de IA: Configuración, </w:t>
      </w:r>
      <w:proofErr w:type="spellStart"/>
      <w:r w:rsidRPr="00C010E4">
        <w:rPr>
          <w:rFonts w:ascii="Times New Roman" w:hAnsi="Times New Roman" w:cs="Times New Roman"/>
          <w:sz w:val="22"/>
          <w:szCs w:val="22"/>
        </w:rPr>
        <w:t>Knor</w:t>
      </w:r>
      <w:proofErr w:type="spellEnd"/>
      <w:r w:rsidRPr="00C010E4">
        <w:rPr>
          <w:rFonts w:ascii="Times New Roman" w:hAnsi="Times New Roman" w:cs="Times New Roman"/>
          <w:sz w:val="22"/>
          <w:szCs w:val="22"/>
        </w:rPr>
        <w:t xml:space="preserve"> y </w:t>
      </w:r>
      <w:proofErr w:type="spellStart"/>
      <w:r w:rsidRPr="00C010E4">
        <w:rPr>
          <w:rFonts w:ascii="Times New Roman" w:hAnsi="Times New Roman" w:cs="Times New Roman"/>
          <w:i/>
          <w:iCs/>
          <w:sz w:val="22"/>
          <w:szCs w:val="22"/>
        </w:rPr>
        <w:t>Prompt</w:t>
      </w:r>
      <w:proofErr w:type="spellEnd"/>
      <w:r w:rsidRPr="00C010E4">
        <w:rPr>
          <w:rFonts w:ascii="Times New Roman" w:hAnsi="Times New Roman" w:cs="Times New Roman"/>
          <w:i/>
          <w:iCs/>
          <w:sz w:val="22"/>
          <w:szCs w:val="22"/>
        </w:rPr>
        <w:t xml:space="preserve"> </w:t>
      </w:r>
      <w:proofErr w:type="spellStart"/>
      <w:r w:rsidRPr="00C010E4">
        <w:rPr>
          <w:rFonts w:ascii="Times New Roman" w:hAnsi="Times New Roman" w:cs="Times New Roman"/>
          <w:i/>
          <w:iCs/>
          <w:sz w:val="22"/>
          <w:szCs w:val="22"/>
        </w:rPr>
        <w:t>Engineering</w:t>
      </w:r>
      <w:proofErr w:type="spellEnd"/>
      <w:r w:rsidRPr="00C010E4">
        <w:rPr>
          <w:rFonts w:ascii="Times New Roman" w:hAnsi="Times New Roman" w:cs="Times New Roman"/>
          <w:sz w:val="22"/>
          <w:szCs w:val="22"/>
        </w:rPr>
        <w:t xml:space="preserve">; 4.5. Estrategia de Disponibilidad: Mitigación del </w:t>
      </w:r>
      <w:proofErr w:type="spellStart"/>
      <w:r w:rsidRPr="00C010E4">
        <w:rPr>
          <w:rFonts w:ascii="Times New Roman" w:hAnsi="Times New Roman" w:cs="Times New Roman"/>
          <w:i/>
          <w:iCs/>
          <w:sz w:val="22"/>
          <w:szCs w:val="22"/>
        </w:rPr>
        <w:t>Cold</w:t>
      </w:r>
      <w:proofErr w:type="spellEnd"/>
      <w:r w:rsidRPr="00C010E4">
        <w:rPr>
          <w:rFonts w:ascii="Times New Roman" w:hAnsi="Times New Roman" w:cs="Times New Roman"/>
          <w:i/>
          <w:iCs/>
          <w:sz w:val="22"/>
          <w:szCs w:val="22"/>
        </w:rPr>
        <w:t xml:space="preserve"> </w:t>
      </w:r>
      <w:proofErr w:type="spellStart"/>
      <w:r w:rsidRPr="00C010E4">
        <w:rPr>
          <w:rFonts w:ascii="Times New Roman" w:hAnsi="Times New Roman" w:cs="Times New Roman"/>
          <w:i/>
          <w:iCs/>
          <w:sz w:val="22"/>
          <w:szCs w:val="22"/>
        </w:rPr>
        <w:t>Start</w:t>
      </w:r>
      <w:proofErr w:type="spellEnd"/>
      <w:r w:rsidRPr="00C010E4">
        <w:rPr>
          <w:rFonts w:ascii="Times New Roman" w:hAnsi="Times New Roman" w:cs="Times New Roman"/>
          <w:sz w:val="22"/>
          <w:szCs w:val="22"/>
        </w:rPr>
        <w:t xml:space="preserve"> con </w:t>
      </w:r>
      <w:proofErr w:type="spellStart"/>
      <w:r w:rsidRPr="00C010E4">
        <w:rPr>
          <w:rFonts w:ascii="Times New Roman" w:hAnsi="Times New Roman" w:cs="Times New Roman"/>
          <w:sz w:val="22"/>
          <w:szCs w:val="22"/>
        </w:rPr>
        <w:t>ConsoleCron</w:t>
      </w:r>
      <w:proofErr w:type="spellEnd"/>
      <w:r w:rsidRPr="00C010E4">
        <w:rPr>
          <w:rFonts w:ascii="Times New Roman" w:hAnsi="Times New Roman" w:cs="Times New Roman"/>
          <w:sz w:val="22"/>
          <w:szCs w:val="22"/>
        </w:rPr>
        <w:t xml:space="preserve">; 4.6. Visualización y Analítica: Cierre del Ciclo y Gestión Documental Inteligente. 5. Análisis de Resultados e Impacto: 5.1. Comparativa Financiera: Infraestructura Nativa frente a la Arquitectura Desacoplada; 5.2. Eficiencia Operativa: Reducción del Tiempo de Respuesta y Mitigación de Latencia Administrativa; 5.3. Calidad de la Información y Validación Semántica. 6. Conclusiones y Recomendaciones: 6.1. Conclusiones; 6.2. Recomendaciones. </w:t>
      </w:r>
      <w:r w:rsidRPr="00C010E4">
        <w:rPr>
          <w:rFonts w:ascii="Times New Roman" w:hAnsi="Times New Roman" w:cs="Times New Roman"/>
          <w:sz w:val="22"/>
          <w:szCs w:val="22"/>
        </w:rPr>
        <w:lastRenderedPageBreak/>
        <w:t>Disponibilidad de Datos y Código (Material Complementario). Declaración de uso de IA generativa en la redacción. Bibliografía.</w:t>
      </w:r>
    </w:p>
    <w:p w14:paraId="0DF1F751" w14:textId="366DAB4F" w:rsidR="00034CDD" w:rsidRPr="00C010E4" w:rsidRDefault="00034CDD" w:rsidP="00AB04F1">
      <w:pPr>
        <w:spacing w:after="0" w:line="360" w:lineRule="auto"/>
        <w:rPr>
          <w:rFonts w:ascii="Times New Roman" w:hAnsi="Times New Roman" w:cs="Times New Roman"/>
          <w:sz w:val="22"/>
          <w:szCs w:val="22"/>
        </w:rPr>
      </w:pPr>
    </w:p>
    <w:bookmarkEnd w:id="0"/>
    <w:p w14:paraId="3E067157" w14:textId="77777777" w:rsidR="0050395A" w:rsidRPr="00C010E4" w:rsidRDefault="0050395A" w:rsidP="00AB04F1">
      <w:pPr>
        <w:spacing w:after="0" w:line="360" w:lineRule="auto"/>
        <w:rPr>
          <w:rFonts w:ascii="Times New Roman" w:hAnsi="Times New Roman" w:cs="Times New Roman"/>
          <w:sz w:val="22"/>
          <w:szCs w:val="22"/>
        </w:rPr>
      </w:pPr>
    </w:p>
    <w:p w14:paraId="5E5ADD82" w14:textId="77777777" w:rsidR="0050395A" w:rsidRPr="00C010E4" w:rsidRDefault="0050395A" w:rsidP="00AB04F1">
      <w:pPr>
        <w:spacing w:after="0" w:line="360" w:lineRule="auto"/>
        <w:rPr>
          <w:rFonts w:ascii="Times New Roman" w:hAnsi="Times New Roman" w:cs="Times New Roman"/>
          <w:sz w:val="22"/>
          <w:szCs w:val="22"/>
        </w:rPr>
      </w:pPr>
    </w:p>
    <w:p w14:paraId="08FB9A48" w14:textId="77777777" w:rsidR="00303803" w:rsidRPr="00C010E4" w:rsidRDefault="00303803" w:rsidP="00AB04F1">
      <w:pPr>
        <w:pStyle w:val="Ttulo1"/>
        <w:keepNext w:val="0"/>
        <w:keepLines w:val="0"/>
        <w:spacing w:before="0" w:after="0" w:line="360" w:lineRule="auto"/>
        <w:rPr>
          <w:rFonts w:ascii="Times New Roman" w:eastAsia="Arial" w:hAnsi="Times New Roman" w:cs="Times New Roman"/>
          <w:b/>
          <w:bCs/>
          <w:color w:val="000000"/>
          <w:sz w:val="24"/>
          <w:szCs w:val="24"/>
        </w:rPr>
      </w:pPr>
      <w:bookmarkStart w:id="1" w:name="_heading=h.igypz57aburr" w:colFirst="0" w:colLast="0"/>
      <w:bookmarkEnd w:id="1"/>
    </w:p>
    <w:p w14:paraId="2661EA08" w14:textId="77777777" w:rsidR="00303803" w:rsidRPr="00C010E4" w:rsidRDefault="00303803" w:rsidP="00AB04F1">
      <w:pPr>
        <w:pStyle w:val="Ttulo1"/>
        <w:keepNext w:val="0"/>
        <w:keepLines w:val="0"/>
        <w:spacing w:before="0" w:after="0" w:line="360" w:lineRule="auto"/>
        <w:rPr>
          <w:rFonts w:ascii="Times New Roman" w:eastAsia="Arial" w:hAnsi="Times New Roman" w:cs="Times New Roman"/>
          <w:b/>
          <w:bCs/>
          <w:color w:val="000000"/>
          <w:sz w:val="24"/>
          <w:szCs w:val="24"/>
        </w:rPr>
      </w:pPr>
    </w:p>
    <w:p w14:paraId="02E31E49" w14:textId="77777777" w:rsidR="00303803" w:rsidRPr="00C010E4" w:rsidRDefault="00303803" w:rsidP="00AB04F1">
      <w:pPr>
        <w:pStyle w:val="Ttulo1"/>
        <w:keepNext w:val="0"/>
        <w:keepLines w:val="0"/>
        <w:spacing w:before="0" w:after="0" w:line="360" w:lineRule="auto"/>
        <w:rPr>
          <w:rFonts w:ascii="Times New Roman" w:eastAsia="Arial" w:hAnsi="Times New Roman" w:cs="Times New Roman"/>
          <w:b/>
          <w:bCs/>
          <w:color w:val="000000"/>
          <w:sz w:val="24"/>
          <w:szCs w:val="24"/>
        </w:rPr>
      </w:pPr>
    </w:p>
    <w:p w14:paraId="47A1F6C0" w14:textId="77777777" w:rsidR="00303803" w:rsidRPr="00C010E4" w:rsidRDefault="00303803" w:rsidP="00AB04F1">
      <w:pPr>
        <w:pStyle w:val="Ttulo1"/>
        <w:keepNext w:val="0"/>
        <w:keepLines w:val="0"/>
        <w:spacing w:before="0" w:after="0" w:line="360" w:lineRule="auto"/>
        <w:rPr>
          <w:rFonts w:ascii="Times New Roman" w:eastAsia="Arial" w:hAnsi="Times New Roman" w:cs="Times New Roman"/>
          <w:b/>
          <w:bCs/>
          <w:color w:val="000000"/>
          <w:sz w:val="24"/>
          <w:szCs w:val="24"/>
        </w:rPr>
      </w:pPr>
    </w:p>
    <w:p w14:paraId="041CBF14" w14:textId="77777777" w:rsidR="00303803" w:rsidRPr="00C010E4" w:rsidRDefault="00303803" w:rsidP="00AB04F1">
      <w:pPr>
        <w:pStyle w:val="Ttulo1"/>
        <w:keepNext w:val="0"/>
        <w:keepLines w:val="0"/>
        <w:spacing w:before="0" w:after="0" w:line="360" w:lineRule="auto"/>
        <w:rPr>
          <w:rFonts w:ascii="Times New Roman" w:eastAsia="Arial" w:hAnsi="Times New Roman" w:cs="Times New Roman"/>
          <w:b/>
          <w:bCs/>
          <w:color w:val="000000"/>
          <w:sz w:val="24"/>
          <w:szCs w:val="24"/>
        </w:rPr>
      </w:pPr>
    </w:p>
    <w:p w14:paraId="3AE91429" w14:textId="77777777" w:rsidR="00303803" w:rsidRPr="00C010E4" w:rsidRDefault="00303803" w:rsidP="00AB04F1">
      <w:pPr>
        <w:pStyle w:val="Ttulo1"/>
        <w:keepNext w:val="0"/>
        <w:keepLines w:val="0"/>
        <w:spacing w:before="0" w:after="0" w:line="360" w:lineRule="auto"/>
        <w:rPr>
          <w:rFonts w:ascii="Times New Roman" w:eastAsia="Arial" w:hAnsi="Times New Roman" w:cs="Times New Roman"/>
          <w:b/>
          <w:bCs/>
          <w:color w:val="000000"/>
          <w:sz w:val="24"/>
          <w:szCs w:val="24"/>
        </w:rPr>
      </w:pPr>
    </w:p>
    <w:p w14:paraId="70CD9B2D" w14:textId="77777777" w:rsidR="00E94298" w:rsidRPr="00C010E4" w:rsidRDefault="00E94298" w:rsidP="00AB04F1">
      <w:pPr>
        <w:spacing w:after="0"/>
        <w:rPr>
          <w:rFonts w:ascii="Times New Roman" w:hAnsi="Times New Roman" w:cs="Times New Roman"/>
        </w:rPr>
      </w:pPr>
    </w:p>
    <w:p w14:paraId="614B8CCC" w14:textId="77777777" w:rsidR="00E94298" w:rsidRPr="00C010E4" w:rsidRDefault="00E94298" w:rsidP="00AB04F1">
      <w:pPr>
        <w:spacing w:after="0"/>
        <w:rPr>
          <w:rFonts w:ascii="Times New Roman" w:hAnsi="Times New Roman" w:cs="Times New Roman"/>
        </w:rPr>
      </w:pPr>
    </w:p>
    <w:p w14:paraId="0EC775F0" w14:textId="77777777" w:rsidR="00E94298" w:rsidRPr="00C010E4" w:rsidRDefault="00E94298" w:rsidP="00AB04F1">
      <w:pPr>
        <w:spacing w:after="0"/>
        <w:rPr>
          <w:rFonts w:ascii="Times New Roman" w:hAnsi="Times New Roman" w:cs="Times New Roman"/>
        </w:rPr>
      </w:pPr>
    </w:p>
    <w:p w14:paraId="72EB5782" w14:textId="77777777" w:rsidR="00AB04F1" w:rsidRPr="00C010E4" w:rsidRDefault="00AB04F1" w:rsidP="00AB04F1">
      <w:pPr>
        <w:spacing w:after="0"/>
        <w:rPr>
          <w:rFonts w:ascii="Times New Roman" w:hAnsi="Times New Roman" w:cs="Times New Roman"/>
        </w:rPr>
      </w:pPr>
    </w:p>
    <w:p w14:paraId="2A1D37EC" w14:textId="77777777" w:rsidR="00AB04F1" w:rsidRPr="00C010E4" w:rsidRDefault="00AB04F1" w:rsidP="00AB04F1">
      <w:pPr>
        <w:spacing w:after="0"/>
        <w:rPr>
          <w:rFonts w:ascii="Times New Roman" w:hAnsi="Times New Roman" w:cs="Times New Roman"/>
        </w:rPr>
      </w:pPr>
    </w:p>
    <w:p w14:paraId="7BF719D4" w14:textId="77777777" w:rsidR="00A10636" w:rsidRPr="00C010E4" w:rsidRDefault="00A10636" w:rsidP="00AB04F1">
      <w:pPr>
        <w:spacing w:after="0"/>
        <w:rPr>
          <w:rFonts w:ascii="Times New Roman" w:hAnsi="Times New Roman" w:cs="Times New Roman"/>
        </w:rPr>
      </w:pPr>
    </w:p>
    <w:p w14:paraId="0811737A" w14:textId="77777777" w:rsidR="00A10636" w:rsidRPr="00C010E4" w:rsidRDefault="00A10636" w:rsidP="00AB04F1">
      <w:pPr>
        <w:spacing w:after="0"/>
        <w:rPr>
          <w:rFonts w:ascii="Times New Roman" w:hAnsi="Times New Roman" w:cs="Times New Roman"/>
        </w:rPr>
      </w:pPr>
    </w:p>
    <w:p w14:paraId="111E16BF" w14:textId="77777777" w:rsidR="00A10636" w:rsidRPr="00C010E4" w:rsidRDefault="00A10636" w:rsidP="00AB04F1">
      <w:pPr>
        <w:spacing w:after="0"/>
        <w:rPr>
          <w:rFonts w:ascii="Times New Roman" w:hAnsi="Times New Roman" w:cs="Times New Roman"/>
        </w:rPr>
      </w:pPr>
    </w:p>
    <w:p w14:paraId="2A9EF274" w14:textId="77777777" w:rsidR="00A10636" w:rsidRPr="00C010E4" w:rsidRDefault="00A10636" w:rsidP="00AB04F1">
      <w:pPr>
        <w:spacing w:after="0"/>
        <w:rPr>
          <w:rFonts w:ascii="Times New Roman" w:hAnsi="Times New Roman" w:cs="Times New Roman"/>
        </w:rPr>
      </w:pPr>
    </w:p>
    <w:p w14:paraId="4BA8AAEC" w14:textId="77777777" w:rsidR="00A10636" w:rsidRDefault="00A10636" w:rsidP="00AB04F1">
      <w:pPr>
        <w:spacing w:after="0"/>
        <w:rPr>
          <w:rFonts w:ascii="Times New Roman" w:hAnsi="Times New Roman" w:cs="Times New Roman"/>
        </w:rPr>
      </w:pPr>
    </w:p>
    <w:p w14:paraId="27244E99" w14:textId="77777777" w:rsidR="00694076" w:rsidRDefault="00694076" w:rsidP="00AB04F1">
      <w:pPr>
        <w:spacing w:after="0"/>
        <w:rPr>
          <w:rFonts w:ascii="Times New Roman" w:hAnsi="Times New Roman" w:cs="Times New Roman"/>
        </w:rPr>
      </w:pPr>
    </w:p>
    <w:p w14:paraId="7C54083D" w14:textId="77777777" w:rsidR="00694076" w:rsidRDefault="00694076" w:rsidP="00AB04F1">
      <w:pPr>
        <w:spacing w:after="0"/>
        <w:rPr>
          <w:rFonts w:ascii="Times New Roman" w:hAnsi="Times New Roman" w:cs="Times New Roman"/>
        </w:rPr>
      </w:pPr>
    </w:p>
    <w:p w14:paraId="5A072D0D" w14:textId="77777777" w:rsidR="00694076" w:rsidRDefault="00694076" w:rsidP="00AB04F1">
      <w:pPr>
        <w:spacing w:after="0"/>
        <w:rPr>
          <w:rFonts w:ascii="Times New Roman" w:hAnsi="Times New Roman" w:cs="Times New Roman"/>
        </w:rPr>
      </w:pPr>
    </w:p>
    <w:p w14:paraId="30FEF2FA" w14:textId="77777777" w:rsidR="00694076" w:rsidRDefault="00694076" w:rsidP="00AB04F1">
      <w:pPr>
        <w:spacing w:after="0"/>
        <w:rPr>
          <w:rFonts w:ascii="Times New Roman" w:hAnsi="Times New Roman" w:cs="Times New Roman"/>
        </w:rPr>
      </w:pPr>
    </w:p>
    <w:p w14:paraId="312C2DB3" w14:textId="77777777" w:rsidR="00694076" w:rsidRDefault="00694076" w:rsidP="00AB04F1">
      <w:pPr>
        <w:spacing w:after="0"/>
        <w:rPr>
          <w:rFonts w:ascii="Times New Roman" w:hAnsi="Times New Roman" w:cs="Times New Roman"/>
        </w:rPr>
      </w:pPr>
    </w:p>
    <w:p w14:paraId="26CE956B" w14:textId="77777777" w:rsidR="00694076" w:rsidRDefault="00694076" w:rsidP="00AB04F1">
      <w:pPr>
        <w:spacing w:after="0"/>
        <w:rPr>
          <w:rFonts w:ascii="Times New Roman" w:hAnsi="Times New Roman" w:cs="Times New Roman"/>
        </w:rPr>
      </w:pPr>
    </w:p>
    <w:p w14:paraId="63A8A2D5" w14:textId="77777777" w:rsidR="00694076" w:rsidRDefault="00694076" w:rsidP="00AB04F1">
      <w:pPr>
        <w:spacing w:after="0"/>
        <w:rPr>
          <w:rFonts w:ascii="Times New Roman" w:hAnsi="Times New Roman" w:cs="Times New Roman"/>
        </w:rPr>
      </w:pPr>
    </w:p>
    <w:p w14:paraId="4043EEBA" w14:textId="77777777" w:rsidR="00694076" w:rsidRDefault="00694076" w:rsidP="00AB04F1">
      <w:pPr>
        <w:spacing w:after="0"/>
        <w:rPr>
          <w:rFonts w:ascii="Times New Roman" w:hAnsi="Times New Roman" w:cs="Times New Roman"/>
        </w:rPr>
      </w:pPr>
    </w:p>
    <w:p w14:paraId="319D8A00" w14:textId="77777777" w:rsidR="00694076" w:rsidRDefault="00694076" w:rsidP="00AB04F1">
      <w:pPr>
        <w:spacing w:after="0"/>
        <w:rPr>
          <w:rFonts w:ascii="Times New Roman" w:hAnsi="Times New Roman" w:cs="Times New Roman"/>
        </w:rPr>
      </w:pPr>
    </w:p>
    <w:p w14:paraId="0E6AF242" w14:textId="77777777" w:rsidR="00694076" w:rsidRDefault="00694076" w:rsidP="00AB04F1">
      <w:pPr>
        <w:spacing w:after="0"/>
        <w:rPr>
          <w:rFonts w:ascii="Times New Roman" w:hAnsi="Times New Roman" w:cs="Times New Roman"/>
        </w:rPr>
      </w:pPr>
    </w:p>
    <w:p w14:paraId="223C66DB" w14:textId="77777777" w:rsidR="00694076" w:rsidRDefault="00694076" w:rsidP="00AB04F1">
      <w:pPr>
        <w:spacing w:after="0"/>
        <w:rPr>
          <w:rFonts w:ascii="Times New Roman" w:hAnsi="Times New Roman" w:cs="Times New Roman"/>
        </w:rPr>
      </w:pPr>
    </w:p>
    <w:p w14:paraId="532E827A" w14:textId="77777777" w:rsidR="00694076" w:rsidRDefault="00694076" w:rsidP="00AB04F1">
      <w:pPr>
        <w:spacing w:after="0"/>
        <w:rPr>
          <w:rFonts w:ascii="Times New Roman" w:hAnsi="Times New Roman" w:cs="Times New Roman"/>
        </w:rPr>
      </w:pPr>
    </w:p>
    <w:p w14:paraId="3B2B3432" w14:textId="77777777" w:rsidR="00694076" w:rsidRPr="00C010E4" w:rsidRDefault="00694076" w:rsidP="00AB04F1">
      <w:pPr>
        <w:spacing w:after="0"/>
        <w:rPr>
          <w:rFonts w:ascii="Times New Roman" w:hAnsi="Times New Roman" w:cs="Times New Roman"/>
        </w:rPr>
      </w:pPr>
    </w:p>
    <w:p w14:paraId="655EBDFB" w14:textId="77777777" w:rsidR="00A10636" w:rsidRPr="00C010E4" w:rsidRDefault="00A10636" w:rsidP="00AB04F1">
      <w:pPr>
        <w:spacing w:after="0"/>
        <w:rPr>
          <w:rFonts w:ascii="Times New Roman" w:hAnsi="Times New Roman" w:cs="Times New Roman"/>
        </w:rPr>
      </w:pPr>
    </w:p>
    <w:p w14:paraId="07206A89" w14:textId="77777777" w:rsidR="00A10636" w:rsidRPr="00C010E4" w:rsidRDefault="00A10636" w:rsidP="00AB04F1">
      <w:pPr>
        <w:spacing w:after="0"/>
        <w:rPr>
          <w:rFonts w:ascii="Times New Roman" w:hAnsi="Times New Roman" w:cs="Times New Roman"/>
        </w:rPr>
      </w:pPr>
    </w:p>
    <w:p w14:paraId="2A38DC95" w14:textId="3ADA0F22" w:rsidR="00A10636" w:rsidRPr="00694076" w:rsidRDefault="00473B65" w:rsidP="00694076">
      <w:pPr>
        <w:pStyle w:val="Ttulo1"/>
        <w:keepNext w:val="0"/>
        <w:keepLines w:val="0"/>
        <w:numPr>
          <w:ilvl w:val="0"/>
          <w:numId w:val="12"/>
        </w:numPr>
        <w:spacing w:before="0" w:line="360" w:lineRule="auto"/>
        <w:ind w:left="357" w:hanging="357"/>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lastRenderedPageBreak/>
        <w:t>Introducción</w:t>
      </w:r>
      <w:bookmarkStart w:id="2" w:name="_heading=h.jy8tgot00a3w" w:colFirst="0" w:colLast="0"/>
      <w:bookmarkEnd w:id="2"/>
    </w:p>
    <w:p w14:paraId="545D9AE3" w14:textId="5068627D" w:rsidR="00273705" w:rsidRPr="00A53BEE" w:rsidRDefault="00273705" w:rsidP="00694076">
      <w:pPr>
        <w:pStyle w:val="Ttulo1"/>
        <w:keepNext w:val="0"/>
        <w:keepLines w:val="0"/>
        <w:spacing w:before="0" w:line="360" w:lineRule="auto"/>
        <w:rPr>
          <w:rFonts w:ascii="Times New Roman" w:eastAsia="Arial" w:hAnsi="Times New Roman" w:cs="Times New Roman"/>
          <w:b/>
          <w:bCs/>
          <w:color w:val="000000"/>
          <w:sz w:val="24"/>
          <w:szCs w:val="24"/>
        </w:rPr>
      </w:pPr>
      <w:r w:rsidRPr="00C010E4">
        <w:rPr>
          <w:rFonts w:ascii="Times New Roman" w:eastAsia="Arial" w:hAnsi="Times New Roman" w:cs="Times New Roman"/>
          <w:color w:val="000000"/>
          <w:sz w:val="24"/>
          <w:szCs w:val="24"/>
        </w:rPr>
        <w:t xml:space="preserve">La transformación digital de las administraciones públicas ha incrementado de manera significativa la capacidad de las organizaciones para capturar, almacenar y gestionar información. Sin embargo, una parte sustancial del conocimiento institucional </w:t>
      </w:r>
      <w:r w:rsidRPr="00A53BEE">
        <w:rPr>
          <w:rFonts w:ascii="Times New Roman" w:eastAsia="Arial" w:hAnsi="Times New Roman" w:cs="Times New Roman"/>
          <w:color w:val="000000"/>
          <w:sz w:val="24"/>
          <w:szCs w:val="24"/>
        </w:rPr>
        <w:t>continúa residiendo en documentos no estructurados</w:t>
      </w:r>
      <w:r w:rsidR="00EC0311" w:rsidRPr="00A53BEE">
        <w:rPr>
          <w:rStyle w:val="Refdenotaalpie"/>
          <w:rFonts w:ascii="Times New Roman" w:eastAsia="Arial" w:hAnsi="Times New Roman" w:cs="Times New Roman"/>
          <w:color w:val="000000"/>
          <w:sz w:val="24"/>
          <w:szCs w:val="24"/>
        </w:rPr>
        <w:footnoteReference w:id="1"/>
      </w:r>
      <w:r w:rsidRPr="00A53BEE">
        <w:rPr>
          <w:rFonts w:ascii="Times New Roman" w:eastAsia="Arial" w:hAnsi="Times New Roman" w:cs="Times New Roman"/>
          <w:color w:val="000000"/>
          <w:sz w:val="24"/>
          <w:szCs w:val="24"/>
        </w:rPr>
        <w:t xml:space="preserve">, cuya explotación sistemática sigue representando un desafío operativo para la gestión pública. Aunque los avances en inteligencia artificial </w:t>
      </w:r>
      <w:r w:rsidR="005A368F">
        <w:rPr>
          <w:rFonts w:ascii="Times New Roman" w:eastAsia="Arial" w:hAnsi="Times New Roman" w:cs="Times New Roman"/>
          <w:color w:val="000000"/>
          <w:sz w:val="24"/>
          <w:szCs w:val="24"/>
        </w:rPr>
        <w:t xml:space="preserve">(IA) </w:t>
      </w:r>
      <w:r w:rsidRPr="00A53BEE">
        <w:rPr>
          <w:rFonts w:ascii="Times New Roman" w:eastAsia="Arial" w:hAnsi="Times New Roman" w:cs="Times New Roman"/>
          <w:color w:val="000000"/>
          <w:sz w:val="24"/>
          <w:szCs w:val="24"/>
        </w:rPr>
        <w:t>y procesamiento del lenguaje natural</w:t>
      </w:r>
      <w:r w:rsidR="00485D93" w:rsidRPr="00A53BEE">
        <w:rPr>
          <w:rStyle w:val="Refdenotaalpie"/>
          <w:rFonts w:ascii="Times New Roman" w:eastAsia="Arial" w:hAnsi="Times New Roman" w:cs="Times New Roman"/>
          <w:color w:val="000000"/>
          <w:sz w:val="24"/>
          <w:szCs w:val="24"/>
        </w:rPr>
        <w:footnoteReference w:id="2"/>
      </w:r>
      <w:r w:rsidRPr="00A53BEE">
        <w:rPr>
          <w:rFonts w:ascii="Times New Roman" w:eastAsia="Arial" w:hAnsi="Times New Roman" w:cs="Times New Roman"/>
          <w:color w:val="000000"/>
          <w:sz w:val="24"/>
          <w:szCs w:val="24"/>
        </w:rPr>
        <w:t xml:space="preserve"> han ampliado las posibilidades para automatizar tareas de clasificación, síntesis y recuperación de información, su adopción en entidades públicas continúa enfrentando restricciones asociadas a cost</w:t>
      </w:r>
      <w:r w:rsidR="00F45611">
        <w:rPr>
          <w:rFonts w:ascii="Times New Roman" w:eastAsia="Arial" w:hAnsi="Times New Roman" w:cs="Times New Roman"/>
          <w:color w:val="000000"/>
          <w:sz w:val="24"/>
          <w:szCs w:val="24"/>
        </w:rPr>
        <w:t>e</w:t>
      </w:r>
      <w:r w:rsidRPr="00A53BEE">
        <w:rPr>
          <w:rFonts w:ascii="Times New Roman" w:eastAsia="Arial" w:hAnsi="Times New Roman" w:cs="Times New Roman"/>
          <w:color w:val="000000"/>
          <w:sz w:val="24"/>
          <w:szCs w:val="24"/>
        </w:rPr>
        <w:t xml:space="preserve">s de licenciamiento, dependencia tecnológica e integración con infraestructuras institucionales preexistentes. </w:t>
      </w:r>
    </w:p>
    <w:p w14:paraId="5E563EFC" w14:textId="77777777" w:rsidR="00361AD6" w:rsidRPr="00A53BEE" w:rsidRDefault="00273705" w:rsidP="00694076">
      <w:pPr>
        <w:pStyle w:val="Ttulo1"/>
        <w:keepNext w:val="0"/>
        <w:keepLines w:val="0"/>
        <w:spacing w:before="0" w:line="360" w:lineRule="auto"/>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 xml:space="preserve">Esta situación resulta especialmente relevante en administraciones territoriales y organizaciones con capacidades limitadas de inversión tecnológica, donde la modernización de los sistemas de información debe coexistir con restricciones presupuestarias, requerimientos de interoperabilidad y obligaciones relacionadas con la gobernanza documental. En estos contextos, el reto no consiste únicamente en incorporar modelos de inteligencia artificial, sino en diseñar mecanismos que permitan integrarlos de forma sostenible dentro de ecosistemas institucionales ya consolidados. Esta problemática plantea una pregunta de investigación central: ¿es posible incorporar capacidades avanzadas de procesamiento semántico en entornos públicos mediante arquitecturas desacopladas que reduzcan las barreras económicas y tecnológicas asociadas a los modelos tradicionales de adopción de inteligencia artificial? </w:t>
      </w:r>
    </w:p>
    <w:p w14:paraId="145AD6F8" w14:textId="77A308E8" w:rsidR="00273705" w:rsidRPr="00A53BEE" w:rsidRDefault="00273705" w:rsidP="00694076">
      <w:pPr>
        <w:pStyle w:val="Ttulo1"/>
        <w:keepNext w:val="0"/>
        <w:keepLines w:val="0"/>
        <w:spacing w:before="0" w:line="360" w:lineRule="auto"/>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 xml:space="preserve">Con el propósito de abordar esta cuestión, la presente investigación desarrolla y evalúa un artefacto tecnológico orientado a la automatización del procesamiento documental mediante una arquitectura desacoplada que combina herramientas </w:t>
      </w:r>
      <w:proofErr w:type="spellStart"/>
      <w:r w:rsidRPr="00A53BEE">
        <w:rPr>
          <w:rFonts w:ascii="Times New Roman" w:eastAsia="Arial" w:hAnsi="Times New Roman" w:cs="Times New Roman"/>
          <w:i/>
          <w:iCs/>
          <w:color w:val="000000"/>
          <w:sz w:val="24"/>
          <w:szCs w:val="24"/>
        </w:rPr>
        <w:t>low-code</w:t>
      </w:r>
      <w:proofErr w:type="spellEnd"/>
      <w:r w:rsidRPr="00A53BEE">
        <w:rPr>
          <w:rFonts w:ascii="Times New Roman" w:eastAsia="Arial" w:hAnsi="Times New Roman" w:cs="Times New Roman"/>
          <w:color w:val="000000"/>
          <w:sz w:val="24"/>
          <w:szCs w:val="24"/>
        </w:rPr>
        <w:t xml:space="preserve">, mecanismos </w:t>
      </w:r>
      <w:r w:rsidRPr="00A53BEE">
        <w:rPr>
          <w:rFonts w:ascii="Times New Roman" w:eastAsia="Arial" w:hAnsi="Times New Roman" w:cs="Times New Roman"/>
          <w:color w:val="000000"/>
          <w:sz w:val="24"/>
          <w:szCs w:val="24"/>
        </w:rPr>
        <w:lastRenderedPageBreak/>
        <w:t>de interoperabilidad basados en servicios HTTP y modelos de lenguaje para la generación automatizada de resúmenes y metadatos documentales. Desde una perspectiva de gestión pública, el interés del estudio radica en analizar cómo este tipo de arquitecturas puede contribuir a transformar información no estructurada en recursos reutilizables para la gestión institucional, manteniendo el control sobre los flujos documentales y reduciendo la dependencia de soluciones propietarias de alto cost</w:t>
      </w:r>
      <w:r w:rsidR="00F45611">
        <w:rPr>
          <w:rFonts w:ascii="Times New Roman" w:eastAsia="Arial" w:hAnsi="Times New Roman" w:cs="Times New Roman"/>
          <w:color w:val="000000"/>
          <w:sz w:val="24"/>
          <w:szCs w:val="24"/>
        </w:rPr>
        <w:t>e</w:t>
      </w:r>
      <w:r w:rsidRPr="00A53BEE">
        <w:rPr>
          <w:rFonts w:ascii="Times New Roman" w:eastAsia="Arial" w:hAnsi="Times New Roman" w:cs="Times New Roman"/>
          <w:color w:val="000000"/>
          <w:sz w:val="24"/>
          <w:szCs w:val="24"/>
        </w:rPr>
        <w:t xml:space="preserve">. </w:t>
      </w:r>
    </w:p>
    <w:p w14:paraId="2E1596B5" w14:textId="0F1DAA7F" w:rsidR="002441C8" w:rsidRPr="00A53BEE" w:rsidRDefault="002441C8" w:rsidP="00694076">
      <w:pPr>
        <w:pStyle w:val="Ttulo1"/>
        <w:keepNext w:val="0"/>
        <w:keepLines w:val="0"/>
        <w:spacing w:before="0" w:line="360" w:lineRule="auto"/>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 xml:space="preserve">Metodológicamente, el trabajo se enmarca en el enfoque </w:t>
      </w:r>
      <w:proofErr w:type="spellStart"/>
      <w:r w:rsidRPr="00A53BEE">
        <w:rPr>
          <w:rFonts w:ascii="Times New Roman" w:eastAsia="Arial" w:hAnsi="Times New Roman" w:cs="Times New Roman"/>
          <w:i/>
          <w:iCs/>
          <w:color w:val="000000"/>
          <w:sz w:val="24"/>
          <w:szCs w:val="24"/>
        </w:rPr>
        <w:t>Design</w:t>
      </w:r>
      <w:proofErr w:type="spellEnd"/>
      <w:r w:rsidRPr="00A53BEE">
        <w:rPr>
          <w:rFonts w:ascii="Times New Roman" w:eastAsia="Arial" w:hAnsi="Times New Roman" w:cs="Times New Roman"/>
          <w:i/>
          <w:iCs/>
          <w:color w:val="000000"/>
          <w:sz w:val="24"/>
          <w:szCs w:val="24"/>
        </w:rPr>
        <w:t xml:space="preserve"> </w:t>
      </w:r>
      <w:proofErr w:type="spellStart"/>
      <w:r w:rsidRPr="00A53BEE">
        <w:rPr>
          <w:rFonts w:ascii="Times New Roman" w:eastAsia="Arial" w:hAnsi="Times New Roman" w:cs="Times New Roman"/>
          <w:i/>
          <w:iCs/>
          <w:color w:val="000000"/>
          <w:sz w:val="24"/>
          <w:szCs w:val="24"/>
        </w:rPr>
        <w:t>Science</w:t>
      </w:r>
      <w:proofErr w:type="spellEnd"/>
      <w:r w:rsidRPr="00A53BEE">
        <w:rPr>
          <w:rFonts w:ascii="Times New Roman" w:eastAsia="Arial" w:hAnsi="Times New Roman" w:cs="Times New Roman"/>
          <w:i/>
          <w:iCs/>
          <w:color w:val="000000"/>
          <w:sz w:val="24"/>
          <w:szCs w:val="24"/>
        </w:rPr>
        <w:t xml:space="preserve"> </w:t>
      </w:r>
      <w:proofErr w:type="spellStart"/>
      <w:r w:rsidRPr="00A53BEE">
        <w:rPr>
          <w:rFonts w:ascii="Times New Roman" w:eastAsia="Arial" w:hAnsi="Times New Roman" w:cs="Times New Roman"/>
          <w:i/>
          <w:iCs/>
          <w:color w:val="000000"/>
          <w:sz w:val="24"/>
          <w:szCs w:val="24"/>
        </w:rPr>
        <w:t>Research</w:t>
      </w:r>
      <w:proofErr w:type="spellEnd"/>
      <w:r w:rsidRPr="00A53BEE">
        <w:rPr>
          <w:rFonts w:ascii="Times New Roman" w:eastAsia="Arial" w:hAnsi="Times New Roman" w:cs="Times New Roman"/>
          <w:color w:val="000000"/>
          <w:sz w:val="24"/>
          <w:szCs w:val="24"/>
        </w:rPr>
        <w:t xml:space="preserve"> (DSR), adecuado para la creación y evaluación de artefactos orientados a resolver problemas organizacionales concretos. A través de este enfoque se diseñó, desarrolló e implementó una solución funcional en un entorno institucional real, complementada con una estrategia de validación basada en un banco de pruebas compuesto por treinta documentos administrativos heterogéneos</w:t>
      </w:r>
      <w:r w:rsidR="003E5FC5" w:rsidRPr="00A53BEE">
        <w:rPr>
          <w:rStyle w:val="Refdenotaalpie"/>
          <w:rFonts w:ascii="Times New Roman" w:eastAsia="Arial" w:hAnsi="Times New Roman" w:cs="Times New Roman"/>
          <w:color w:val="000000"/>
          <w:sz w:val="24"/>
          <w:szCs w:val="24"/>
        </w:rPr>
        <w:footnoteReference w:id="3"/>
      </w:r>
      <w:r w:rsidRPr="00A53BEE">
        <w:rPr>
          <w:rFonts w:ascii="Times New Roman" w:eastAsia="Arial" w:hAnsi="Times New Roman" w:cs="Times New Roman"/>
          <w:color w:val="000000"/>
          <w:sz w:val="24"/>
          <w:szCs w:val="24"/>
        </w:rPr>
        <w:t>. La evaluación integró tanto indicadores de comportamiento operativo y consistencia estructural</w:t>
      </w:r>
      <w:r w:rsidR="00E34FC9">
        <w:rPr>
          <w:rFonts w:ascii="Times New Roman" w:eastAsia="Arial" w:hAnsi="Times New Roman" w:cs="Times New Roman"/>
          <w:color w:val="000000"/>
          <w:sz w:val="24"/>
          <w:szCs w:val="24"/>
        </w:rPr>
        <w:t>,</w:t>
      </w:r>
      <w:r w:rsidRPr="00A53BEE">
        <w:rPr>
          <w:rFonts w:ascii="Times New Roman" w:eastAsia="Arial" w:hAnsi="Times New Roman" w:cs="Times New Roman"/>
          <w:color w:val="000000"/>
          <w:sz w:val="24"/>
          <w:szCs w:val="24"/>
        </w:rPr>
        <w:t xml:space="preserve"> como una validación semántica realizada por usuarios institucionales, orientada a valorar la calidad y utilidad de los resúmenes y palabras clave generados por el sistema.</w:t>
      </w:r>
    </w:p>
    <w:p w14:paraId="15BE2918" w14:textId="3B3B3D69" w:rsidR="00A10636" w:rsidRPr="00A53BEE" w:rsidRDefault="002441C8" w:rsidP="00694076">
      <w:pPr>
        <w:pStyle w:val="Ttulo1"/>
        <w:keepNext w:val="0"/>
        <w:keepLines w:val="0"/>
        <w:spacing w:before="0" w:line="360" w:lineRule="auto"/>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 xml:space="preserve">Los resultados muestran que la arquitectura propuesta permite integrar capacidades de procesamiento semántico dentro de infraestructuras institucionales existentes, manteniendo niveles elevados de procesamiento exitoso sobre documentos correctamente digitalizados y generando estructuras de salida compatibles con procesos posteriores de gestión documental y análisis de información. Asimismo, la evaluación semántica realizada por usuarios institucionales evidenció una valoración altamente favorable de los resúmenes y palabras clave producidos por el sistema cuando la fase de captura documental se completó satisfactoriamente. La investigación identifica además que las principales limitaciones operativas no se concentran en la capa cognitiva del sistema, sino en la calidad de los documentos de entrada y en los procesos de digitalización previos. En conjunto, el estudio aporta evidencia sobre la viabilidad de arquitecturas desacopladas como alternativa para </w:t>
      </w:r>
      <w:r w:rsidRPr="00A53BEE">
        <w:rPr>
          <w:rFonts w:ascii="Times New Roman" w:eastAsia="Arial" w:hAnsi="Times New Roman" w:cs="Times New Roman"/>
          <w:color w:val="000000"/>
          <w:sz w:val="24"/>
          <w:szCs w:val="24"/>
        </w:rPr>
        <w:lastRenderedPageBreak/>
        <w:t>ampliar el acceso a capacidades de inteligencia artificial en contextos de administración pública.</w:t>
      </w:r>
    </w:p>
    <w:p w14:paraId="7FD3586D" w14:textId="77777777" w:rsidR="00361AD6" w:rsidRPr="00A53BEE" w:rsidRDefault="00361AD6" w:rsidP="00694076">
      <w:pPr>
        <w:spacing w:after="80"/>
        <w:rPr>
          <w:rFonts w:ascii="Times New Roman" w:hAnsi="Times New Roman" w:cs="Times New Roman"/>
        </w:rPr>
      </w:pPr>
    </w:p>
    <w:p w14:paraId="5FFBDB72" w14:textId="77777777" w:rsidR="00361AD6" w:rsidRPr="00A53BEE" w:rsidRDefault="00473B65" w:rsidP="00694076">
      <w:pPr>
        <w:pStyle w:val="Ttulo1"/>
        <w:keepNext w:val="0"/>
        <w:keepLines w:val="0"/>
        <w:numPr>
          <w:ilvl w:val="0"/>
          <w:numId w:val="12"/>
        </w:numPr>
        <w:spacing w:before="0" w:line="360" w:lineRule="auto"/>
        <w:ind w:left="357" w:hanging="357"/>
        <w:rPr>
          <w:rFonts w:ascii="Times New Roman" w:eastAsia="Arial" w:hAnsi="Times New Roman" w:cs="Times New Roman"/>
          <w:b/>
          <w:bCs/>
          <w:color w:val="000000"/>
          <w:sz w:val="24"/>
          <w:szCs w:val="24"/>
        </w:rPr>
      </w:pPr>
      <w:r w:rsidRPr="00A53BEE">
        <w:rPr>
          <w:rFonts w:ascii="Times New Roman" w:eastAsia="Arial" w:hAnsi="Times New Roman" w:cs="Times New Roman"/>
          <w:b/>
          <w:bCs/>
          <w:color w:val="000000"/>
          <w:sz w:val="24"/>
          <w:szCs w:val="24"/>
        </w:rPr>
        <w:t>Marco Referencial</w:t>
      </w:r>
      <w:bookmarkStart w:id="3" w:name="_heading=h.aw4f6ur6izcy" w:colFirst="0" w:colLast="0"/>
      <w:bookmarkEnd w:id="3"/>
    </w:p>
    <w:p w14:paraId="7BF7450D" w14:textId="2CD64B4E" w:rsidR="00ED41BC" w:rsidRPr="00A53BEE" w:rsidRDefault="00473B65" w:rsidP="00694076">
      <w:pPr>
        <w:pStyle w:val="Ttulo1"/>
        <w:keepNext w:val="0"/>
        <w:keepLines w:val="0"/>
        <w:numPr>
          <w:ilvl w:val="1"/>
          <w:numId w:val="14"/>
        </w:numPr>
        <w:spacing w:before="0" w:line="360" w:lineRule="auto"/>
        <w:ind w:left="0" w:firstLine="0"/>
        <w:rPr>
          <w:rFonts w:ascii="Times New Roman" w:eastAsia="Arial" w:hAnsi="Times New Roman" w:cs="Times New Roman"/>
          <w:b/>
          <w:bCs/>
          <w:color w:val="000000"/>
          <w:sz w:val="24"/>
          <w:szCs w:val="24"/>
        </w:rPr>
      </w:pPr>
      <w:r w:rsidRPr="00A53BEE">
        <w:rPr>
          <w:rFonts w:ascii="Times New Roman" w:eastAsia="Arial" w:hAnsi="Times New Roman" w:cs="Times New Roman"/>
          <w:b/>
          <w:bCs/>
          <w:color w:val="000000"/>
          <w:sz w:val="24"/>
          <w:szCs w:val="24"/>
        </w:rPr>
        <w:t xml:space="preserve">Marco Teórico: De la Transformación Digital al Agilismo </w:t>
      </w:r>
      <w:r w:rsidRPr="00A53BEE">
        <w:rPr>
          <w:rFonts w:ascii="Times New Roman" w:eastAsia="Arial" w:hAnsi="Times New Roman" w:cs="Times New Roman"/>
          <w:b/>
          <w:bCs/>
          <w:i/>
          <w:iCs/>
          <w:color w:val="000000"/>
          <w:sz w:val="24"/>
          <w:szCs w:val="24"/>
        </w:rPr>
        <w:t>Low-</w:t>
      </w:r>
      <w:proofErr w:type="spellStart"/>
      <w:r w:rsidRPr="00A53BEE">
        <w:rPr>
          <w:rFonts w:ascii="Times New Roman" w:eastAsia="Arial" w:hAnsi="Times New Roman" w:cs="Times New Roman"/>
          <w:b/>
          <w:bCs/>
          <w:i/>
          <w:iCs/>
          <w:color w:val="000000"/>
          <w:sz w:val="24"/>
          <w:szCs w:val="24"/>
        </w:rPr>
        <w:t>Code</w:t>
      </w:r>
      <w:proofErr w:type="spellEnd"/>
    </w:p>
    <w:p w14:paraId="1E781DD1" w14:textId="77777777" w:rsidR="00ED41BC" w:rsidRPr="00A53BEE" w:rsidRDefault="00ED41BC" w:rsidP="00694076">
      <w:pPr>
        <w:pStyle w:val="Ttulo2"/>
        <w:keepNext w:val="0"/>
        <w:keepLines w:val="0"/>
        <w:spacing w:before="0" w:line="360" w:lineRule="auto"/>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La transformación digital en el sector público ha dejado de entenderse como un proceso limitado a la digitalización de trámites para configurarse como una reconfiguración profunda de las capacidades estatales. En este sentido, la literatura sobre gobernanza digital ha señalado que la incorporación intensiva de datos y tecnologías analíticas modifica no solo los instrumentos de gestión, sino también las formas de producción de valor público y de toma de decisiones (</w:t>
      </w:r>
      <w:proofErr w:type="spellStart"/>
      <w:r w:rsidRPr="00A53BEE">
        <w:rPr>
          <w:rFonts w:ascii="Times New Roman" w:eastAsia="Arial" w:hAnsi="Times New Roman" w:cs="Times New Roman"/>
          <w:color w:val="auto"/>
          <w:sz w:val="24"/>
          <w:szCs w:val="24"/>
        </w:rPr>
        <w:t>Margetts</w:t>
      </w:r>
      <w:proofErr w:type="spellEnd"/>
      <w:r w:rsidRPr="00A53BEE">
        <w:rPr>
          <w:rFonts w:ascii="Times New Roman" w:eastAsia="Arial" w:hAnsi="Times New Roman" w:cs="Times New Roman"/>
          <w:color w:val="auto"/>
          <w:sz w:val="24"/>
          <w:szCs w:val="24"/>
        </w:rPr>
        <w:t xml:space="preserve"> &amp; </w:t>
      </w:r>
      <w:proofErr w:type="spellStart"/>
      <w:r w:rsidRPr="00A53BEE">
        <w:rPr>
          <w:rFonts w:ascii="Times New Roman" w:eastAsia="Arial" w:hAnsi="Times New Roman" w:cs="Times New Roman"/>
          <w:color w:val="auto"/>
          <w:sz w:val="24"/>
          <w:szCs w:val="24"/>
        </w:rPr>
        <w:t>Dunleavy</w:t>
      </w:r>
      <w:proofErr w:type="spellEnd"/>
      <w:r w:rsidRPr="00A53BEE">
        <w:rPr>
          <w:rFonts w:ascii="Times New Roman" w:eastAsia="Arial" w:hAnsi="Times New Roman" w:cs="Times New Roman"/>
          <w:color w:val="auto"/>
          <w:sz w:val="24"/>
          <w:szCs w:val="24"/>
        </w:rPr>
        <w:t xml:space="preserve">, 2013; </w:t>
      </w:r>
      <w:proofErr w:type="spellStart"/>
      <w:r w:rsidRPr="00A53BEE">
        <w:rPr>
          <w:rFonts w:ascii="Times New Roman" w:eastAsia="Arial" w:hAnsi="Times New Roman" w:cs="Times New Roman"/>
          <w:color w:val="auto"/>
          <w:sz w:val="24"/>
          <w:szCs w:val="24"/>
        </w:rPr>
        <w:t>Kitchin</w:t>
      </w:r>
      <w:proofErr w:type="spellEnd"/>
      <w:r w:rsidRPr="00A53BEE">
        <w:rPr>
          <w:rFonts w:ascii="Times New Roman" w:eastAsia="Arial" w:hAnsi="Times New Roman" w:cs="Times New Roman"/>
          <w:color w:val="auto"/>
          <w:sz w:val="24"/>
          <w:szCs w:val="24"/>
        </w:rPr>
        <w:t>, 2014). Este tránsito hacia un modelo de administración basado en datos implica que la información institucional, tradicionalmente contenida en soportes no estructurados, se convierte en un activo estratégico cuya explotación condiciona la eficacia de las políticas públicas.</w:t>
      </w:r>
    </w:p>
    <w:p w14:paraId="6AA7A094" w14:textId="77777777" w:rsidR="00A10636" w:rsidRPr="00A53BEE" w:rsidRDefault="00ED41BC" w:rsidP="00694076">
      <w:pPr>
        <w:pStyle w:val="Ttulo2"/>
        <w:keepNext w:val="0"/>
        <w:keepLines w:val="0"/>
        <w:spacing w:before="0" w:line="360" w:lineRule="auto"/>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 xml:space="preserve">En este escenario, uno de los principales desafíos radica en la gestión de datos no estructurados, los cuales representan una proporción significativa del acervo documental de las administraciones públicas, especialmente a nivel local. Las actas de reuniones, informes técnicos y registros administrativos contienen información crítica para el seguimiento de compromisos y la evaluación de políticas, pero su naturaleza textual dificulta su procesamiento sistemático. Tal como señalan </w:t>
      </w:r>
      <w:proofErr w:type="spellStart"/>
      <w:r w:rsidRPr="00A53BEE">
        <w:rPr>
          <w:rFonts w:ascii="Times New Roman" w:eastAsia="Arial" w:hAnsi="Times New Roman" w:cs="Times New Roman"/>
          <w:color w:val="auto"/>
          <w:sz w:val="24"/>
          <w:szCs w:val="24"/>
        </w:rPr>
        <w:t>Gascó</w:t>
      </w:r>
      <w:proofErr w:type="spellEnd"/>
      <w:r w:rsidRPr="00A53BEE">
        <w:rPr>
          <w:rFonts w:ascii="Times New Roman" w:eastAsia="Arial" w:hAnsi="Times New Roman" w:cs="Times New Roman"/>
          <w:color w:val="auto"/>
          <w:sz w:val="24"/>
          <w:szCs w:val="24"/>
        </w:rPr>
        <w:t>-Hernández et al. (2023), la incapacidad institucional para transformar estos datos en información estructurada constituye un cuello de botella que limita la toma de decisiones basada en evidencia.</w:t>
      </w:r>
    </w:p>
    <w:p w14:paraId="6564491A" w14:textId="77777777" w:rsidR="00361AD6" w:rsidRPr="00A53BEE" w:rsidRDefault="00ED41BC" w:rsidP="00694076">
      <w:pPr>
        <w:pStyle w:val="Ttulo2"/>
        <w:keepNext w:val="0"/>
        <w:keepLines w:val="0"/>
        <w:spacing w:before="0" w:line="360" w:lineRule="auto"/>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 xml:space="preserve">El desarrollo reciente de modelos de lenguaje basados en inteligencia artificial ha introducido nuevas posibilidades para abordar este problema, al permitir la extracción semántica automatizada de contenidos complejos. Sin embargo, la literatura ha advertido que la incorporación de estas tecnologías no es neutra desde el punto de vista institucional, ya que plantea retos en términos de gobernanza algorítmica, transparencia y rendición de cuentas (Janssen et al., 2017; </w:t>
      </w:r>
      <w:proofErr w:type="spellStart"/>
      <w:r w:rsidRPr="00A53BEE">
        <w:rPr>
          <w:rFonts w:ascii="Times New Roman" w:eastAsia="Arial" w:hAnsi="Times New Roman" w:cs="Times New Roman"/>
          <w:color w:val="auto"/>
          <w:sz w:val="24"/>
          <w:szCs w:val="24"/>
        </w:rPr>
        <w:t>Veale</w:t>
      </w:r>
      <w:proofErr w:type="spellEnd"/>
      <w:r w:rsidRPr="00A53BEE">
        <w:rPr>
          <w:rFonts w:ascii="Times New Roman" w:eastAsia="Arial" w:hAnsi="Times New Roman" w:cs="Times New Roman"/>
          <w:color w:val="auto"/>
          <w:sz w:val="24"/>
          <w:szCs w:val="24"/>
        </w:rPr>
        <w:t xml:space="preserve"> &amp; </w:t>
      </w:r>
      <w:proofErr w:type="spellStart"/>
      <w:r w:rsidRPr="00A53BEE">
        <w:rPr>
          <w:rFonts w:ascii="Times New Roman" w:eastAsia="Arial" w:hAnsi="Times New Roman" w:cs="Times New Roman"/>
          <w:color w:val="auto"/>
          <w:sz w:val="24"/>
          <w:szCs w:val="24"/>
        </w:rPr>
        <w:t>Brass</w:t>
      </w:r>
      <w:proofErr w:type="spellEnd"/>
      <w:r w:rsidRPr="00A53BEE">
        <w:rPr>
          <w:rFonts w:ascii="Times New Roman" w:eastAsia="Arial" w:hAnsi="Times New Roman" w:cs="Times New Roman"/>
          <w:color w:val="auto"/>
          <w:sz w:val="24"/>
          <w:szCs w:val="24"/>
        </w:rPr>
        <w:t xml:space="preserve">, 2019). En consecuencia, su adopción en el </w:t>
      </w:r>
      <w:r w:rsidRPr="00A53BEE">
        <w:rPr>
          <w:rFonts w:ascii="Times New Roman" w:eastAsia="Arial" w:hAnsi="Times New Roman" w:cs="Times New Roman"/>
          <w:color w:val="auto"/>
          <w:sz w:val="24"/>
          <w:szCs w:val="24"/>
        </w:rPr>
        <w:lastRenderedPageBreak/>
        <w:t>sector público requiere no solo capacidad técnica, sino también marcos de implementación que garanticen el control de los datos y la trazabilidad de los procesos.</w:t>
      </w:r>
    </w:p>
    <w:p w14:paraId="5A460954" w14:textId="5B624E57" w:rsidR="00ED41BC" w:rsidRPr="00A53BEE" w:rsidRDefault="00ED41BC" w:rsidP="00694076">
      <w:pPr>
        <w:pStyle w:val="Ttulo2"/>
        <w:keepNext w:val="0"/>
        <w:keepLines w:val="0"/>
        <w:spacing w:before="0" w:line="360" w:lineRule="auto"/>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 xml:space="preserve">En este contexto emergen las arquitecturas desacopladas como una estrategia organizacional y tecnológica orientada a reducir la dependencia de proveedores y a mejorar la flexibilidad de los sistemas de información públicos. A diferencia de los modelos monolíticos, estas arquitecturas permiten la integración de componentes especializados mediante interfaces estandarizadas, facilitando la adaptación progresiva a nuevos entornos tecnológicos. Esta lógica se articula con el enfoque </w:t>
      </w:r>
      <w:proofErr w:type="spellStart"/>
      <w:r w:rsidRPr="00A53BEE">
        <w:rPr>
          <w:rFonts w:ascii="Times New Roman" w:eastAsia="Arial" w:hAnsi="Times New Roman" w:cs="Times New Roman"/>
          <w:i/>
          <w:iCs/>
          <w:color w:val="auto"/>
          <w:sz w:val="24"/>
          <w:szCs w:val="24"/>
        </w:rPr>
        <w:t>low-code</w:t>
      </w:r>
      <w:proofErr w:type="spellEnd"/>
      <w:r w:rsidRPr="00A53BEE">
        <w:rPr>
          <w:rFonts w:ascii="Times New Roman" w:eastAsia="Arial" w:hAnsi="Times New Roman" w:cs="Times New Roman"/>
          <w:color w:val="auto"/>
          <w:sz w:val="24"/>
          <w:szCs w:val="24"/>
        </w:rPr>
        <w:t xml:space="preserve">, el cual ha mostrado ser un habilitador relevante para la innovación pública al reducir las barreras de entrada al desarrollo de soluciones digitales y acelerar los ciclos de implementación (Criado &amp; </w:t>
      </w:r>
      <w:proofErr w:type="spellStart"/>
      <w:r w:rsidRPr="00A53BEE">
        <w:rPr>
          <w:rFonts w:ascii="Times New Roman" w:eastAsia="Arial" w:hAnsi="Times New Roman" w:cs="Times New Roman"/>
          <w:color w:val="auto"/>
          <w:sz w:val="24"/>
          <w:szCs w:val="24"/>
        </w:rPr>
        <w:t>Villodre</w:t>
      </w:r>
      <w:proofErr w:type="spellEnd"/>
      <w:r w:rsidRPr="00A53BEE">
        <w:rPr>
          <w:rFonts w:ascii="Times New Roman" w:eastAsia="Arial" w:hAnsi="Times New Roman" w:cs="Times New Roman"/>
          <w:color w:val="auto"/>
          <w:sz w:val="24"/>
          <w:szCs w:val="24"/>
        </w:rPr>
        <w:t>, 2023).</w:t>
      </w:r>
    </w:p>
    <w:p w14:paraId="129AF072" w14:textId="77777777" w:rsidR="00A10636" w:rsidRPr="00A53BEE" w:rsidRDefault="00ED41BC" w:rsidP="00694076">
      <w:pPr>
        <w:pStyle w:val="Ttulo2"/>
        <w:keepNext w:val="0"/>
        <w:keepLines w:val="0"/>
        <w:spacing w:before="0" w:line="360" w:lineRule="auto"/>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 xml:space="preserve">No obstante, la adopción combinada de arquitecturas desacopladas y herramientas </w:t>
      </w:r>
      <w:proofErr w:type="spellStart"/>
      <w:r w:rsidRPr="00A53BEE">
        <w:rPr>
          <w:rFonts w:ascii="Times New Roman" w:eastAsia="Arial" w:hAnsi="Times New Roman" w:cs="Times New Roman"/>
          <w:i/>
          <w:iCs/>
          <w:color w:val="auto"/>
          <w:sz w:val="24"/>
          <w:szCs w:val="24"/>
        </w:rPr>
        <w:t>low-code</w:t>
      </w:r>
      <w:proofErr w:type="spellEnd"/>
      <w:r w:rsidRPr="00A53BEE">
        <w:rPr>
          <w:rFonts w:ascii="Times New Roman" w:eastAsia="Arial" w:hAnsi="Times New Roman" w:cs="Times New Roman"/>
          <w:color w:val="auto"/>
          <w:sz w:val="24"/>
          <w:szCs w:val="24"/>
        </w:rPr>
        <w:t xml:space="preserve"> debe analizarse más allá de sus beneficios operativos. Si bien estas tecnologías pueden contribuir a la eficiencia y a la optimización de recursos, también reconfiguran las capacidades institucionales y redistribuyen el control sobre los sistemas de información. Por ello, su implementación en contextos gubernamentales debe entenderse como parte de un proceso más amplio de transformación del Estado, en el que la gestión de datos, la soberanía tecnológica y la capacidad de adaptación organizacional se convierten en dimensiones centrales del desempeño público.</w:t>
      </w:r>
    </w:p>
    <w:p w14:paraId="22733B60" w14:textId="77777777" w:rsidR="00A10636" w:rsidRPr="00A53BEE" w:rsidRDefault="00A10636" w:rsidP="00694076">
      <w:pPr>
        <w:pStyle w:val="Ttulo2"/>
        <w:keepNext w:val="0"/>
        <w:keepLines w:val="0"/>
        <w:spacing w:before="0" w:line="360" w:lineRule="auto"/>
        <w:ind w:firstLine="709"/>
        <w:rPr>
          <w:rFonts w:ascii="Times New Roman" w:eastAsia="Arial" w:hAnsi="Times New Roman" w:cs="Times New Roman"/>
          <w:color w:val="auto"/>
          <w:sz w:val="24"/>
          <w:szCs w:val="24"/>
        </w:rPr>
      </w:pPr>
    </w:p>
    <w:p w14:paraId="1EC6E930" w14:textId="1DB0A500" w:rsidR="00A10636" w:rsidRPr="00A53BEE" w:rsidRDefault="00473B65" w:rsidP="00694076">
      <w:pPr>
        <w:pStyle w:val="Ttulo2"/>
        <w:keepNext w:val="0"/>
        <w:keepLines w:val="0"/>
        <w:numPr>
          <w:ilvl w:val="1"/>
          <w:numId w:val="14"/>
        </w:numPr>
        <w:spacing w:before="0" w:line="360" w:lineRule="auto"/>
        <w:ind w:left="0" w:firstLine="0"/>
        <w:rPr>
          <w:rFonts w:ascii="Times New Roman" w:eastAsia="Arial" w:hAnsi="Times New Roman" w:cs="Times New Roman"/>
          <w:b/>
          <w:bCs/>
          <w:color w:val="000000"/>
          <w:sz w:val="24"/>
          <w:szCs w:val="24"/>
        </w:rPr>
      </w:pPr>
      <w:r w:rsidRPr="00A53BEE">
        <w:rPr>
          <w:rFonts w:ascii="Times New Roman" w:eastAsia="Arial" w:hAnsi="Times New Roman" w:cs="Times New Roman"/>
          <w:b/>
          <w:bCs/>
          <w:color w:val="000000"/>
          <w:sz w:val="24"/>
          <w:szCs w:val="24"/>
        </w:rPr>
        <w:t xml:space="preserve">Marco Legal: </w:t>
      </w:r>
      <w:r w:rsidR="00D701D1" w:rsidRPr="00A53BEE">
        <w:rPr>
          <w:rFonts w:ascii="Times New Roman" w:eastAsia="Arial" w:hAnsi="Times New Roman" w:cs="Times New Roman"/>
          <w:b/>
          <w:bCs/>
          <w:color w:val="000000"/>
          <w:sz w:val="24"/>
          <w:szCs w:val="24"/>
        </w:rPr>
        <w:t>G</w:t>
      </w:r>
      <w:r w:rsidR="00ED41BC" w:rsidRPr="00A53BEE">
        <w:rPr>
          <w:rFonts w:ascii="Times New Roman" w:eastAsia="Arial" w:hAnsi="Times New Roman" w:cs="Times New Roman"/>
          <w:b/>
          <w:bCs/>
          <w:color w:val="000000"/>
          <w:sz w:val="24"/>
          <w:szCs w:val="24"/>
        </w:rPr>
        <w:t xml:space="preserve">obernanza de </w:t>
      </w:r>
      <w:r w:rsidR="00D701D1" w:rsidRPr="00A53BEE">
        <w:rPr>
          <w:rFonts w:ascii="Times New Roman" w:eastAsia="Arial" w:hAnsi="Times New Roman" w:cs="Times New Roman"/>
          <w:b/>
          <w:bCs/>
          <w:color w:val="000000"/>
          <w:sz w:val="24"/>
          <w:szCs w:val="24"/>
        </w:rPr>
        <w:t>D</w:t>
      </w:r>
      <w:r w:rsidR="00ED41BC" w:rsidRPr="00A53BEE">
        <w:rPr>
          <w:rFonts w:ascii="Times New Roman" w:eastAsia="Arial" w:hAnsi="Times New Roman" w:cs="Times New Roman"/>
          <w:b/>
          <w:bCs/>
          <w:color w:val="000000"/>
          <w:sz w:val="24"/>
          <w:szCs w:val="24"/>
        </w:rPr>
        <w:t xml:space="preserve">atos, </w:t>
      </w:r>
      <w:r w:rsidR="00D701D1" w:rsidRPr="00A53BEE">
        <w:rPr>
          <w:rFonts w:ascii="Times New Roman" w:eastAsia="Arial" w:hAnsi="Times New Roman" w:cs="Times New Roman"/>
          <w:b/>
          <w:bCs/>
          <w:color w:val="000000"/>
          <w:sz w:val="24"/>
          <w:szCs w:val="24"/>
        </w:rPr>
        <w:t>T</w:t>
      </w:r>
      <w:r w:rsidR="00ED41BC" w:rsidRPr="00A53BEE">
        <w:rPr>
          <w:rFonts w:ascii="Times New Roman" w:eastAsia="Arial" w:hAnsi="Times New Roman" w:cs="Times New Roman"/>
          <w:b/>
          <w:bCs/>
          <w:color w:val="000000"/>
          <w:sz w:val="24"/>
          <w:szCs w:val="24"/>
        </w:rPr>
        <w:t xml:space="preserve">ransparencia y </w:t>
      </w:r>
      <w:r w:rsidR="00D701D1" w:rsidRPr="00A53BEE">
        <w:rPr>
          <w:rFonts w:ascii="Times New Roman" w:eastAsia="Arial" w:hAnsi="Times New Roman" w:cs="Times New Roman"/>
          <w:b/>
          <w:bCs/>
          <w:color w:val="000000"/>
          <w:sz w:val="24"/>
          <w:szCs w:val="24"/>
        </w:rPr>
        <w:t>R</w:t>
      </w:r>
      <w:r w:rsidR="00ED41BC" w:rsidRPr="00A53BEE">
        <w:rPr>
          <w:rFonts w:ascii="Times New Roman" w:eastAsia="Arial" w:hAnsi="Times New Roman" w:cs="Times New Roman"/>
          <w:b/>
          <w:bCs/>
          <w:color w:val="000000"/>
          <w:sz w:val="24"/>
          <w:szCs w:val="24"/>
        </w:rPr>
        <w:t xml:space="preserve">egulación de la </w:t>
      </w:r>
      <w:r w:rsidR="00D701D1" w:rsidRPr="00A53BEE">
        <w:rPr>
          <w:rFonts w:ascii="Times New Roman" w:eastAsia="Arial" w:hAnsi="Times New Roman" w:cs="Times New Roman"/>
          <w:b/>
          <w:bCs/>
          <w:color w:val="000000"/>
          <w:sz w:val="24"/>
          <w:szCs w:val="24"/>
        </w:rPr>
        <w:t>I</w:t>
      </w:r>
      <w:r w:rsidR="00ED41BC" w:rsidRPr="00A53BEE">
        <w:rPr>
          <w:rFonts w:ascii="Times New Roman" w:eastAsia="Arial" w:hAnsi="Times New Roman" w:cs="Times New Roman"/>
          <w:b/>
          <w:bCs/>
          <w:color w:val="000000"/>
          <w:sz w:val="24"/>
          <w:szCs w:val="24"/>
        </w:rPr>
        <w:t xml:space="preserve">nteligencia </w:t>
      </w:r>
      <w:r w:rsidR="00D701D1" w:rsidRPr="00A53BEE">
        <w:rPr>
          <w:rFonts w:ascii="Times New Roman" w:eastAsia="Arial" w:hAnsi="Times New Roman" w:cs="Times New Roman"/>
          <w:b/>
          <w:bCs/>
          <w:color w:val="000000"/>
          <w:sz w:val="24"/>
          <w:szCs w:val="24"/>
        </w:rPr>
        <w:t>A</w:t>
      </w:r>
      <w:r w:rsidR="00ED41BC" w:rsidRPr="00A53BEE">
        <w:rPr>
          <w:rFonts w:ascii="Times New Roman" w:eastAsia="Arial" w:hAnsi="Times New Roman" w:cs="Times New Roman"/>
          <w:b/>
          <w:bCs/>
          <w:color w:val="000000"/>
          <w:sz w:val="24"/>
          <w:szCs w:val="24"/>
        </w:rPr>
        <w:t xml:space="preserve">rtificial en la </w:t>
      </w:r>
      <w:r w:rsidR="00D701D1" w:rsidRPr="00A53BEE">
        <w:rPr>
          <w:rFonts w:ascii="Times New Roman" w:eastAsia="Arial" w:hAnsi="Times New Roman" w:cs="Times New Roman"/>
          <w:b/>
          <w:bCs/>
          <w:color w:val="000000"/>
          <w:sz w:val="24"/>
          <w:szCs w:val="24"/>
        </w:rPr>
        <w:t>F</w:t>
      </w:r>
      <w:r w:rsidR="00ED41BC" w:rsidRPr="00A53BEE">
        <w:rPr>
          <w:rFonts w:ascii="Times New Roman" w:eastAsia="Arial" w:hAnsi="Times New Roman" w:cs="Times New Roman"/>
          <w:b/>
          <w:bCs/>
          <w:color w:val="000000"/>
          <w:sz w:val="24"/>
          <w:szCs w:val="24"/>
        </w:rPr>
        <w:t xml:space="preserve">unción </w:t>
      </w:r>
      <w:r w:rsidR="00D701D1" w:rsidRPr="00A53BEE">
        <w:rPr>
          <w:rFonts w:ascii="Times New Roman" w:eastAsia="Arial" w:hAnsi="Times New Roman" w:cs="Times New Roman"/>
          <w:b/>
          <w:bCs/>
          <w:color w:val="000000"/>
          <w:sz w:val="24"/>
          <w:szCs w:val="24"/>
        </w:rPr>
        <w:t>P</w:t>
      </w:r>
      <w:r w:rsidR="00ED41BC" w:rsidRPr="00A53BEE">
        <w:rPr>
          <w:rFonts w:ascii="Times New Roman" w:eastAsia="Arial" w:hAnsi="Times New Roman" w:cs="Times New Roman"/>
          <w:b/>
          <w:bCs/>
          <w:color w:val="000000"/>
          <w:sz w:val="24"/>
          <w:szCs w:val="24"/>
        </w:rPr>
        <w:t>ública</w:t>
      </w:r>
    </w:p>
    <w:p w14:paraId="10FAD1F4" w14:textId="77777777" w:rsidR="00A10636" w:rsidRPr="00A53BEE" w:rsidRDefault="00ED41BC" w:rsidP="00694076">
      <w:pPr>
        <w:pStyle w:val="Ttulo2"/>
        <w:keepNext w:val="0"/>
        <w:keepLines w:val="0"/>
        <w:spacing w:before="0" w:line="360" w:lineRule="auto"/>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El despliegue de soluciones basadas en inteligencia artificial en el sector público se encuentra condicionado por un marco normativo que busca equilibrar la innovación tecnológica con la protección de derechos fundamentales y la garantía de la transparencia institucional. En este contexto, la regulación no actúa únicamente como un habilitador, sino como un conjunto de restricciones que estructuran la forma en que los sistemas de información pueden ser diseñados, implementados y operados en la administración pública.</w:t>
      </w:r>
    </w:p>
    <w:p w14:paraId="0046E536" w14:textId="493B4A8A" w:rsidR="00361AD6" w:rsidRPr="00A53BEE" w:rsidRDefault="00ED41BC" w:rsidP="00694076">
      <w:pPr>
        <w:pStyle w:val="Ttulo2"/>
        <w:keepNext w:val="0"/>
        <w:keepLines w:val="0"/>
        <w:spacing w:before="0" w:line="360" w:lineRule="auto"/>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lastRenderedPageBreak/>
        <w:t xml:space="preserve">En primer lugar, la gestión documental se enmarca en obligaciones legales asociadas a la transparencia y al acceso a la información pública. La Ley </w:t>
      </w:r>
      <w:r w:rsidR="00F40B9E" w:rsidRPr="00A53BEE">
        <w:rPr>
          <w:rFonts w:ascii="Times New Roman" w:eastAsia="Arial" w:hAnsi="Times New Roman" w:cs="Times New Roman"/>
          <w:color w:val="000000"/>
          <w:sz w:val="24"/>
          <w:szCs w:val="24"/>
        </w:rPr>
        <w:t>[SERIAL ANONIMIZADO]</w:t>
      </w:r>
      <w:r w:rsidRPr="00A53BEE">
        <w:rPr>
          <w:rFonts w:ascii="Times New Roman" w:eastAsia="Arial" w:hAnsi="Times New Roman" w:cs="Times New Roman"/>
          <w:color w:val="000000"/>
          <w:sz w:val="24"/>
          <w:szCs w:val="24"/>
        </w:rPr>
        <w:t xml:space="preserve"> de 2014 establece el deber de garantizar la disponibilidad, accesibilidad y reutilización de la información estatal, mientras que la Ley </w:t>
      </w:r>
      <w:r w:rsidR="00F40B9E" w:rsidRPr="00A53BEE">
        <w:rPr>
          <w:rFonts w:ascii="Times New Roman" w:eastAsia="Arial" w:hAnsi="Times New Roman" w:cs="Times New Roman"/>
          <w:color w:val="000000"/>
          <w:sz w:val="24"/>
          <w:szCs w:val="24"/>
        </w:rPr>
        <w:t>[SERIAL ANONIMIZADO]</w:t>
      </w:r>
      <w:r w:rsidRPr="00A53BEE">
        <w:rPr>
          <w:rFonts w:ascii="Times New Roman" w:eastAsia="Arial" w:hAnsi="Times New Roman" w:cs="Times New Roman"/>
          <w:color w:val="000000"/>
          <w:sz w:val="24"/>
          <w:szCs w:val="24"/>
        </w:rPr>
        <w:t xml:space="preserve"> de 2000 define los principios para la organización, conservación y consulta de los archivos públicos. En conjunto, estas disposiciones configuran un mandato institucional claro: la información producida por las entidades no solo debe ser preservada, sino también estructurada de manera que facilite su consulta y explotación para fines administrativos y de control social. En este sentido, la transformación de documentos no estructurados en datos sistematizados no constituye únicamente una mejora operativa, sino una condición para el cumplimiento efectivo de estas obligaciones legales.</w:t>
      </w:r>
    </w:p>
    <w:p w14:paraId="5B0EFB7D" w14:textId="77777777" w:rsidR="00694076" w:rsidRDefault="00ED41BC" w:rsidP="00694076">
      <w:pPr>
        <w:pStyle w:val="Ttulo2"/>
        <w:keepNext w:val="0"/>
        <w:keepLines w:val="0"/>
        <w:spacing w:before="0" w:line="360" w:lineRule="auto"/>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 xml:space="preserve">En segundo lugar, el tratamiento de datos personales introduce una dimensión crítica en la adopción de sistemas de inteligencia artificial. La Ley </w:t>
      </w:r>
      <w:r w:rsidR="00F40B9E" w:rsidRPr="00A53BEE">
        <w:rPr>
          <w:rFonts w:ascii="Times New Roman" w:eastAsia="Arial" w:hAnsi="Times New Roman" w:cs="Times New Roman"/>
          <w:color w:val="000000"/>
          <w:sz w:val="24"/>
          <w:szCs w:val="24"/>
        </w:rPr>
        <w:t>[SERIAL ANONIMIZADO]</w:t>
      </w:r>
      <w:r w:rsidRPr="00A53BEE">
        <w:rPr>
          <w:rFonts w:ascii="Times New Roman" w:eastAsia="Arial" w:hAnsi="Times New Roman" w:cs="Times New Roman"/>
          <w:color w:val="000000"/>
          <w:sz w:val="24"/>
          <w:szCs w:val="24"/>
        </w:rPr>
        <w:t xml:space="preserve"> de 2012 establece principios como la finalidad, la seguridad y la confidencialidad, los cuales adquieren particular relevancia en escenarios donde los datos son procesados mediante modelos de lenguaje. Tal como advierte la literatura sobre gobernanza de datos, el uso de tecnologías avanzadas puede amplificar riesgos asociados a la exposición, reutilización no autorizada o pérdida de control sobre la información (Janssen et al., 2017). En este marco, la utilización de interfaces de programación de aplicaciones (API) con credenciales restringidas y canales cifrados se configura como una respuesta técnica alineada con estos principios, al limitar la circulación de los datos y evitar su almacenamiento en infraestructuras externas no controladas.</w:t>
      </w:r>
    </w:p>
    <w:p w14:paraId="4B6EA167" w14:textId="3FE1F8B5" w:rsidR="00ED41BC" w:rsidRPr="00A53BEE" w:rsidRDefault="00ED41BC" w:rsidP="00694076">
      <w:pPr>
        <w:pStyle w:val="Ttulo2"/>
        <w:keepNext w:val="0"/>
        <w:keepLines w:val="0"/>
        <w:spacing w:before="0" w:line="360" w:lineRule="auto"/>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 xml:space="preserve">Adicionalmente, el desarrollo de políticas públicas específicas sobre inteligencia artificial ha comenzado a delinear principios orientadores para su adopción en el Estado. En el caso </w:t>
      </w:r>
      <w:r w:rsidR="00F40B9E" w:rsidRPr="00A53BEE">
        <w:rPr>
          <w:rFonts w:ascii="Times New Roman" w:eastAsia="Arial" w:hAnsi="Times New Roman" w:cs="Times New Roman"/>
          <w:color w:val="000000"/>
          <w:sz w:val="24"/>
          <w:szCs w:val="24"/>
        </w:rPr>
        <w:t>[NACIONALIDAD ANONIMIZADA]</w:t>
      </w:r>
      <w:r w:rsidRPr="00A53BEE">
        <w:rPr>
          <w:rFonts w:ascii="Times New Roman" w:eastAsia="Arial" w:hAnsi="Times New Roman" w:cs="Times New Roman"/>
          <w:color w:val="000000"/>
          <w:sz w:val="24"/>
          <w:szCs w:val="24"/>
        </w:rPr>
        <w:t xml:space="preserve">, el Documento </w:t>
      </w:r>
      <w:r w:rsidR="00F40B9E" w:rsidRPr="00A53BEE">
        <w:rPr>
          <w:rFonts w:ascii="Times New Roman" w:eastAsia="Arial" w:hAnsi="Times New Roman" w:cs="Times New Roman"/>
          <w:color w:val="000000"/>
          <w:sz w:val="24"/>
          <w:szCs w:val="24"/>
        </w:rPr>
        <w:t>[DOCUMENTO ANONIMIZADO]</w:t>
      </w:r>
      <w:r w:rsidRPr="00A53BEE">
        <w:rPr>
          <w:rFonts w:ascii="Times New Roman" w:eastAsia="Arial" w:hAnsi="Times New Roman" w:cs="Times New Roman"/>
          <w:color w:val="000000"/>
          <w:sz w:val="24"/>
          <w:szCs w:val="24"/>
        </w:rPr>
        <w:t xml:space="preserve"> de 2024 promueve el uso de tecnologías emergentes bajo criterios de ética, eficiencia y soberanía tecnológica, incentivando el aprovechamiento de modelos abiertos que reduzcan la dependencia de proveedores externos. De forma complementaria, organismos internacionales han desarrollado estándares de referencia, como el Artificial </w:t>
      </w:r>
      <w:proofErr w:type="spellStart"/>
      <w:r w:rsidRPr="00A53BEE">
        <w:rPr>
          <w:rFonts w:ascii="Times New Roman" w:eastAsia="Arial" w:hAnsi="Times New Roman" w:cs="Times New Roman"/>
          <w:color w:val="000000"/>
          <w:sz w:val="24"/>
          <w:szCs w:val="24"/>
        </w:rPr>
        <w:t>Intelligence</w:t>
      </w:r>
      <w:proofErr w:type="spellEnd"/>
      <w:r w:rsidRPr="00A53BEE">
        <w:rPr>
          <w:rFonts w:ascii="Times New Roman" w:eastAsia="Arial" w:hAnsi="Times New Roman" w:cs="Times New Roman"/>
          <w:color w:val="000000"/>
          <w:sz w:val="24"/>
          <w:szCs w:val="24"/>
        </w:rPr>
        <w:t xml:space="preserve"> </w:t>
      </w:r>
      <w:proofErr w:type="spellStart"/>
      <w:r w:rsidRPr="00A53BEE">
        <w:rPr>
          <w:rFonts w:ascii="Times New Roman" w:eastAsia="Arial" w:hAnsi="Times New Roman" w:cs="Times New Roman"/>
          <w:color w:val="000000"/>
          <w:sz w:val="24"/>
          <w:szCs w:val="24"/>
        </w:rPr>
        <w:lastRenderedPageBreak/>
        <w:t>Risk</w:t>
      </w:r>
      <w:proofErr w:type="spellEnd"/>
      <w:r w:rsidRPr="00A53BEE">
        <w:rPr>
          <w:rFonts w:ascii="Times New Roman" w:eastAsia="Arial" w:hAnsi="Times New Roman" w:cs="Times New Roman"/>
          <w:color w:val="000000"/>
          <w:sz w:val="24"/>
          <w:szCs w:val="24"/>
        </w:rPr>
        <w:t xml:space="preserve"> Management Framework del </w:t>
      </w:r>
      <w:proofErr w:type="spellStart"/>
      <w:r w:rsidRPr="00A53BEE">
        <w:rPr>
          <w:rFonts w:ascii="Times New Roman" w:eastAsia="Arial" w:hAnsi="Times New Roman" w:cs="Times New Roman"/>
          <w:color w:val="000000"/>
          <w:sz w:val="24"/>
          <w:szCs w:val="24"/>
        </w:rPr>
        <w:t>National</w:t>
      </w:r>
      <w:proofErr w:type="spellEnd"/>
      <w:r w:rsidRPr="00A53BEE">
        <w:rPr>
          <w:rFonts w:ascii="Times New Roman" w:eastAsia="Arial" w:hAnsi="Times New Roman" w:cs="Times New Roman"/>
          <w:color w:val="000000"/>
          <w:sz w:val="24"/>
          <w:szCs w:val="24"/>
        </w:rPr>
        <w:t xml:space="preserve"> </w:t>
      </w:r>
      <w:proofErr w:type="spellStart"/>
      <w:r w:rsidRPr="00A53BEE">
        <w:rPr>
          <w:rFonts w:ascii="Times New Roman" w:eastAsia="Arial" w:hAnsi="Times New Roman" w:cs="Times New Roman"/>
          <w:color w:val="000000"/>
          <w:sz w:val="24"/>
          <w:szCs w:val="24"/>
        </w:rPr>
        <w:t>Institute</w:t>
      </w:r>
      <w:proofErr w:type="spellEnd"/>
      <w:r w:rsidRPr="00A53BEE">
        <w:rPr>
          <w:rFonts w:ascii="Times New Roman" w:eastAsia="Arial" w:hAnsi="Times New Roman" w:cs="Times New Roman"/>
          <w:color w:val="000000"/>
          <w:sz w:val="24"/>
          <w:szCs w:val="24"/>
        </w:rPr>
        <w:t xml:space="preserve"> </w:t>
      </w:r>
      <w:proofErr w:type="spellStart"/>
      <w:r w:rsidRPr="00A53BEE">
        <w:rPr>
          <w:rFonts w:ascii="Times New Roman" w:eastAsia="Arial" w:hAnsi="Times New Roman" w:cs="Times New Roman"/>
          <w:color w:val="000000"/>
          <w:sz w:val="24"/>
          <w:szCs w:val="24"/>
        </w:rPr>
        <w:t>of</w:t>
      </w:r>
      <w:proofErr w:type="spellEnd"/>
      <w:r w:rsidRPr="00A53BEE">
        <w:rPr>
          <w:rFonts w:ascii="Times New Roman" w:eastAsia="Arial" w:hAnsi="Times New Roman" w:cs="Times New Roman"/>
          <w:color w:val="000000"/>
          <w:sz w:val="24"/>
          <w:szCs w:val="24"/>
        </w:rPr>
        <w:t xml:space="preserve"> </w:t>
      </w:r>
      <w:proofErr w:type="spellStart"/>
      <w:r w:rsidRPr="00A53BEE">
        <w:rPr>
          <w:rFonts w:ascii="Times New Roman" w:eastAsia="Arial" w:hAnsi="Times New Roman" w:cs="Times New Roman"/>
          <w:color w:val="000000"/>
          <w:sz w:val="24"/>
          <w:szCs w:val="24"/>
        </w:rPr>
        <w:t>Standards</w:t>
      </w:r>
      <w:proofErr w:type="spellEnd"/>
      <w:r w:rsidRPr="00A53BEE">
        <w:rPr>
          <w:rFonts w:ascii="Times New Roman" w:eastAsia="Arial" w:hAnsi="Times New Roman" w:cs="Times New Roman"/>
          <w:color w:val="000000"/>
          <w:sz w:val="24"/>
          <w:szCs w:val="24"/>
        </w:rPr>
        <w:t xml:space="preserve"> and </w:t>
      </w:r>
      <w:proofErr w:type="spellStart"/>
      <w:r w:rsidRPr="00A53BEE">
        <w:rPr>
          <w:rFonts w:ascii="Times New Roman" w:eastAsia="Arial" w:hAnsi="Times New Roman" w:cs="Times New Roman"/>
          <w:color w:val="000000"/>
          <w:sz w:val="24"/>
          <w:szCs w:val="24"/>
        </w:rPr>
        <w:t>Technology</w:t>
      </w:r>
      <w:proofErr w:type="spellEnd"/>
      <w:r w:rsidRPr="00A53BEE">
        <w:rPr>
          <w:rFonts w:ascii="Times New Roman" w:eastAsia="Arial" w:hAnsi="Times New Roman" w:cs="Times New Roman"/>
          <w:color w:val="000000"/>
          <w:sz w:val="24"/>
          <w:szCs w:val="24"/>
        </w:rPr>
        <w:t xml:space="preserve"> (NIST, 2023) y la norma ISO/IEC 42001 (2023), que enfatizan la necesidad de implementar sistemas de gestión de riesgos, trazabilidad y control en el ciclo de vida de la inteligencia artificial.</w:t>
      </w:r>
    </w:p>
    <w:p w14:paraId="1E87BBDA" w14:textId="6E32DC95" w:rsidR="007E55BC" w:rsidRPr="00A53BEE" w:rsidRDefault="00ED41BC" w:rsidP="00694076">
      <w:pPr>
        <w:pStyle w:val="Ttulo2"/>
        <w:keepNext w:val="0"/>
        <w:keepLines w:val="0"/>
        <w:spacing w:before="0" w:line="360" w:lineRule="auto"/>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Estas disposiciones confluyen en una implicación central para el diseño de soluciones tecnológicas en el sector público: la arquitectura de los sistemas debe garantizar simultáneamente eficiencia operativa, protección de datos y control institucional sobre la información. En este sentido, el enfoque de arquitecturas desacopladas adquiere relevancia no solo por sus beneficios técnicos, sino por su capacidad de materializar principios legales como la minimización del dato, la separación de responsabilidades y la soberanía sobre la infraestructura de información. La externalización controlada de la capacidad de inferencia, mediante el uso de servicios especializados sin persistencia de datos, constituye una estrategia que permite compatibilizar la incorporación de capacidades cognitivas avanzadas con las exigencias normativas propias de la administración pública.</w:t>
      </w:r>
    </w:p>
    <w:p w14:paraId="3CABD92C" w14:textId="77777777" w:rsidR="00A10636" w:rsidRPr="00A53BEE" w:rsidRDefault="00A10636" w:rsidP="00694076">
      <w:pPr>
        <w:spacing w:after="80"/>
        <w:rPr>
          <w:rFonts w:ascii="Times New Roman" w:hAnsi="Times New Roman" w:cs="Times New Roman"/>
        </w:rPr>
      </w:pPr>
    </w:p>
    <w:p w14:paraId="2F0411CC" w14:textId="61D480B7" w:rsidR="00A10636" w:rsidRPr="00A53BEE" w:rsidRDefault="00473B65" w:rsidP="00694076">
      <w:pPr>
        <w:pStyle w:val="Ttulo2"/>
        <w:keepNext w:val="0"/>
        <w:keepLines w:val="0"/>
        <w:numPr>
          <w:ilvl w:val="1"/>
          <w:numId w:val="14"/>
        </w:numPr>
        <w:spacing w:before="0" w:line="360" w:lineRule="auto"/>
        <w:ind w:left="0" w:firstLine="0"/>
        <w:rPr>
          <w:rFonts w:ascii="Times New Roman" w:eastAsia="Arial" w:hAnsi="Times New Roman" w:cs="Times New Roman"/>
          <w:b/>
          <w:bCs/>
          <w:color w:val="000000"/>
          <w:sz w:val="24"/>
          <w:szCs w:val="24"/>
        </w:rPr>
      </w:pPr>
      <w:bookmarkStart w:id="4" w:name="_heading=h.jn7nqwji6zw4" w:colFirst="0" w:colLast="0"/>
      <w:bookmarkEnd w:id="4"/>
      <w:r w:rsidRPr="00A53BEE">
        <w:rPr>
          <w:rFonts w:ascii="Times New Roman" w:eastAsia="Arial" w:hAnsi="Times New Roman" w:cs="Times New Roman"/>
          <w:b/>
          <w:bCs/>
          <w:color w:val="000000"/>
          <w:sz w:val="24"/>
          <w:szCs w:val="24"/>
        </w:rPr>
        <w:t>Marco Tecnológico: Ecosistema de Interoperabilidad y Modelos Abiertos</w:t>
      </w:r>
    </w:p>
    <w:p w14:paraId="2D74330C" w14:textId="77777777" w:rsidR="00361AD6" w:rsidRPr="00A53BEE" w:rsidRDefault="009F4A34" w:rsidP="00694076">
      <w:pPr>
        <w:pStyle w:val="Ttulo2"/>
        <w:keepNext w:val="0"/>
        <w:keepLines w:val="0"/>
        <w:spacing w:before="0" w:line="360" w:lineRule="auto"/>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La modernización de los sistemas de información en el sector público se fundamenta crecientemente en el principio de interoperabilidad, entendido como la capacidad de diferentes plataformas y servicios para intercambiar información de manera eficiente, segura y estandarizada. En contextos administrativos caracterizados por la fragmentación de sistemas y la heterogeneidad tecnológica, la interoperabilidad se configura como una condición habilitante para la integración de capacidades digitales y el aprovechamiento estratégico de los datos institucionales (Janssen et al., 2017).</w:t>
      </w:r>
    </w:p>
    <w:p w14:paraId="3DCAFB6A" w14:textId="73BB618E" w:rsidR="00361AD6" w:rsidRPr="00A53BEE" w:rsidRDefault="009F4A34" w:rsidP="00694076">
      <w:pPr>
        <w:pStyle w:val="Ttulo2"/>
        <w:keepNext w:val="0"/>
        <w:keepLines w:val="0"/>
        <w:spacing w:before="0" w:line="360" w:lineRule="auto"/>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 xml:space="preserve">En este marco, las arquitecturas desacopladas </w:t>
      </w:r>
      <w:r w:rsidR="0022456C" w:rsidRPr="00A53BEE">
        <w:rPr>
          <w:rFonts w:ascii="Times New Roman" w:eastAsia="Arial" w:hAnsi="Times New Roman" w:cs="Times New Roman"/>
          <w:color w:val="auto"/>
          <w:sz w:val="24"/>
          <w:szCs w:val="24"/>
        </w:rPr>
        <w:t xml:space="preserve">se presentan como un modelo robusto </w:t>
      </w:r>
      <w:r w:rsidRPr="00A53BEE">
        <w:rPr>
          <w:rFonts w:ascii="Times New Roman" w:eastAsia="Arial" w:hAnsi="Times New Roman" w:cs="Times New Roman"/>
          <w:color w:val="auto"/>
          <w:sz w:val="24"/>
          <w:szCs w:val="24"/>
        </w:rPr>
        <w:t xml:space="preserve">frente a los enfoques monolíticos tradicionales. Estas arquitecturas se caracterizan por la separación funcional de los componentes del sistema, los cuales se comunican a través de interfaces estandarizadas, generalmente basadas en protocolos como HTTP. Esta separación permite introducir, modificar o reemplazar componentes específicos sin afectar la totalidad del sistema, lo que resulta especialmente relevante en entornos públicos sujetos </w:t>
      </w:r>
      <w:r w:rsidRPr="00A53BEE">
        <w:rPr>
          <w:rFonts w:ascii="Times New Roman" w:eastAsia="Arial" w:hAnsi="Times New Roman" w:cs="Times New Roman"/>
          <w:color w:val="auto"/>
          <w:sz w:val="24"/>
          <w:szCs w:val="24"/>
        </w:rPr>
        <w:lastRenderedPageBreak/>
        <w:t>a restricciones presupuestarias, dependencia de proveedores y cambios normativos frecuentes. Desde esta perspectiva, el desacoplamiento no solo constituye una decisión técnica, sino una estrategia orientada a garantizar flexibilidad, escalabilidad y autonomía tecnológica en las organizaciones públicas.</w:t>
      </w:r>
    </w:p>
    <w:p w14:paraId="1228C6FA" w14:textId="77777777" w:rsidR="00361AD6" w:rsidRPr="00A53BEE" w:rsidRDefault="009F4A34" w:rsidP="00694076">
      <w:pPr>
        <w:pStyle w:val="Ttulo2"/>
        <w:keepNext w:val="0"/>
        <w:keepLines w:val="0"/>
        <w:spacing w:before="0" w:line="360" w:lineRule="auto"/>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 xml:space="preserve">De manera complementaria, el enfoque </w:t>
      </w:r>
      <w:proofErr w:type="spellStart"/>
      <w:r w:rsidRPr="00A53BEE">
        <w:rPr>
          <w:rFonts w:ascii="Times New Roman" w:eastAsia="Arial" w:hAnsi="Times New Roman" w:cs="Times New Roman"/>
          <w:i/>
          <w:iCs/>
          <w:color w:val="auto"/>
          <w:sz w:val="24"/>
          <w:szCs w:val="24"/>
        </w:rPr>
        <w:t>low-code</w:t>
      </w:r>
      <w:proofErr w:type="spellEnd"/>
      <w:r w:rsidRPr="00A53BEE">
        <w:rPr>
          <w:rFonts w:ascii="Times New Roman" w:eastAsia="Arial" w:hAnsi="Times New Roman" w:cs="Times New Roman"/>
          <w:color w:val="auto"/>
          <w:sz w:val="24"/>
          <w:szCs w:val="24"/>
        </w:rPr>
        <w:t xml:space="preserve"> se ha consolidado como un habilitador de la innovación institucional al reducir la dependencia de desarrollos altamente especializados y permitir que perfiles no técnicos participen en la construcción de soluciones digitales. En el ámbito gubernamental, esta característica tiene implicaciones relevantes en términos de agilización de procesos, reducción de tiempos de implementación y adaptación progresiva de los sistemas de información. No obstante, la literatura ha señalado que su adopción debe estar acompañada de mecanismos de gobernanza que garanticen la sostenibilidad y el control de las soluciones desarrolladas (Criado &amp; </w:t>
      </w:r>
      <w:proofErr w:type="spellStart"/>
      <w:r w:rsidRPr="00A53BEE">
        <w:rPr>
          <w:rFonts w:ascii="Times New Roman" w:eastAsia="Arial" w:hAnsi="Times New Roman" w:cs="Times New Roman"/>
          <w:color w:val="auto"/>
          <w:sz w:val="24"/>
          <w:szCs w:val="24"/>
        </w:rPr>
        <w:t>Villodre</w:t>
      </w:r>
      <w:proofErr w:type="spellEnd"/>
      <w:r w:rsidRPr="00A53BEE">
        <w:rPr>
          <w:rFonts w:ascii="Times New Roman" w:eastAsia="Arial" w:hAnsi="Times New Roman" w:cs="Times New Roman"/>
          <w:color w:val="auto"/>
          <w:sz w:val="24"/>
          <w:szCs w:val="24"/>
        </w:rPr>
        <w:t>, 2023).</w:t>
      </w:r>
    </w:p>
    <w:p w14:paraId="64EA07F3" w14:textId="2246D366" w:rsidR="009F4A34" w:rsidRPr="00A53BEE" w:rsidRDefault="009F4A34" w:rsidP="00694076">
      <w:pPr>
        <w:pStyle w:val="Ttulo2"/>
        <w:keepNext w:val="0"/>
        <w:keepLines w:val="0"/>
        <w:spacing w:before="0" w:line="360" w:lineRule="auto"/>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En paralelo, el desarrollo de modelos de lenguaje de código abierto ha ampliado el espectro de alternativas disponibles para la incorporación de capacidades de inteligencia artificial en el sector público. A diferencia de los modelos propietarios, estos sistemas permiten un mayor control sobre el procesamiento de la información y facilitan la adaptación a contextos específicos, lo que resulta coherente con principios de soberanía tecnológica y protección de datos. Sin embargo, su integración efectiva depende de la existencia de arquitecturas que permitan desacoplar la capacidad cognitiva del resto de los sistemas institucionales, evitando la transferencia innecesaria de datos sensibles y garantizando la trazabilidad de los procesos.</w:t>
      </w:r>
    </w:p>
    <w:p w14:paraId="3ABE7FE2" w14:textId="77777777" w:rsidR="009F4A34" w:rsidRDefault="009F4A34" w:rsidP="00694076">
      <w:pPr>
        <w:pStyle w:val="Ttulo1"/>
        <w:keepNext w:val="0"/>
        <w:keepLines w:val="0"/>
        <w:spacing w:before="0" w:line="360" w:lineRule="auto"/>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 xml:space="preserve">En este contexto, la convergencia entre interoperabilidad, arquitecturas desacopladas, herramientas </w:t>
      </w:r>
      <w:proofErr w:type="spellStart"/>
      <w:r w:rsidRPr="00A53BEE">
        <w:rPr>
          <w:rFonts w:ascii="Times New Roman" w:eastAsia="Arial" w:hAnsi="Times New Roman" w:cs="Times New Roman"/>
          <w:i/>
          <w:iCs/>
          <w:color w:val="auto"/>
          <w:sz w:val="24"/>
          <w:szCs w:val="24"/>
        </w:rPr>
        <w:t>low-code</w:t>
      </w:r>
      <w:proofErr w:type="spellEnd"/>
      <w:r w:rsidRPr="00A53BEE">
        <w:rPr>
          <w:rFonts w:ascii="Times New Roman" w:eastAsia="Arial" w:hAnsi="Times New Roman" w:cs="Times New Roman"/>
          <w:color w:val="auto"/>
          <w:sz w:val="24"/>
          <w:szCs w:val="24"/>
        </w:rPr>
        <w:t xml:space="preserve"> y modelos abiertos configura un marco tecnológico que posibilita la incorporación de capacidades avanzadas de procesamiento de información en la administración pública sin comprometer el control institucional ni la sostenibilidad financiera. Este enfoque no solo permite superar las limitaciones de los modelos tecnológicos tradicionales, sino que redefine la forma en que las entidades públicas estructuran, procesan y utilizan la información para la toma de decisiones.</w:t>
      </w:r>
    </w:p>
    <w:p w14:paraId="34984C5A" w14:textId="4DE63075" w:rsidR="006D2AA9" w:rsidRDefault="00084815" w:rsidP="00D31AFE">
      <w:pPr>
        <w:spacing w:after="80" w:line="360" w:lineRule="auto"/>
        <w:rPr>
          <w:rFonts w:ascii="Times New Roman" w:eastAsia="Arial" w:hAnsi="Times New Roman" w:cs="Times New Roman"/>
        </w:rPr>
      </w:pPr>
      <w:r w:rsidRPr="00084815">
        <w:rPr>
          <w:rFonts w:ascii="Times New Roman" w:eastAsia="Arial" w:hAnsi="Times New Roman" w:cs="Times New Roman"/>
        </w:rPr>
        <w:lastRenderedPageBreak/>
        <w:t>Aunque</w:t>
      </w:r>
      <w:r>
        <w:rPr>
          <w:rFonts w:ascii="Times New Roman" w:eastAsia="Arial" w:hAnsi="Times New Roman" w:cs="Times New Roman"/>
        </w:rPr>
        <w:t xml:space="preserve"> en </w:t>
      </w:r>
      <w:proofErr w:type="spellStart"/>
      <w:r w:rsidRPr="00084815">
        <w:rPr>
          <w:rFonts w:ascii="Times New Roman" w:eastAsia="Arial" w:hAnsi="Times New Roman" w:cs="Times New Roman"/>
        </w:rPr>
        <w:t>Power</w:t>
      </w:r>
      <w:proofErr w:type="spellEnd"/>
      <w:r w:rsidRPr="00084815">
        <w:rPr>
          <w:rFonts w:ascii="Times New Roman" w:eastAsia="Arial" w:hAnsi="Times New Roman" w:cs="Times New Roman"/>
        </w:rPr>
        <w:t xml:space="preserve"> </w:t>
      </w:r>
      <w:proofErr w:type="spellStart"/>
      <w:r w:rsidRPr="00084815">
        <w:rPr>
          <w:rFonts w:ascii="Times New Roman" w:eastAsia="Arial" w:hAnsi="Times New Roman" w:cs="Times New Roman"/>
        </w:rPr>
        <w:t>Platform</w:t>
      </w:r>
      <w:proofErr w:type="spellEnd"/>
      <w:r>
        <w:rPr>
          <w:rStyle w:val="Refdenotaalpie"/>
          <w:rFonts w:ascii="Times New Roman" w:eastAsia="Arial" w:hAnsi="Times New Roman" w:cs="Times New Roman"/>
        </w:rPr>
        <w:footnoteReference w:id="4"/>
      </w:r>
      <w:r w:rsidRPr="00084815">
        <w:rPr>
          <w:rFonts w:ascii="Times New Roman" w:eastAsia="Arial" w:hAnsi="Times New Roman" w:cs="Times New Roman"/>
        </w:rPr>
        <w:t xml:space="preserve"> </w:t>
      </w:r>
      <w:r>
        <w:rPr>
          <w:rFonts w:ascii="Times New Roman" w:eastAsia="Arial" w:hAnsi="Times New Roman" w:cs="Times New Roman"/>
        </w:rPr>
        <w:t xml:space="preserve">existe </w:t>
      </w:r>
      <w:r w:rsidRPr="00084815">
        <w:rPr>
          <w:rFonts w:ascii="Times New Roman" w:eastAsia="Arial" w:hAnsi="Times New Roman" w:cs="Times New Roman"/>
        </w:rPr>
        <w:t xml:space="preserve">AI </w:t>
      </w:r>
      <w:proofErr w:type="spellStart"/>
      <w:r w:rsidRPr="00084815">
        <w:rPr>
          <w:rFonts w:ascii="Times New Roman" w:eastAsia="Arial" w:hAnsi="Times New Roman" w:cs="Times New Roman"/>
        </w:rPr>
        <w:t>Builder</w:t>
      </w:r>
      <w:proofErr w:type="spellEnd"/>
      <w:r>
        <w:rPr>
          <w:rFonts w:ascii="Times New Roman" w:eastAsia="Arial" w:hAnsi="Times New Roman" w:cs="Times New Roman"/>
        </w:rPr>
        <w:t xml:space="preserve"> como un complemento que</w:t>
      </w:r>
      <w:r w:rsidRPr="00084815">
        <w:rPr>
          <w:rFonts w:ascii="Times New Roman" w:eastAsia="Arial" w:hAnsi="Times New Roman" w:cs="Times New Roman"/>
        </w:rPr>
        <w:t xml:space="preserve"> permite integrar capacidades de inteligencia artificial e incluso centralizar determinados flujos de procesamiento, su uso mantiene la capa cognitiva dentro del esquema de capacidad y evolución funcional definido por el proveedor. La arquitectura desacoplada propuesta preserva la operación documental en Microsoft 365, pero externaliza de forma controlada la inferencia semántica mediante un contrato HTTP/JSON, permitiendo mayor flexibilidad para seleccionar, sustituir y parametrizar modelos de lenguaje según las necesidades institucionales</w:t>
      </w:r>
      <w:r>
        <w:rPr>
          <w:rFonts w:ascii="Times New Roman" w:eastAsia="Arial" w:hAnsi="Times New Roman" w:cs="Times New Roman"/>
        </w:rPr>
        <w:t xml:space="preserve">, ofreciendo con ello </w:t>
      </w:r>
      <w:r w:rsidRPr="00084815">
        <w:rPr>
          <w:rFonts w:ascii="Times New Roman" w:eastAsia="Arial" w:hAnsi="Times New Roman" w:cs="Times New Roman"/>
        </w:rPr>
        <w:t>mayor independencia tecnológica, control del modelo, flexibilidad evolutiva y separación clara entre gobernanza documental institucional y capa cognitiva externa</w:t>
      </w:r>
      <w:r>
        <w:rPr>
          <w:rFonts w:ascii="Times New Roman" w:eastAsia="Arial" w:hAnsi="Times New Roman" w:cs="Times New Roman"/>
        </w:rPr>
        <w:t>.</w:t>
      </w:r>
    </w:p>
    <w:p w14:paraId="15DDDE96" w14:textId="77777777" w:rsidR="00D31AFE" w:rsidRPr="00084815" w:rsidRDefault="00D31AFE" w:rsidP="00D31AFE">
      <w:pPr>
        <w:spacing w:after="80" w:line="360" w:lineRule="auto"/>
        <w:rPr>
          <w:rFonts w:ascii="Times New Roman" w:eastAsia="Arial" w:hAnsi="Times New Roman" w:cs="Times New Roman"/>
        </w:rPr>
      </w:pPr>
    </w:p>
    <w:p w14:paraId="2B990492" w14:textId="23E573CD" w:rsidR="007E55BC" w:rsidRPr="00A53BEE" w:rsidRDefault="00473B65" w:rsidP="00D31AFE">
      <w:pPr>
        <w:pStyle w:val="Ttulo1"/>
        <w:keepNext w:val="0"/>
        <w:keepLines w:val="0"/>
        <w:numPr>
          <w:ilvl w:val="0"/>
          <w:numId w:val="14"/>
        </w:numPr>
        <w:spacing w:before="0" w:line="360" w:lineRule="auto"/>
        <w:rPr>
          <w:rFonts w:ascii="Times New Roman" w:eastAsia="Arial" w:hAnsi="Times New Roman" w:cs="Times New Roman"/>
          <w:b/>
          <w:bCs/>
          <w:color w:val="000000"/>
          <w:sz w:val="24"/>
          <w:szCs w:val="24"/>
        </w:rPr>
      </w:pPr>
      <w:r w:rsidRPr="00A53BEE">
        <w:rPr>
          <w:rFonts w:ascii="Times New Roman" w:eastAsia="Arial" w:hAnsi="Times New Roman" w:cs="Times New Roman"/>
          <w:b/>
          <w:bCs/>
          <w:color w:val="000000"/>
          <w:sz w:val="24"/>
          <w:szCs w:val="24"/>
        </w:rPr>
        <w:t>Metodología</w:t>
      </w:r>
    </w:p>
    <w:p w14:paraId="285126B6" w14:textId="0CF93CE7" w:rsidR="007E55BC" w:rsidRPr="00A53BEE" w:rsidRDefault="00473B65" w:rsidP="00694076">
      <w:pPr>
        <w:pStyle w:val="Ttulo2"/>
        <w:keepNext w:val="0"/>
        <w:keepLines w:val="0"/>
        <w:numPr>
          <w:ilvl w:val="1"/>
          <w:numId w:val="14"/>
        </w:numPr>
        <w:spacing w:before="0" w:line="360" w:lineRule="auto"/>
        <w:ind w:left="0" w:firstLine="0"/>
        <w:rPr>
          <w:rFonts w:ascii="Times New Roman" w:eastAsia="Arial" w:hAnsi="Times New Roman" w:cs="Times New Roman"/>
          <w:b/>
          <w:bCs/>
          <w:color w:val="000000"/>
          <w:sz w:val="24"/>
          <w:szCs w:val="24"/>
        </w:rPr>
      </w:pPr>
      <w:bookmarkStart w:id="5" w:name="_heading=h.oa6oza3yvthb" w:colFirst="0" w:colLast="0"/>
      <w:bookmarkStart w:id="6" w:name="_Hlk231733558"/>
      <w:bookmarkEnd w:id="5"/>
      <w:r w:rsidRPr="00A53BEE">
        <w:rPr>
          <w:rFonts w:ascii="Times New Roman" w:eastAsia="Arial" w:hAnsi="Times New Roman" w:cs="Times New Roman"/>
          <w:b/>
          <w:bCs/>
          <w:color w:val="000000"/>
          <w:sz w:val="24"/>
          <w:szCs w:val="24"/>
        </w:rPr>
        <w:t>Enfoque de la Investigación: Proyecto Aplicado y Desarrollo Tecnológico</w:t>
      </w:r>
      <w:bookmarkEnd w:id="6"/>
    </w:p>
    <w:p w14:paraId="5C4FE87B" w14:textId="57913BD1" w:rsidR="00D22581" w:rsidRPr="00A53BEE" w:rsidRDefault="00D22581" w:rsidP="00D31AFE">
      <w:pPr>
        <w:spacing w:after="80" w:line="360" w:lineRule="auto"/>
        <w:rPr>
          <w:rFonts w:ascii="Times New Roman" w:eastAsia="Arial" w:hAnsi="Times New Roman" w:cs="Times New Roman"/>
        </w:rPr>
      </w:pPr>
      <w:r w:rsidRPr="00A53BEE">
        <w:rPr>
          <w:rFonts w:ascii="Times New Roman" w:eastAsia="Arial" w:hAnsi="Times New Roman" w:cs="Times New Roman"/>
        </w:rPr>
        <w:t xml:space="preserve">La investigación se desarrolló bajo el enfoque DSR, adecuado para estudios orientados a la creación y evaluación de artefactos tecnológicos destinados a resolver problemas organizacionales concretos. En este paradigma, el conocimiento se produce a través del diseño, implementación y validación de artefactos cuya utilidad puede ser observada en contextos reales de aplicación. </w:t>
      </w:r>
      <w:proofErr w:type="spellStart"/>
      <w:r w:rsidRPr="00A53BEE">
        <w:rPr>
          <w:rFonts w:ascii="Times New Roman" w:eastAsia="Arial" w:hAnsi="Times New Roman" w:cs="Times New Roman"/>
        </w:rPr>
        <w:t>Hevner</w:t>
      </w:r>
      <w:proofErr w:type="spellEnd"/>
      <w:r w:rsidRPr="00A53BEE">
        <w:rPr>
          <w:rFonts w:ascii="Times New Roman" w:eastAsia="Arial" w:hAnsi="Times New Roman" w:cs="Times New Roman"/>
        </w:rPr>
        <w:t xml:space="preserve"> et al.</w:t>
      </w:r>
      <w:r w:rsidR="00A53BEE" w:rsidRPr="00A53BEE">
        <w:rPr>
          <w:rFonts w:ascii="Times New Roman" w:eastAsia="Arial" w:hAnsi="Times New Roman" w:cs="Times New Roman"/>
        </w:rPr>
        <w:t xml:space="preserve"> (2004)</w:t>
      </w:r>
      <w:r w:rsidRPr="00A53BEE">
        <w:rPr>
          <w:rFonts w:ascii="Times New Roman" w:eastAsia="Arial" w:hAnsi="Times New Roman" w:cs="Times New Roman"/>
        </w:rPr>
        <w:t xml:space="preserve"> definen la investigación basada en diseño como un enfoque dirigido a ampliar las capacidades humanas y organizacionales mediante la creación de artefactos innovadores, mientras que </w:t>
      </w:r>
      <w:proofErr w:type="spellStart"/>
      <w:r w:rsidRPr="00A53BEE">
        <w:rPr>
          <w:rFonts w:ascii="Times New Roman" w:eastAsia="Arial" w:hAnsi="Times New Roman" w:cs="Times New Roman"/>
        </w:rPr>
        <w:t>Peffers</w:t>
      </w:r>
      <w:proofErr w:type="spellEnd"/>
      <w:r w:rsidRPr="00A53BEE">
        <w:rPr>
          <w:rFonts w:ascii="Times New Roman" w:eastAsia="Arial" w:hAnsi="Times New Roman" w:cs="Times New Roman"/>
        </w:rPr>
        <w:t xml:space="preserve"> et al. </w:t>
      </w:r>
      <w:r w:rsidR="00A53BEE" w:rsidRPr="00A53BEE">
        <w:rPr>
          <w:rFonts w:ascii="Times New Roman" w:eastAsia="Arial" w:hAnsi="Times New Roman" w:cs="Times New Roman"/>
        </w:rPr>
        <w:t xml:space="preserve">(2007) </w:t>
      </w:r>
      <w:r w:rsidRPr="00A53BEE">
        <w:rPr>
          <w:rFonts w:ascii="Times New Roman" w:eastAsia="Arial" w:hAnsi="Times New Roman" w:cs="Times New Roman"/>
        </w:rPr>
        <w:t>proponen una secuencia metodológica que articula la identificación del problema, el diseño de la solución y su evaluación empírica.</w:t>
      </w:r>
    </w:p>
    <w:p w14:paraId="43FD3DDF" w14:textId="097B5742" w:rsidR="00D22581" w:rsidRPr="00C010E4" w:rsidRDefault="00D22581" w:rsidP="00D31AFE">
      <w:pPr>
        <w:spacing w:after="80" w:line="360" w:lineRule="auto"/>
        <w:rPr>
          <w:rFonts w:ascii="Times New Roman" w:eastAsia="Arial" w:hAnsi="Times New Roman" w:cs="Times New Roman"/>
        </w:rPr>
      </w:pPr>
      <w:r w:rsidRPr="00A53BEE">
        <w:rPr>
          <w:rFonts w:ascii="Times New Roman" w:eastAsia="Arial" w:hAnsi="Times New Roman" w:cs="Times New Roman"/>
        </w:rPr>
        <w:t xml:space="preserve">En coherencia con este enfoque, el presente estudio abordó un problema institucional específico: la ineficiencia en el procesamiento de información no estructurada contenida en actas y documentos administrativos de una entidad territorial. La contribución principal de la investigación consistió en el diseño e implementación de un artefacto sociotécnico </w:t>
      </w:r>
      <w:r w:rsidRPr="00A53BEE">
        <w:rPr>
          <w:rFonts w:ascii="Times New Roman" w:eastAsia="Arial" w:hAnsi="Times New Roman" w:cs="Times New Roman"/>
        </w:rPr>
        <w:lastRenderedPageBreak/>
        <w:t>compuesto</w:t>
      </w:r>
      <w:r w:rsidRPr="00C010E4">
        <w:rPr>
          <w:rFonts w:ascii="Times New Roman" w:eastAsia="Arial" w:hAnsi="Times New Roman" w:cs="Times New Roman"/>
        </w:rPr>
        <w:t xml:space="preserve"> por una arquitectura desacoplada que integra herramientas </w:t>
      </w:r>
      <w:proofErr w:type="spellStart"/>
      <w:r w:rsidRPr="00C010E4">
        <w:rPr>
          <w:rFonts w:ascii="Times New Roman" w:eastAsia="Arial" w:hAnsi="Times New Roman" w:cs="Times New Roman"/>
          <w:i/>
          <w:iCs/>
        </w:rPr>
        <w:t>low-code</w:t>
      </w:r>
      <w:proofErr w:type="spellEnd"/>
      <w:r w:rsidRPr="00C010E4">
        <w:rPr>
          <w:rFonts w:ascii="Times New Roman" w:eastAsia="Arial" w:hAnsi="Times New Roman" w:cs="Times New Roman"/>
        </w:rPr>
        <w:t xml:space="preserve">, un </w:t>
      </w:r>
      <w:r w:rsidRPr="00C010E4">
        <w:rPr>
          <w:rFonts w:ascii="Times New Roman" w:eastAsia="Arial" w:hAnsi="Times New Roman" w:cs="Times New Roman"/>
          <w:i/>
          <w:iCs/>
        </w:rPr>
        <w:t>middleware</w:t>
      </w:r>
      <w:r w:rsidRPr="00C010E4">
        <w:rPr>
          <w:rFonts w:ascii="Times New Roman" w:eastAsia="Arial" w:hAnsi="Times New Roman" w:cs="Times New Roman"/>
        </w:rPr>
        <w:t xml:space="preserve"> externo y un modelo de lenguaje abierto para la extracción semántica automatizada de información. Esta formulación es consistente con los principios de DSR, en la medida en que el artefacto no se limita a una aplicación informática aislada, sino que configura una solución reutilizable para un problema recurrente de gestión documental en el sector público.</w:t>
      </w:r>
    </w:p>
    <w:p w14:paraId="4C46ED82" w14:textId="0159086E" w:rsidR="007E55BC" w:rsidRPr="00C010E4" w:rsidRDefault="00D22581" w:rsidP="00D31AFE">
      <w:pPr>
        <w:spacing w:after="80" w:line="360" w:lineRule="auto"/>
        <w:rPr>
          <w:rFonts w:ascii="Times New Roman" w:eastAsia="Arial" w:hAnsi="Times New Roman" w:cs="Times New Roman"/>
        </w:rPr>
      </w:pPr>
      <w:r w:rsidRPr="00C010E4">
        <w:rPr>
          <w:rFonts w:ascii="Times New Roman" w:eastAsia="Arial" w:hAnsi="Times New Roman" w:cs="Times New Roman"/>
        </w:rPr>
        <w:t xml:space="preserve">Adicionalmente, la investigación se apoyó en un estudio de caso institucional, dado que el artefacto fue diseñado, desplegado y observado en condiciones reales de operación dentro de </w:t>
      </w:r>
      <w:r w:rsidR="00293F32" w:rsidRPr="00C010E4">
        <w:rPr>
          <w:rFonts w:ascii="Times New Roman" w:eastAsia="Arial" w:hAnsi="Times New Roman" w:cs="Times New Roman"/>
        </w:rPr>
        <w:t>la</w:t>
      </w:r>
      <w:r w:rsidRPr="00C010E4">
        <w:rPr>
          <w:rFonts w:ascii="Times New Roman" w:eastAsia="Arial" w:hAnsi="Times New Roman" w:cs="Times New Roman"/>
        </w:rPr>
        <w:t xml:space="preserve"> </w:t>
      </w:r>
      <w:r w:rsidR="00293F32" w:rsidRPr="00C010E4">
        <w:rPr>
          <w:rFonts w:ascii="Times New Roman" w:eastAsia="Arial" w:hAnsi="Times New Roman" w:cs="Times New Roman"/>
        </w:rPr>
        <w:t>[ENTE TERRITORIAL ANONIMIZADO] del municipio de [MUNICIPIO ANONIMIZADO]</w:t>
      </w:r>
      <w:r w:rsidRPr="00C010E4">
        <w:rPr>
          <w:rFonts w:ascii="Times New Roman" w:eastAsia="Arial" w:hAnsi="Times New Roman" w:cs="Times New Roman"/>
        </w:rPr>
        <w:t xml:space="preserve">. El estudio de caso no se empleó aquí como método autónomo de explicación causal, sino como entorno de demostración y evaluación del artefacto, permitiendo examinar su utilidad funcional, sus límites operativos y su viabilidad de adopción en un contexto administrativo concreto. </w:t>
      </w:r>
      <w:r w:rsidR="00713E5C" w:rsidRPr="00713E5C">
        <w:rPr>
          <w:rFonts w:ascii="Times New Roman" w:eastAsia="Arial" w:hAnsi="Times New Roman" w:cs="Times New Roman"/>
        </w:rPr>
        <w:t xml:space="preserve">Esta forma de presentación resulta consistente con las orientaciones propuestas por </w:t>
      </w:r>
      <w:proofErr w:type="spellStart"/>
      <w:r w:rsidR="00713E5C" w:rsidRPr="00713E5C">
        <w:rPr>
          <w:rFonts w:ascii="Times New Roman" w:eastAsia="Arial" w:hAnsi="Times New Roman" w:cs="Times New Roman"/>
        </w:rPr>
        <w:t>Gregor</w:t>
      </w:r>
      <w:proofErr w:type="spellEnd"/>
      <w:r w:rsidR="00713E5C" w:rsidRPr="00713E5C">
        <w:rPr>
          <w:rFonts w:ascii="Times New Roman" w:eastAsia="Arial" w:hAnsi="Times New Roman" w:cs="Times New Roman"/>
        </w:rPr>
        <w:t xml:space="preserve"> y </w:t>
      </w:r>
      <w:proofErr w:type="spellStart"/>
      <w:r w:rsidR="00713E5C" w:rsidRPr="00713E5C">
        <w:rPr>
          <w:rFonts w:ascii="Times New Roman" w:eastAsia="Arial" w:hAnsi="Times New Roman" w:cs="Times New Roman"/>
        </w:rPr>
        <w:t>Hevner</w:t>
      </w:r>
      <w:proofErr w:type="spellEnd"/>
      <w:r w:rsidR="00713E5C" w:rsidRPr="00713E5C">
        <w:rPr>
          <w:rFonts w:ascii="Times New Roman" w:eastAsia="Arial" w:hAnsi="Times New Roman" w:cs="Times New Roman"/>
        </w:rPr>
        <w:t xml:space="preserve"> (2013) para comunicar investigaciones basadas en</w:t>
      </w:r>
      <w:r w:rsidR="00713E5C">
        <w:rPr>
          <w:rFonts w:ascii="Times New Roman" w:eastAsia="Arial" w:hAnsi="Times New Roman" w:cs="Times New Roman"/>
        </w:rPr>
        <w:t xml:space="preserve"> DSR</w:t>
      </w:r>
      <w:r w:rsidR="00713E5C" w:rsidRPr="00713E5C">
        <w:rPr>
          <w:rFonts w:ascii="Times New Roman" w:eastAsia="Arial" w:hAnsi="Times New Roman" w:cs="Times New Roman"/>
        </w:rPr>
        <w:t>, enfatizando la naturaleza del artefacto, su contribución de conocimiento y la forma en que es evaluado en un dominio de aplicación específico.</w:t>
      </w:r>
    </w:p>
    <w:p w14:paraId="5D43201E" w14:textId="77777777" w:rsidR="00A10636" w:rsidRPr="00C010E4" w:rsidRDefault="00A10636" w:rsidP="00694076">
      <w:pPr>
        <w:spacing w:after="80" w:line="360" w:lineRule="auto"/>
        <w:ind w:firstLine="709"/>
        <w:rPr>
          <w:rFonts w:ascii="Times New Roman" w:eastAsia="Arial" w:hAnsi="Times New Roman" w:cs="Times New Roman"/>
        </w:rPr>
      </w:pPr>
    </w:p>
    <w:p w14:paraId="21B0F729" w14:textId="2D273977" w:rsidR="00A10636" w:rsidRPr="00C010E4" w:rsidRDefault="00473B65" w:rsidP="00694076">
      <w:pPr>
        <w:pStyle w:val="Ttulo2"/>
        <w:keepNext w:val="0"/>
        <w:keepLines w:val="0"/>
        <w:numPr>
          <w:ilvl w:val="1"/>
          <w:numId w:val="14"/>
        </w:numPr>
        <w:spacing w:before="0" w:line="360" w:lineRule="auto"/>
        <w:ind w:left="0" w:firstLine="0"/>
        <w:rPr>
          <w:rFonts w:ascii="Times New Roman" w:eastAsia="Arial" w:hAnsi="Times New Roman" w:cs="Times New Roman"/>
          <w:b/>
          <w:bCs/>
          <w:color w:val="000000"/>
          <w:sz w:val="24"/>
          <w:szCs w:val="24"/>
        </w:rPr>
      </w:pPr>
      <w:bookmarkStart w:id="7" w:name="_heading=h.6bfyeqpnd9ex" w:colFirst="0" w:colLast="0"/>
      <w:bookmarkEnd w:id="7"/>
      <w:r w:rsidRPr="00C010E4">
        <w:rPr>
          <w:rFonts w:ascii="Times New Roman" w:eastAsia="Arial" w:hAnsi="Times New Roman" w:cs="Times New Roman"/>
          <w:b/>
          <w:bCs/>
          <w:color w:val="000000"/>
          <w:sz w:val="24"/>
          <w:szCs w:val="24"/>
        </w:rPr>
        <w:t>Fases del Proyecto: Del Requisito a la Implementación Inteligente</w:t>
      </w:r>
    </w:p>
    <w:p w14:paraId="770EF497" w14:textId="351DCBC9" w:rsidR="00A10636" w:rsidRPr="00C010E4" w:rsidRDefault="00571EA5" w:rsidP="00D31AFE">
      <w:pPr>
        <w:pStyle w:val="Ttulo2"/>
        <w:keepNext w:val="0"/>
        <w:keepLines w:val="0"/>
        <w:spacing w:before="0" w:line="360" w:lineRule="auto"/>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Siguiendo las orientaciones de</w:t>
      </w:r>
      <w:r w:rsidR="00293F32" w:rsidRPr="00C010E4">
        <w:rPr>
          <w:rFonts w:ascii="Times New Roman" w:eastAsia="Arial" w:hAnsi="Times New Roman" w:cs="Times New Roman"/>
          <w:color w:val="000000"/>
          <w:sz w:val="24"/>
          <w:szCs w:val="24"/>
        </w:rPr>
        <w:t xml:space="preserve"> </w:t>
      </w:r>
      <w:r w:rsidR="00713E5C">
        <w:rPr>
          <w:rFonts w:ascii="Times New Roman" w:eastAsia="Arial" w:hAnsi="Times New Roman" w:cs="Times New Roman"/>
          <w:color w:val="000000"/>
          <w:sz w:val="24"/>
          <w:szCs w:val="24"/>
        </w:rPr>
        <w:t>enfoque DSR</w:t>
      </w:r>
      <w:r w:rsidRPr="00C010E4">
        <w:rPr>
          <w:rFonts w:ascii="Times New Roman" w:eastAsia="Arial" w:hAnsi="Times New Roman" w:cs="Times New Roman"/>
          <w:color w:val="000000"/>
          <w:sz w:val="24"/>
          <w:szCs w:val="24"/>
        </w:rPr>
        <w:t>, el estudio se estructuró en cuatro fases iterativas: identificación del problema, diseño del artefacto, implementación tecnológica y evaluación funcional. Esta secuencia permitió mantener la trazabilidad entre la necesidad organizacional identificada, las decisiones de diseño y los resultados de validación.</w:t>
      </w:r>
    </w:p>
    <w:p w14:paraId="3D28DB8A" w14:textId="77777777" w:rsidR="00A10636" w:rsidRPr="00C010E4" w:rsidRDefault="00571EA5" w:rsidP="00D31AFE">
      <w:pPr>
        <w:pStyle w:val="Ttulo2"/>
        <w:keepNext w:val="0"/>
        <w:keepLines w:val="0"/>
        <w:spacing w:before="0" w:line="360" w:lineRule="auto"/>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La fase de identificación del problema permitió reconocer las limitaciones asociadas al procesamiento manual de documentos administrativos, los tiempos requeridos para la síntesis de información y las restricciones económicas derivadas de modelos tradicionales de adopción de inteligencia artificial</w:t>
      </w:r>
      <w:r w:rsidR="00A10636" w:rsidRPr="00C010E4">
        <w:rPr>
          <w:rFonts w:ascii="Times New Roman" w:eastAsia="Arial" w:hAnsi="Times New Roman" w:cs="Times New Roman"/>
          <w:color w:val="000000"/>
          <w:sz w:val="24"/>
          <w:szCs w:val="24"/>
        </w:rPr>
        <w:t>.</w:t>
      </w:r>
    </w:p>
    <w:p w14:paraId="63C8873F" w14:textId="77777777" w:rsidR="00F54043" w:rsidRDefault="00571EA5" w:rsidP="00D31AFE">
      <w:pPr>
        <w:pStyle w:val="Ttulo2"/>
        <w:keepNext w:val="0"/>
        <w:keepLines w:val="0"/>
        <w:spacing w:before="0" w:line="360" w:lineRule="auto"/>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 xml:space="preserve">Durante la fase de diseño del artefacto se definió una arquitectura desacoplada compuesta por una capa de captura basada en herramientas </w:t>
      </w:r>
      <w:proofErr w:type="spellStart"/>
      <w:r w:rsidRPr="00C010E4">
        <w:rPr>
          <w:rFonts w:ascii="Times New Roman" w:eastAsia="Arial" w:hAnsi="Times New Roman" w:cs="Times New Roman"/>
          <w:i/>
          <w:iCs/>
          <w:color w:val="000000"/>
          <w:sz w:val="24"/>
          <w:szCs w:val="24"/>
        </w:rPr>
        <w:t>low-code</w:t>
      </w:r>
      <w:proofErr w:type="spellEnd"/>
      <w:r w:rsidRPr="00C010E4">
        <w:rPr>
          <w:rFonts w:ascii="Times New Roman" w:eastAsia="Arial" w:hAnsi="Times New Roman" w:cs="Times New Roman"/>
          <w:color w:val="000000"/>
          <w:sz w:val="24"/>
          <w:szCs w:val="24"/>
        </w:rPr>
        <w:t xml:space="preserve">, una capa de integración </w:t>
      </w:r>
      <w:r w:rsidRPr="00C010E4">
        <w:rPr>
          <w:rFonts w:ascii="Times New Roman" w:eastAsia="Arial" w:hAnsi="Times New Roman" w:cs="Times New Roman"/>
          <w:color w:val="000000"/>
          <w:sz w:val="24"/>
          <w:szCs w:val="24"/>
        </w:rPr>
        <w:lastRenderedPageBreak/>
        <w:t>mediante servicios HTTP, un microservicio de mediación implementado en Node.js y una capa de procesamiento semántico soportada por modelos de lenguaje</w:t>
      </w:r>
      <w:r w:rsidR="00722F59">
        <w:rPr>
          <w:rFonts w:ascii="Times New Roman" w:eastAsia="Arial" w:hAnsi="Times New Roman" w:cs="Times New Roman"/>
          <w:color w:val="000000"/>
          <w:sz w:val="24"/>
          <w:szCs w:val="24"/>
        </w:rPr>
        <w:t>.</w:t>
      </w:r>
    </w:p>
    <w:p w14:paraId="7A2F739D" w14:textId="77777777" w:rsidR="00F54043" w:rsidRDefault="00571EA5" w:rsidP="00D31AFE">
      <w:pPr>
        <w:pStyle w:val="Ttulo2"/>
        <w:keepNext w:val="0"/>
        <w:keepLines w:val="0"/>
        <w:spacing w:before="0" w:line="360" w:lineRule="auto"/>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 xml:space="preserve">La fase de implementación tecnológica integró progresivamente los componentes del sistema. En esta etapa se desarrolló la interfaz de usuario, se configuraron los flujos de orquestación mediante </w:t>
      </w:r>
      <w:proofErr w:type="spellStart"/>
      <w:r w:rsidRPr="00C010E4">
        <w:rPr>
          <w:rFonts w:ascii="Times New Roman" w:eastAsia="Arial" w:hAnsi="Times New Roman" w:cs="Times New Roman"/>
          <w:color w:val="000000"/>
          <w:sz w:val="24"/>
          <w:szCs w:val="24"/>
        </w:rPr>
        <w:t>Power</w:t>
      </w:r>
      <w:proofErr w:type="spellEnd"/>
      <w:r w:rsidRPr="00C010E4">
        <w:rPr>
          <w:rFonts w:ascii="Times New Roman" w:eastAsia="Arial" w:hAnsi="Times New Roman" w:cs="Times New Roman"/>
          <w:color w:val="000000"/>
          <w:sz w:val="24"/>
          <w:szCs w:val="24"/>
        </w:rPr>
        <w:t xml:space="preserve"> </w:t>
      </w:r>
      <w:proofErr w:type="spellStart"/>
      <w:r w:rsidRPr="00C010E4">
        <w:rPr>
          <w:rFonts w:ascii="Times New Roman" w:eastAsia="Arial" w:hAnsi="Times New Roman" w:cs="Times New Roman"/>
          <w:color w:val="000000"/>
          <w:sz w:val="24"/>
          <w:szCs w:val="24"/>
        </w:rPr>
        <w:t>Automate</w:t>
      </w:r>
      <w:proofErr w:type="spellEnd"/>
      <w:r w:rsidRPr="00C010E4">
        <w:rPr>
          <w:rFonts w:ascii="Times New Roman" w:eastAsia="Arial" w:hAnsi="Times New Roman" w:cs="Times New Roman"/>
          <w:color w:val="000000"/>
          <w:sz w:val="24"/>
          <w:szCs w:val="24"/>
        </w:rPr>
        <w:t>, se implementó la capa de interoperabilidad basada en HTTP y se desplegó el microservicio responsable de la validación estructural y la comunicación con el modelo de lenguaje.</w:t>
      </w:r>
    </w:p>
    <w:p w14:paraId="128A60A3" w14:textId="6384D6C0" w:rsidR="002441C8" w:rsidRPr="00C010E4" w:rsidRDefault="002441C8" w:rsidP="00D31AFE">
      <w:pPr>
        <w:pStyle w:val="Ttulo2"/>
        <w:keepNext w:val="0"/>
        <w:keepLines w:val="0"/>
        <w:spacing w:before="0" w:line="360" w:lineRule="auto"/>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Finalmente, la fase de evaluación funcional tuvo como propósito determinar la viabilidad operativa del artefacto mediante un banco de pruebas compuesto por treinta documentos administrativos heterogéneos. La evaluación se estructuró en dos niveles complementarios. El primero se concentró en el comportamiento técnico de la solución, examinando la estabilidad del flujo de procesamiento, la capacidad de completar las transacciones y la consistencia estructural de las respuestas generadas. El segundo se orientó a la evaluación semántica de los productos informacionales obtenidos, mediante la valoración de los resúmenes ejecutivos y palabras clave generados automáticamente por el sistema.</w:t>
      </w:r>
    </w:p>
    <w:p w14:paraId="5A487A59" w14:textId="7DFDB543" w:rsidR="002441C8" w:rsidRPr="00C010E4" w:rsidRDefault="002441C8" w:rsidP="00D31AFE">
      <w:pPr>
        <w:pStyle w:val="Ttulo1"/>
        <w:keepNext w:val="0"/>
        <w:keepLines w:val="0"/>
        <w:spacing w:before="0" w:line="360" w:lineRule="auto"/>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Para esta segunda evaluación participaron diez funcionarios de la entidad, seleccionados como usuarios potenciales del repositorio documental institucional. Cada documento fue revisado por tres evaluadores independientes a través de una escala Likert de cinco puntos, diseñada para valorar la exactitud, completitud, claridad, pertinencia de las palabras clave y utilidad institucional de los resultados producidos por el modelo de lenguaje.</w:t>
      </w:r>
    </w:p>
    <w:p w14:paraId="6999DA25" w14:textId="351D83FB" w:rsidR="00571EA5" w:rsidRPr="00C010E4" w:rsidRDefault="00571EA5" w:rsidP="00D31AFE">
      <w:pPr>
        <w:pStyle w:val="Ttulo1"/>
        <w:keepNext w:val="0"/>
        <w:keepLines w:val="0"/>
        <w:spacing w:before="0" w:line="360" w:lineRule="auto"/>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 xml:space="preserve">Desde la perspectiva DSR, el principal resultado metodológico fue la construcción y validación de un artefacto funcional en un entorno organizacional real. En línea con </w:t>
      </w:r>
      <w:proofErr w:type="spellStart"/>
      <w:r w:rsidRPr="00C010E4">
        <w:rPr>
          <w:rFonts w:ascii="Times New Roman" w:eastAsia="Arial" w:hAnsi="Times New Roman" w:cs="Times New Roman"/>
          <w:color w:val="000000"/>
          <w:sz w:val="24"/>
          <w:szCs w:val="24"/>
        </w:rPr>
        <w:t>Gregor</w:t>
      </w:r>
      <w:proofErr w:type="spellEnd"/>
      <w:r w:rsidRPr="00C010E4">
        <w:rPr>
          <w:rFonts w:ascii="Times New Roman" w:eastAsia="Arial" w:hAnsi="Times New Roman" w:cs="Times New Roman"/>
          <w:color w:val="000000"/>
          <w:sz w:val="24"/>
          <w:szCs w:val="24"/>
        </w:rPr>
        <w:t xml:space="preserve"> y </w:t>
      </w:r>
      <w:proofErr w:type="spellStart"/>
      <w:r w:rsidRPr="00C010E4">
        <w:rPr>
          <w:rFonts w:ascii="Times New Roman" w:eastAsia="Arial" w:hAnsi="Times New Roman" w:cs="Times New Roman"/>
          <w:color w:val="000000"/>
          <w:sz w:val="24"/>
          <w:szCs w:val="24"/>
        </w:rPr>
        <w:t>Hevner</w:t>
      </w:r>
      <w:proofErr w:type="spellEnd"/>
      <w:r w:rsidRPr="00C010E4">
        <w:rPr>
          <w:rFonts w:ascii="Times New Roman" w:eastAsia="Arial" w:hAnsi="Times New Roman" w:cs="Times New Roman"/>
          <w:color w:val="000000"/>
          <w:sz w:val="24"/>
          <w:szCs w:val="24"/>
        </w:rPr>
        <w:t xml:space="preserve"> (2013), la contribución del estudio trasciende la solución tecnológica específica al aportar conocimiento transferible sobre la integración de arquitecturas desacopladas, automatización documental e inteligencia artificial en contextos de administración pública. </w:t>
      </w:r>
    </w:p>
    <w:p w14:paraId="030A00F1" w14:textId="77777777" w:rsidR="00361AD6" w:rsidRPr="00C010E4" w:rsidRDefault="00361AD6" w:rsidP="00694076">
      <w:pPr>
        <w:spacing w:after="80"/>
        <w:rPr>
          <w:rFonts w:ascii="Times New Roman" w:hAnsi="Times New Roman" w:cs="Times New Roman"/>
        </w:rPr>
      </w:pPr>
    </w:p>
    <w:p w14:paraId="74523FF6" w14:textId="26BC7648" w:rsidR="007E55BC" w:rsidRPr="00C010E4" w:rsidRDefault="00473B65" w:rsidP="00694076">
      <w:pPr>
        <w:pStyle w:val="Ttulo1"/>
        <w:keepNext w:val="0"/>
        <w:keepLines w:val="0"/>
        <w:numPr>
          <w:ilvl w:val="0"/>
          <w:numId w:val="14"/>
        </w:numPr>
        <w:spacing w:before="0" w:line="360" w:lineRule="auto"/>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t>Desarrollo Técnico</w:t>
      </w:r>
    </w:p>
    <w:p w14:paraId="7E38A490" w14:textId="241F0846" w:rsidR="008B0FE7" w:rsidRPr="00C010E4" w:rsidRDefault="00473B65" w:rsidP="00694076">
      <w:pPr>
        <w:pStyle w:val="Ttulo2"/>
        <w:keepNext w:val="0"/>
        <w:keepLines w:val="0"/>
        <w:numPr>
          <w:ilvl w:val="1"/>
          <w:numId w:val="14"/>
        </w:numPr>
        <w:spacing w:before="0" w:line="360" w:lineRule="auto"/>
        <w:ind w:left="0" w:firstLine="0"/>
        <w:rPr>
          <w:rFonts w:ascii="Times New Roman" w:eastAsia="Arial" w:hAnsi="Times New Roman" w:cs="Times New Roman"/>
          <w:b/>
          <w:bCs/>
          <w:color w:val="000000"/>
          <w:sz w:val="24"/>
          <w:szCs w:val="24"/>
        </w:rPr>
      </w:pPr>
      <w:bookmarkStart w:id="8" w:name="_heading=h.tpupbeiv8w8e" w:colFirst="0" w:colLast="0"/>
      <w:bookmarkEnd w:id="8"/>
      <w:r w:rsidRPr="00C010E4">
        <w:rPr>
          <w:rFonts w:ascii="Times New Roman" w:eastAsia="Arial" w:hAnsi="Times New Roman" w:cs="Times New Roman"/>
          <w:b/>
          <w:bCs/>
          <w:color w:val="000000"/>
          <w:sz w:val="24"/>
          <w:szCs w:val="24"/>
        </w:rPr>
        <w:t>Arquitectura del Sistema: Flujo de Datos y Desacoplamiento</w:t>
      </w:r>
    </w:p>
    <w:p w14:paraId="45BF84BD" w14:textId="12FD6B7C" w:rsidR="008B0FE7"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lastRenderedPageBreak/>
        <w:t>La solución desarrollada se estructuró como una arquitectura desacoplada de procesamiento documental, organizada en capas funcionales que distribuyen la captura, la integración, el procesamiento semántico y la persistencia de resultados. Esta configuración permitió separar responsabilidades técnicas, reducir la dependencia de un único entorno de software y mantener la operación documental dentro del ecosistema institucional, externalizando únicamente la capacidad de inferencia requerida para el análisis semántico</w:t>
      </w:r>
      <w:r w:rsidR="006B1184" w:rsidRPr="00C010E4">
        <w:rPr>
          <w:rFonts w:ascii="Times New Roman" w:eastAsia="Arial" w:hAnsi="Times New Roman" w:cs="Times New Roman"/>
          <w:color w:val="auto"/>
          <w:sz w:val="24"/>
          <w:szCs w:val="24"/>
        </w:rPr>
        <w:t xml:space="preserve"> </w:t>
      </w:r>
      <w:r w:rsidRPr="00C010E4">
        <w:rPr>
          <w:rFonts w:ascii="Times New Roman" w:eastAsia="Arial" w:hAnsi="Times New Roman" w:cs="Times New Roman"/>
          <w:color w:val="auto"/>
          <w:sz w:val="24"/>
          <w:szCs w:val="24"/>
        </w:rPr>
        <w:t>(</w:t>
      </w:r>
      <w:r w:rsidR="00EB3BA0" w:rsidRPr="00C010E4">
        <w:rPr>
          <w:rFonts w:ascii="Times New Roman" w:eastAsia="Arial" w:hAnsi="Times New Roman" w:cs="Times New Roman"/>
          <w:color w:val="auto"/>
          <w:sz w:val="24"/>
          <w:szCs w:val="24"/>
        </w:rPr>
        <w:t>Véase Material Complementario</w:t>
      </w:r>
      <w:r w:rsidRPr="00C010E4">
        <w:rPr>
          <w:rFonts w:ascii="Times New Roman" w:eastAsia="Arial" w:hAnsi="Times New Roman" w:cs="Times New Roman"/>
          <w:color w:val="auto"/>
          <w:sz w:val="24"/>
          <w:szCs w:val="24"/>
        </w:rPr>
        <w:t xml:space="preserve">, Sección 1). </w:t>
      </w:r>
    </w:p>
    <w:p w14:paraId="2F7C6772" w14:textId="0202CFA5" w:rsidR="008B0FE7"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primera capa corresponde al entorno institucional de captura y orquestación, soportado por Microsoft 365. En ella, la interfaz de usuario recibe la carga documental y el flujo automatizado gestiona la secuencia de procesamiento, preservando la interacción dentro de un entorno corporativo conocido y garantizando que la activación del proceso ocurra bajo condiciones controladas de validación y trazabilidad. </w:t>
      </w:r>
      <w:r w:rsidR="006B1184" w:rsidRPr="00C010E4">
        <w:rPr>
          <w:rFonts w:ascii="Times New Roman" w:eastAsia="Arial" w:hAnsi="Times New Roman" w:cs="Times New Roman"/>
          <w:color w:val="auto"/>
          <w:sz w:val="24"/>
          <w:szCs w:val="24"/>
        </w:rPr>
        <w:t>Para este caso,</w:t>
      </w:r>
      <w:r w:rsidRPr="00C010E4">
        <w:rPr>
          <w:rFonts w:ascii="Times New Roman" w:eastAsia="Arial" w:hAnsi="Times New Roman" w:cs="Times New Roman"/>
          <w:color w:val="auto"/>
          <w:sz w:val="24"/>
          <w:szCs w:val="24"/>
        </w:rPr>
        <w:t xml:space="preserve"> </w:t>
      </w:r>
      <w:proofErr w:type="spellStart"/>
      <w:r w:rsidRPr="00C010E4">
        <w:rPr>
          <w:rFonts w:ascii="Times New Roman" w:eastAsia="Arial" w:hAnsi="Times New Roman" w:cs="Times New Roman"/>
          <w:color w:val="auto"/>
          <w:sz w:val="24"/>
          <w:szCs w:val="24"/>
        </w:rPr>
        <w:t>Power</w:t>
      </w:r>
      <w:proofErr w:type="spellEnd"/>
      <w:r w:rsidRPr="00C010E4">
        <w:rPr>
          <w:rFonts w:ascii="Times New Roman" w:eastAsia="Arial" w:hAnsi="Times New Roman" w:cs="Times New Roman"/>
          <w:color w:val="auto"/>
          <w:sz w:val="24"/>
          <w:szCs w:val="24"/>
        </w:rPr>
        <w:t xml:space="preserve"> Apps </w:t>
      </w:r>
      <w:r w:rsidR="006B1184" w:rsidRPr="00C010E4">
        <w:rPr>
          <w:rFonts w:ascii="Times New Roman" w:eastAsia="Arial" w:hAnsi="Times New Roman" w:cs="Times New Roman"/>
          <w:color w:val="auto"/>
          <w:sz w:val="24"/>
          <w:szCs w:val="24"/>
        </w:rPr>
        <w:t xml:space="preserve">es la </w:t>
      </w:r>
      <w:r w:rsidRPr="00C010E4">
        <w:rPr>
          <w:rFonts w:ascii="Times New Roman" w:eastAsia="Arial" w:hAnsi="Times New Roman" w:cs="Times New Roman"/>
          <w:color w:val="auto"/>
          <w:sz w:val="24"/>
          <w:szCs w:val="24"/>
        </w:rPr>
        <w:t xml:space="preserve">interfaz de captura y </w:t>
      </w:r>
      <w:proofErr w:type="spellStart"/>
      <w:r w:rsidRPr="00C010E4">
        <w:rPr>
          <w:rFonts w:ascii="Times New Roman" w:eastAsia="Arial" w:hAnsi="Times New Roman" w:cs="Times New Roman"/>
          <w:color w:val="auto"/>
          <w:sz w:val="24"/>
          <w:szCs w:val="24"/>
        </w:rPr>
        <w:t>Power</w:t>
      </w:r>
      <w:proofErr w:type="spellEnd"/>
      <w:r w:rsidRPr="00C010E4">
        <w:rPr>
          <w:rFonts w:ascii="Times New Roman" w:eastAsia="Arial" w:hAnsi="Times New Roman" w:cs="Times New Roman"/>
          <w:color w:val="auto"/>
          <w:sz w:val="24"/>
          <w:szCs w:val="24"/>
        </w:rPr>
        <w:t xml:space="preserve"> </w:t>
      </w:r>
      <w:proofErr w:type="spellStart"/>
      <w:r w:rsidRPr="00C010E4">
        <w:rPr>
          <w:rFonts w:ascii="Times New Roman" w:eastAsia="Arial" w:hAnsi="Times New Roman" w:cs="Times New Roman"/>
          <w:color w:val="auto"/>
          <w:sz w:val="24"/>
          <w:szCs w:val="24"/>
        </w:rPr>
        <w:t>Automate</w:t>
      </w:r>
      <w:proofErr w:type="spellEnd"/>
      <w:r w:rsidRPr="00C010E4">
        <w:rPr>
          <w:rFonts w:ascii="Times New Roman" w:eastAsia="Arial" w:hAnsi="Times New Roman" w:cs="Times New Roman"/>
          <w:color w:val="auto"/>
          <w:sz w:val="24"/>
          <w:szCs w:val="24"/>
        </w:rPr>
        <w:t xml:space="preserve"> </w:t>
      </w:r>
      <w:r w:rsidR="006B1184" w:rsidRPr="00C010E4">
        <w:rPr>
          <w:rFonts w:ascii="Times New Roman" w:eastAsia="Arial" w:hAnsi="Times New Roman" w:cs="Times New Roman"/>
          <w:color w:val="auto"/>
          <w:sz w:val="24"/>
          <w:szCs w:val="24"/>
        </w:rPr>
        <w:t>el</w:t>
      </w:r>
      <w:r w:rsidRPr="00C010E4">
        <w:rPr>
          <w:rFonts w:ascii="Times New Roman" w:eastAsia="Arial" w:hAnsi="Times New Roman" w:cs="Times New Roman"/>
          <w:color w:val="auto"/>
          <w:sz w:val="24"/>
          <w:szCs w:val="24"/>
        </w:rPr>
        <w:t xml:space="preserve"> orquestador central del flujo. </w:t>
      </w:r>
    </w:p>
    <w:p w14:paraId="5E9EE829" w14:textId="77777777" w:rsidR="008B0FE7"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segunda capa corresponde a la interfaz de interoperabilidad, encargada de transferir el contenido documental y sus metadatos hacia un servicio externo mediante peticiones HTTP. Este punto de enlace actúa como mecanismo de desacoplamiento entre la infraestructura corporativa y los componentes de procesamiento especializado, posibilitando el intercambio estructurado de objetos JSON entre entornos heterogéneos. </w:t>
      </w:r>
    </w:p>
    <w:p w14:paraId="45626BC5" w14:textId="6FB9115A" w:rsidR="008B0FE7"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tercera capa es el </w:t>
      </w:r>
      <w:r w:rsidRPr="00C010E4">
        <w:rPr>
          <w:rFonts w:ascii="Times New Roman" w:eastAsia="Arial" w:hAnsi="Times New Roman" w:cs="Times New Roman"/>
          <w:i/>
          <w:iCs/>
          <w:color w:val="auto"/>
          <w:sz w:val="24"/>
          <w:szCs w:val="24"/>
        </w:rPr>
        <w:t>middleware</w:t>
      </w:r>
      <w:r w:rsidRPr="00C010E4">
        <w:rPr>
          <w:rFonts w:ascii="Times New Roman" w:eastAsia="Arial" w:hAnsi="Times New Roman" w:cs="Times New Roman"/>
          <w:color w:val="auto"/>
          <w:sz w:val="24"/>
          <w:szCs w:val="24"/>
        </w:rPr>
        <w:t xml:space="preserve"> de integración y control lógico, implementado en Node.js. Su función consiste en estabilizar la comunicación entre sistemas, validar la estructura de los datos entrantes y preparar la solicitud antes de enviarla a la infraestructura de inferencia. En el </w:t>
      </w:r>
      <w:r w:rsidR="00EB3BA0" w:rsidRPr="00C010E4">
        <w:rPr>
          <w:rFonts w:ascii="Times New Roman" w:eastAsia="Arial" w:hAnsi="Times New Roman" w:cs="Times New Roman"/>
          <w:color w:val="auto"/>
          <w:sz w:val="24"/>
          <w:szCs w:val="24"/>
        </w:rPr>
        <w:t>anexo técnico</w:t>
      </w:r>
      <w:r w:rsidRPr="00C010E4">
        <w:rPr>
          <w:rFonts w:ascii="Times New Roman" w:eastAsia="Arial" w:hAnsi="Times New Roman" w:cs="Times New Roman"/>
          <w:color w:val="auto"/>
          <w:sz w:val="24"/>
          <w:szCs w:val="24"/>
        </w:rPr>
        <w:t xml:space="preserve"> esta capa se representa mediante el </w:t>
      </w:r>
      <w:proofErr w:type="spellStart"/>
      <w:r w:rsidRPr="00C010E4">
        <w:rPr>
          <w:rFonts w:ascii="Times New Roman" w:eastAsia="Arial" w:hAnsi="Times New Roman" w:cs="Times New Roman"/>
          <w:i/>
          <w:iCs/>
          <w:color w:val="auto"/>
          <w:sz w:val="24"/>
          <w:szCs w:val="24"/>
        </w:rPr>
        <w:t>endpoint</w:t>
      </w:r>
      <w:proofErr w:type="spellEnd"/>
      <w:r w:rsidRPr="00C010E4">
        <w:rPr>
          <w:rFonts w:ascii="Times New Roman" w:eastAsia="Arial" w:hAnsi="Times New Roman" w:cs="Times New Roman"/>
          <w:color w:val="auto"/>
          <w:sz w:val="24"/>
          <w:szCs w:val="24"/>
        </w:rPr>
        <w:t xml:space="preserve"> API, la validación con </w:t>
      </w:r>
      <w:proofErr w:type="spellStart"/>
      <w:r w:rsidRPr="00C010E4">
        <w:rPr>
          <w:rFonts w:ascii="Times New Roman" w:eastAsia="Arial" w:hAnsi="Times New Roman" w:cs="Times New Roman"/>
          <w:color w:val="auto"/>
          <w:sz w:val="24"/>
          <w:szCs w:val="24"/>
        </w:rPr>
        <w:t>Knor</w:t>
      </w:r>
      <w:proofErr w:type="spellEnd"/>
      <w:r w:rsidRPr="00C010E4">
        <w:rPr>
          <w:rFonts w:ascii="Times New Roman" w:eastAsia="Arial" w:hAnsi="Times New Roman" w:cs="Times New Roman"/>
          <w:color w:val="auto"/>
          <w:sz w:val="24"/>
          <w:szCs w:val="24"/>
        </w:rPr>
        <w:t xml:space="preserve"> y la inyección del </w:t>
      </w:r>
      <w:proofErr w:type="spellStart"/>
      <w:r w:rsidRPr="00C010E4">
        <w:rPr>
          <w:rFonts w:ascii="Times New Roman" w:eastAsia="Arial" w:hAnsi="Times New Roman" w:cs="Times New Roman"/>
          <w:i/>
          <w:iCs/>
          <w:color w:val="auto"/>
          <w:sz w:val="24"/>
          <w:szCs w:val="24"/>
        </w:rPr>
        <w:t>prompt</w:t>
      </w:r>
      <w:proofErr w:type="spellEnd"/>
      <w:r w:rsidRPr="00C010E4">
        <w:rPr>
          <w:rFonts w:ascii="Times New Roman" w:eastAsia="Arial" w:hAnsi="Times New Roman" w:cs="Times New Roman"/>
          <w:i/>
          <w:iCs/>
          <w:color w:val="auto"/>
          <w:sz w:val="24"/>
          <w:szCs w:val="24"/>
        </w:rPr>
        <w:t xml:space="preserve"> </w:t>
      </w:r>
      <w:r w:rsidRPr="00C010E4">
        <w:rPr>
          <w:rFonts w:ascii="Times New Roman" w:eastAsia="Arial" w:hAnsi="Times New Roman" w:cs="Times New Roman"/>
          <w:color w:val="auto"/>
          <w:sz w:val="24"/>
          <w:szCs w:val="24"/>
        </w:rPr>
        <w:t>sistémico</w:t>
      </w:r>
      <w:r w:rsidR="00C666CC">
        <w:rPr>
          <w:rFonts w:ascii="Times New Roman" w:eastAsia="Arial" w:hAnsi="Times New Roman" w:cs="Times New Roman"/>
          <w:color w:val="auto"/>
          <w:sz w:val="24"/>
          <w:szCs w:val="24"/>
        </w:rPr>
        <w:t>.</w:t>
      </w:r>
    </w:p>
    <w:p w14:paraId="6CEBECDC" w14:textId="77E91F4B" w:rsidR="00571EA5"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cuarta capa es la capa cognitiva de inferencia, responsable del procesamiento semántico del contenido documental. En ella se ejecuta el modelo de lenguaje seleccionado para generar resúmenes y metadatos estructurados, cuya respuesta retorna en formato JSON para su reintegración al flujo de </w:t>
      </w:r>
      <w:proofErr w:type="spellStart"/>
      <w:r w:rsidRPr="00C010E4">
        <w:rPr>
          <w:rFonts w:ascii="Times New Roman" w:eastAsia="Arial" w:hAnsi="Times New Roman" w:cs="Times New Roman"/>
          <w:color w:val="auto"/>
          <w:sz w:val="24"/>
          <w:szCs w:val="24"/>
        </w:rPr>
        <w:t>Power</w:t>
      </w:r>
      <w:proofErr w:type="spellEnd"/>
      <w:r w:rsidRPr="00C010E4">
        <w:rPr>
          <w:rFonts w:ascii="Times New Roman" w:eastAsia="Arial" w:hAnsi="Times New Roman" w:cs="Times New Roman"/>
          <w:color w:val="auto"/>
          <w:sz w:val="24"/>
          <w:szCs w:val="24"/>
        </w:rPr>
        <w:t xml:space="preserve"> </w:t>
      </w:r>
      <w:proofErr w:type="spellStart"/>
      <w:r w:rsidRPr="00C010E4">
        <w:rPr>
          <w:rFonts w:ascii="Times New Roman" w:eastAsia="Arial" w:hAnsi="Times New Roman" w:cs="Times New Roman"/>
          <w:color w:val="auto"/>
          <w:sz w:val="24"/>
          <w:szCs w:val="24"/>
        </w:rPr>
        <w:t>Automate</w:t>
      </w:r>
      <w:proofErr w:type="spellEnd"/>
      <w:r w:rsidRPr="00C010E4">
        <w:rPr>
          <w:rFonts w:ascii="Times New Roman" w:eastAsia="Arial" w:hAnsi="Times New Roman" w:cs="Times New Roman"/>
          <w:color w:val="auto"/>
          <w:sz w:val="24"/>
          <w:szCs w:val="24"/>
        </w:rPr>
        <w:t xml:space="preserve">. </w:t>
      </w:r>
    </w:p>
    <w:p w14:paraId="31EAA67D" w14:textId="4C2AA6F6" w:rsidR="00571EA5" w:rsidRPr="00C010E4" w:rsidRDefault="00571EA5" w:rsidP="00D31AFE">
      <w:pPr>
        <w:pStyle w:val="Ttulo2"/>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lastRenderedPageBreak/>
        <w:t>Finalmente, la arquitectura se cierra con una capa de persistencia y explotación de resultados, en la que la información generada se reincorpora a los repositorios institucionales para su consulta y uso analítico posterior. Una vez recibida la respuesta estructurada, el flujo actualiza el registro documental y deja disponibles los resúmenes y palabras clave para su visualización y explotación en componentes analíticos</w:t>
      </w:r>
      <w:r w:rsidR="00C666CC">
        <w:rPr>
          <w:rFonts w:ascii="Times New Roman" w:eastAsia="Arial" w:hAnsi="Times New Roman" w:cs="Times New Roman"/>
          <w:color w:val="auto"/>
          <w:sz w:val="24"/>
          <w:szCs w:val="24"/>
        </w:rPr>
        <w:t>.</w:t>
      </w:r>
      <w:r w:rsidRPr="00C010E4">
        <w:rPr>
          <w:rFonts w:ascii="Times New Roman" w:eastAsia="Arial" w:hAnsi="Times New Roman" w:cs="Times New Roman"/>
          <w:color w:val="auto"/>
          <w:sz w:val="24"/>
          <w:szCs w:val="24"/>
        </w:rPr>
        <w:t xml:space="preserve"> </w:t>
      </w:r>
    </w:p>
    <w:p w14:paraId="38E12537" w14:textId="77777777" w:rsidR="00571EA5"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En términos funcionales, el valor de la arquitectura reside en que cada capa puede modificarse o sustituirse con un impacto limitado sobre las demás, siempre que se mantenga estable el contrato de intercambio entre componentes. Esta propiedad permite conservar la gobernanza documental en el entorno institucional e incorporar servicios externos de inferencia sin reconfigurar por completo el ecosistema operativo de la entidad. Bajo esta lógica, el desacoplamiento actúa como el principio organizador del artefacto implementado.</w:t>
      </w:r>
    </w:p>
    <w:p w14:paraId="39E60437" w14:textId="77777777" w:rsidR="008B0FE7" w:rsidRPr="00C010E4" w:rsidRDefault="008B0FE7" w:rsidP="00694076">
      <w:pPr>
        <w:spacing w:after="80"/>
        <w:rPr>
          <w:rFonts w:ascii="Times New Roman" w:hAnsi="Times New Roman" w:cs="Times New Roman"/>
        </w:rPr>
      </w:pPr>
    </w:p>
    <w:p w14:paraId="6B3E4FCB" w14:textId="7037F64C" w:rsidR="008B0FE7" w:rsidRPr="00C010E4" w:rsidRDefault="00CD48E2" w:rsidP="00694076">
      <w:pPr>
        <w:pStyle w:val="Ttulo2"/>
        <w:keepNext w:val="0"/>
        <w:keepLines w:val="0"/>
        <w:numPr>
          <w:ilvl w:val="1"/>
          <w:numId w:val="14"/>
        </w:numPr>
        <w:spacing w:before="0" w:line="360" w:lineRule="auto"/>
        <w:ind w:left="0" w:firstLine="0"/>
        <w:rPr>
          <w:rFonts w:ascii="Times New Roman" w:eastAsia="Arial" w:hAnsi="Times New Roman" w:cs="Times New Roman"/>
          <w:color w:val="auto"/>
          <w:sz w:val="24"/>
          <w:szCs w:val="24"/>
        </w:rPr>
      </w:pPr>
      <w:bookmarkStart w:id="9" w:name="_heading=h.u3u1r5cqfotn" w:colFirst="0" w:colLast="0"/>
      <w:bookmarkEnd w:id="9"/>
      <w:r w:rsidRPr="00C010E4">
        <w:rPr>
          <w:rFonts w:ascii="Times New Roman" w:eastAsia="Arial" w:hAnsi="Times New Roman" w:cs="Times New Roman"/>
          <w:b/>
          <w:bCs/>
          <w:color w:val="000000"/>
          <w:sz w:val="24"/>
          <w:szCs w:val="24"/>
        </w:rPr>
        <w:t xml:space="preserve">Interfaz de </w:t>
      </w:r>
      <w:r w:rsidR="008A4964" w:rsidRPr="00C010E4">
        <w:rPr>
          <w:rFonts w:ascii="Times New Roman" w:eastAsia="Arial" w:hAnsi="Times New Roman" w:cs="Times New Roman"/>
          <w:b/>
          <w:bCs/>
          <w:color w:val="000000"/>
          <w:sz w:val="24"/>
          <w:szCs w:val="24"/>
        </w:rPr>
        <w:t>U</w:t>
      </w:r>
      <w:r w:rsidRPr="00C010E4">
        <w:rPr>
          <w:rFonts w:ascii="Times New Roman" w:eastAsia="Arial" w:hAnsi="Times New Roman" w:cs="Times New Roman"/>
          <w:b/>
          <w:bCs/>
          <w:color w:val="000000"/>
          <w:sz w:val="24"/>
          <w:szCs w:val="24"/>
        </w:rPr>
        <w:t>suario (</w:t>
      </w:r>
      <w:r w:rsidRPr="00C010E4">
        <w:rPr>
          <w:rFonts w:ascii="Times New Roman" w:eastAsia="Arial" w:hAnsi="Times New Roman" w:cs="Times New Roman"/>
          <w:b/>
          <w:bCs/>
          <w:i/>
          <w:iCs/>
          <w:color w:val="000000"/>
          <w:sz w:val="24"/>
          <w:szCs w:val="24"/>
        </w:rPr>
        <w:t>Front-</w:t>
      </w:r>
      <w:proofErr w:type="spellStart"/>
      <w:r w:rsidRPr="00C010E4">
        <w:rPr>
          <w:rFonts w:ascii="Times New Roman" w:eastAsia="Arial" w:hAnsi="Times New Roman" w:cs="Times New Roman"/>
          <w:b/>
          <w:bCs/>
          <w:i/>
          <w:iCs/>
          <w:color w:val="000000"/>
          <w:sz w:val="24"/>
          <w:szCs w:val="24"/>
        </w:rPr>
        <w:t>end</w:t>
      </w:r>
      <w:proofErr w:type="spellEnd"/>
      <w:r w:rsidRPr="00C010E4">
        <w:rPr>
          <w:rFonts w:ascii="Times New Roman" w:eastAsia="Arial" w:hAnsi="Times New Roman" w:cs="Times New Roman"/>
          <w:b/>
          <w:bCs/>
          <w:color w:val="000000"/>
          <w:sz w:val="24"/>
          <w:szCs w:val="24"/>
        </w:rPr>
        <w:t xml:space="preserve">): </w:t>
      </w:r>
      <w:r w:rsidR="008A4964" w:rsidRPr="00C010E4">
        <w:rPr>
          <w:rFonts w:ascii="Times New Roman" w:eastAsia="Arial" w:hAnsi="Times New Roman" w:cs="Times New Roman"/>
          <w:b/>
          <w:bCs/>
          <w:color w:val="000000"/>
          <w:sz w:val="24"/>
          <w:szCs w:val="24"/>
        </w:rPr>
        <w:t>D</w:t>
      </w:r>
      <w:r w:rsidRPr="00C010E4">
        <w:rPr>
          <w:rFonts w:ascii="Times New Roman" w:eastAsia="Arial" w:hAnsi="Times New Roman" w:cs="Times New Roman"/>
          <w:b/>
          <w:bCs/>
          <w:color w:val="000000"/>
          <w:sz w:val="24"/>
          <w:szCs w:val="24"/>
        </w:rPr>
        <w:t xml:space="preserve">iseño y </w:t>
      </w:r>
      <w:r w:rsidR="008A4964" w:rsidRPr="00C010E4">
        <w:rPr>
          <w:rFonts w:ascii="Times New Roman" w:eastAsia="Arial" w:hAnsi="Times New Roman" w:cs="Times New Roman"/>
          <w:b/>
          <w:bCs/>
          <w:color w:val="000000"/>
          <w:sz w:val="24"/>
          <w:szCs w:val="24"/>
        </w:rPr>
        <w:t>L</w:t>
      </w:r>
      <w:r w:rsidRPr="00C010E4">
        <w:rPr>
          <w:rFonts w:ascii="Times New Roman" w:eastAsia="Arial" w:hAnsi="Times New Roman" w:cs="Times New Roman"/>
          <w:b/>
          <w:bCs/>
          <w:color w:val="000000"/>
          <w:sz w:val="24"/>
          <w:szCs w:val="24"/>
        </w:rPr>
        <w:t xml:space="preserve">ógica de </w:t>
      </w:r>
      <w:r w:rsidR="008A4964" w:rsidRPr="00C010E4">
        <w:rPr>
          <w:rFonts w:ascii="Times New Roman" w:eastAsia="Arial" w:hAnsi="Times New Roman" w:cs="Times New Roman"/>
          <w:b/>
          <w:bCs/>
          <w:color w:val="000000"/>
          <w:sz w:val="24"/>
          <w:szCs w:val="24"/>
        </w:rPr>
        <w:t>V</w:t>
      </w:r>
      <w:r w:rsidRPr="00C010E4">
        <w:rPr>
          <w:rFonts w:ascii="Times New Roman" w:eastAsia="Arial" w:hAnsi="Times New Roman" w:cs="Times New Roman"/>
          <w:b/>
          <w:bCs/>
          <w:color w:val="000000"/>
          <w:sz w:val="24"/>
          <w:szCs w:val="24"/>
        </w:rPr>
        <w:t>alidación</w:t>
      </w:r>
      <w:r w:rsidR="003E3B48" w:rsidRPr="00C010E4">
        <w:rPr>
          <w:rFonts w:ascii="Times New Roman" w:eastAsia="Arial" w:hAnsi="Times New Roman" w:cs="Times New Roman"/>
          <w:color w:val="auto"/>
          <w:sz w:val="24"/>
          <w:szCs w:val="24"/>
        </w:rPr>
        <w:t xml:space="preserve"> </w:t>
      </w:r>
    </w:p>
    <w:p w14:paraId="5E80CA7F" w14:textId="1B8502CB" w:rsidR="008B0FE7" w:rsidRPr="00C010E4" w:rsidRDefault="00571EA5" w:rsidP="00D31AFE">
      <w:pPr>
        <w:pStyle w:val="Ttulo2"/>
        <w:keepNext w:val="0"/>
        <w:keepLines w:val="0"/>
        <w:spacing w:before="0" w:line="360" w:lineRule="auto"/>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 xml:space="preserve">La interfaz de usuario constituye el punto de entrada del sistema y la primera instancia de control del flujo documental. Desarrollada en </w:t>
      </w:r>
      <w:proofErr w:type="spellStart"/>
      <w:r w:rsidRPr="00C010E4">
        <w:rPr>
          <w:rFonts w:ascii="Times New Roman" w:eastAsia="Arial" w:hAnsi="Times New Roman" w:cs="Times New Roman"/>
          <w:color w:val="000000"/>
          <w:sz w:val="24"/>
          <w:szCs w:val="24"/>
        </w:rPr>
        <w:t>Power</w:t>
      </w:r>
      <w:proofErr w:type="spellEnd"/>
      <w:r w:rsidRPr="00C010E4">
        <w:rPr>
          <w:rFonts w:ascii="Times New Roman" w:eastAsia="Arial" w:hAnsi="Times New Roman" w:cs="Times New Roman"/>
          <w:color w:val="000000"/>
          <w:sz w:val="24"/>
          <w:szCs w:val="24"/>
        </w:rPr>
        <w:t xml:space="preserve"> Apps, su función principal es permitir la carga de documentos dentro del entorno institucional y garantizar que el proceso solo se inicie cuando se cumplan condiciones mínimas de integridad y autorización</w:t>
      </w:r>
      <w:r w:rsidR="00681C44" w:rsidRPr="00C010E4">
        <w:rPr>
          <w:rFonts w:ascii="Times New Roman" w:eastAsia="Arial" w:hAnsi="Times New Roman" w:cs="Times New Roman"/>
          <w:color w:val="000000"/>
          <w:sz w:val="24"/>
          <w:szCs w:val="24"/>
        </w:rPr>
        <w:t xml:space="preserve"> </w:t>
      </w:r>
      <w:r w:rsidRPr="00C010E4">
        <w:rPr>
          <w:rFonts w:ascii="Times New Roman" w:eastAsia="Arial" w:hAnsi="Times New Roman" w:cs="Times New Roman"/>
          <w:color w:val="000000"/>
          <w:sz w:val="24"/>
          <w:szCs w:val="24"/>
        </w:rPr>
        <w:t>(</w:t>
      </w:r>
      <w:r w:rsidR="00EB3BA0" w:rsidRPr="00C010E4">
        <w:rPr>
          <w:rFonts w:ascii="Times New Roman" w:eastAsia="Arial" w:hAnsi="Times New Roman" w:cs="Times New Roman"/>
          <w:color w:val="000000"/>
          <w:sz w:val="24"/>
          <w:szCs w:val="24"/>
        </w:rPr>
        <w:t>Véase Material Complementario</w:t>
      </w:r>
      <w:r w:rsidRPr="00C010E4">
        <w:rPr>
          <w:rFonts w:ascii="Times New Roman" w:eastAsia="Arial" w:hAnsi="Times New Roman" w:cs="Times New Roman"/>
          <w:color w:val="000000"/>
          <w:sz w:val="24"/>
          <w:szCs w:val="24"/>
        </w:rPr>
        <w:t>, Sección 2.1).</w:t>
      </w:r>
    </w:p>
    <w:p w14:paraId="7B556E63" w14:textId="77777777" w:rsidR="00D31AFE" w:rsidRDefault="00571EA5" w:rsidP="00D31AFE">
      <w:pPr>
        <w:pStyle w:val="Ttulo2"/>
        <w:keepNext w:val="0"/>
        <w:keepLines w:val="0"/>
        <w:spacing w:before="0" w:line="360" w:lineRule="auto"/>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Desde el punto de vista funcional, la interfaz incorpora reglas de validación orientadas a minimizar inconsistencias antes de la activación del flujo automatizado. En particular, se restringe el procesamiento a un único documento por transacción, se exige el formato PDF</w:t>
      </w:r>
      <w:r w:rsidR="00CF19BD">
        <w:rPr>
          <w:rFonts w:ascii="Times New Roman" w:eastAsia="Arial" w:hAnsi="Times New Roman" w:cs="Times New Roman"/>
          <w:color w:val="000000"/>
          <w:sz w:val="24"/>
          <w:szCs w:val="24"/>
        </w:rPr>
        <w:t xml:space="preserve"> (</w:t>
      </w:r>
      <w:r w:rsidR="00CF19BD" w:rsidRPr="00CF19BD">
        <w:rPr>
          <w:rFonts w:ascii="Times New Roman" w:eastAsia="Arial" w:hAnsi="Times New Roman" w:cs="Times New Roman"/>
          <w:i/>
          <w:iCs/>
          <w:color w:val="000000"/>
          <w:sz w:val="24"/>
          <w:szCs w:val="24"/>
        </w:rPr>
        <w:t xml:space="preserve">Portable </w:t>
      </w:r>
      <w:proofErr w:type="spellStart"/>
      <w:r w:rsidR="00CF19BD" w:rsidRPr="00CF19BD">
        <w:rPr>
          <w:rFonts w:ascii="Times New Roman" w:eastAsia="Arial" w:hAnsi="Times New Roman" w:cs="Times New Roman"/>
          <w:i/>
          <w:iCs/>
          <w:color w:val="000000"/>
          <w:sz w:val="24"/>
          <w:szCs w:val="24"/>
        </w:rPr>
        <w:t>Document</w:t>
      </w:r>
      <w:proofErr w:type="spellEnd"/>
      <w:r w:rsidR="00CF19BD" w:rsidRPr="00CF19BD">
        <w:rPr>
          <w:rFonts w:ascii="Times New Roman" w:eastAsia="Arial" w:hAnsi="Times New Roman" w:cs="Times New Roman"/>
          <w:i/>
          <w:iCs/>
          <w:color w:val="000000"/>
          <w:sz w:val="24"/>
          <w:szCs w:val="24"/>
        </w:rPr>
        <w:t xml:space="preserve"> </w:t>
      </w:r>
      <w:proofErr w:type="spellStart"/>
      <w:r w:rsidR="00CF19BD" w:rsidRPr="00CF19BD">
        <w:rPr>
          <w:rFonts w:ascii="Times New Roman" w:eastAsia="Arial" w:hAnsi="Times New Roman" w:cs="Times New Roman"/>
          <w:i/>
          <w:iCs/>
          <w:color w:val="000000"/>
          <w:sz w:val="24"/>
          <w:szCs w:val="24"/>
        </w:rPr>
        <w:t>Format</w:t>
      </w:r>
      <w:proofErr w:type="spellEnd"/>
      <w:r w:rsidR="00CF19BD">
        <w:rPr>
          <w:rFonts w:ascii="Times New Roman" w:eastAsia="Arial" w:hAnsi="Times New Roman" w:cs="Times New Roman"/>
          <w:color w:val="000000"/>
          <w:sz w:val="24"/>
          <w:szCs w:val="24"/>
        </w:rPr>
        <w:t>)</w:t>
      </w:r>
      <w:r w:rsidRPr="00C010E4">
        <w:rPr>
          <w:rFonts w:ascii="Times New Roman" w:eastAsia="Arial" w:hAnsi="Times New Roman" w:cs="Times New Roman"/>
          <w:color w:val="000000"/>
          <w:sz w:val="24"/>
          <w:szCs w:val="24"/>
        </w:rPr>
        <w:t xml:space="preserve"> y se limita el envío a usuarios autorizados mediante mecanismos de control de acceso institucional</w:t>
      </w:r>
      <w:r w:rsidR="00681C44" w:rsidRPr="00C010E4">
        <w:rPr>
          <w:rFonts w:ascii="Times New Roman" w:eastAsia="Arial" w:hAnsi="Times New Roman" w:cs="Times New Roman"/>
          <w:color w:val="000000"/>
          <w:sz w:val="24"/>
          <w:szCs w:val="24"/>
        </w:rPr>
        <w:t xml:space="preserve">, todo esto </w:t>
      </w:r>
      <w:r w:rsidRPr="00C010E4">
        <w:rPr>
          <w:rFonts w:ascii="Times New Roman" w:eastAsia="Arial" w:hAnsi="Times New Roman" w:cs="Times New Roman"/>
          <w:color w:val="000000"/>
          <w:sz w:val="24"/>
          <w:szCs w:val="24"/>
        </w:rPr>
        <w:t>antes de transferir la información a la capa de integración</w:t>
      </w:r>
      <w:r w:rsidR="005D2720">
        <w:rPr>
          <w:rFonts w:ascii="Times New Roman" w:eastAsia="Arial" w:hAnsi="Times New Roman" w:cs="Times New Roman"/>
          <w:color w:val="000000"/>
          <w:sz w:val="24"/>
          <w:szCs w:val="24"/>
        </w:rPr>
        <w:t xml:space="preserve">. </w:t>
      </w:r>
      <w:r w:rsidRPr="00C010E4">
        <w:rPr>
          <w:rFonts w:ascii="Times New Roman" w:eastAsia="Arial" w:hAnsi="Times New Roman" w:cs="Times New Roman"/>
          <w:color w:val="000000"/>
          <w:sz w:val="24"/>
          <w:szCs w:val="24"/>
        </w:rPr>
        <w:t>Estas restricciones permiten preservar la correspondencia entre el documento de entrada, los metadatos asociados y el resultado estructurado generado posteriormente por el sistema, además de reducir la heterogeneidad de los insumos documentales procesados.</w:t>
      </w:r>
    </w:p>
    <w:p w14:paraId="45AFD7BE" w14:textId="11377F95" w:rsidR="00571EA5" w:rsidRPr="00C010E4" w:rsidRDefault="00904971" w:rsidP="00D31AFE">
      <w:pPr>
        <w:pStyle w:val="Ttulo2"/>
        <w:keepNext w:val="0"/>
        <w:keepLines w:val="0"/>
        <w:spacing w:before="0" w:line="360" w:lineRule="auto"/>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lastRenderedPageBreak/>
        <w:t>La</w:t>
      </w:r>
      <w:r w:rsidR="00571EA5" w:rsidRPr="00C010E4">
        <w:rPr>
          <w:rFonts w:ascii="Times New Roman" w:eastAsia="Arial" w:hAnsi="Times New Roman" w:cs="Times New Roman"/>
          <w:color w:val="000000"/>
          <w:sz w:val="24"/>
          <w:szCs w:val="24"/>
        </w:rPr>
        <w:t xml:space="preserve"> interfaz </w:t>
      </w:r>
      <w:r>
        <w:rPr>
          <w:rFonts w:ascii="Times New Roman" w:eastAsia="Arial" w:hAnsi="Times New Roman" w:cs="Times New Roman"/>
          <w:color w:val="000000"/>
          <w:sz w:val="24"/>
          <w:szCs w:val="24"/>
        </w:rPr>
        <w:t xml:space="preserve">también </w:t>
      </w:r>
      <w:r w:rsidR="00571EA5" w:rsidRPr="00C010E4">
        <w:rPr>
          <w:rFonts w:ascii="Times New Roman" w:eastAsia="Arial" w:hAnsi="Times New Roman" w:cs="Times New Roman"/>
          <w:color w:val="000000"/>
          <w:sz w:val="24"/>
          <w:szCs w:val="24"/>
        </w:rPr>
        <w:t>cumple una función de mediación entre el usuario y las capas especializadas de la arquitectura. Una vez finalizado el procesamiento, el sistema presenta los resultados generados sin exponer la complejidad técnica de los componentes internos</w:t>
      </w:r>
      <w:r w:rsidR="005D2720">
        <w:rPr>
          <w:rFonts w:ascii="Times New Roman" w:eastAsia="Arial" w:hAnsi="Times New Roman" w:cs="Times New Roman"/>
          <w:color w:val="000000"/>
          <w:sz w:val="24"/>
          <w:szCs w:val="24"/>
        </w:rPr>
        <w:t xml:space="preserve"> </w:t>
      </w:r>
      <w:r>
        <w:rPr>
          <w:rFonts w:ascii="Times New Roman" w:eastAsia="Arial" w:hAnsi="Times New Roman" w:cs="Times New Roman"/>
          <w:color w:val="000000"/>
          <w:sz w:val="24"/>
          <w:szCs w:val="24"/>
        </w:rPr>
        <w:t xml:space="preserve">en tiempo real </w:t>
      </w:r>
      <w:r w:rsidR="00571EA5" w:rsidRPr="00C010E4">
        <w:rPr>
          <w:rFonts w:ascii="Times New Roman" w:eastAsia="Arial" w:hAnsi="Times New Roman" w:cs="Times New Roman"/>
          <w:color w:val="000000"/>
          <w:sz w:val="24"/>
          <w:szCs w:val="24"/>
        </w:rPr>
        <w:t>(</w:t>
      </w:r>
      <w:r w:rsidR="00EB3BA0" w:rsidRPr="00C010E4">
        <w:rPr>
          <w:rFonts w:ascii="Times New Roman" w:eastAsia="Arial" w:hAnsi="Times New Roman" w:cs="Times New Roman"/>
          <w:color w:val="000000"/>
          <w:sz w:val="24"/>
          <w:szCs w:val="24"/>
        </w:rPr>
        <w:t>Véase Material Complementario</w:t>
      </w:r>
      <w:r w:rsidR="00571EA5" w:rsidRPr="00C010E4">
        <w:rPr>
          <w:rFonts w:ascii="Times New Roman" w:eastAsia="Arial" w:hAnsi="Times New Roman" w:cs="Times New Roman"/>
          <w:color w:val="000000"/>
          <w:sz w:val="24"/>
          <w:szCs w:val="24"/>
        </w:rPr>
        <w:t>, Sección 2.2).</w:t>
      </w:r>
    </w:p>
    <w:p w14:paraId="0DB65459" w14:textId="53235836" w:rsidR="00571EA5" w:rsidRPr="00C010E4" w:rsidRDefault="00571EA5" w:rsidP="00D31AFE">
      <w:pPr>
        <w:pStyle w:val="Ttulo2"/>
        <w:keepNext w:val="0"/>
        <w:keepLines w:val="0"/>
        <w:spacing w:before="0" w:line="360" w:lineRule="auto"/>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Desde la perspectiva arquitectónica, esta capa permite desacoplar la experiencia del usuario de la lógica de procesamiento semántico. Los funcionarios interactúan únicamente con un entorno corporativo familiar para cargar documentos y consultar resultados, mientras que la validación avanzada, la integración mediante HTTP y el procesamiento cognitivo operan en capas independientes. Esta separación favorece la adopción organizacional del artefacto y permite modificar componentes internos sin alterar la experiencia de uso</w:t>
      </w:r>
      <w:r w:rsidR="00084815">
        <w:rPr>
          <w:rFonts w:ascii="Times New Roman" w:eastAsia="Arial" w:hAnsi="Times New Roman" w:cs="Times New Roman"/>
          <w:color w:val="000000"/>
          <w:sz w:val="24"/>
          <w:szCs w:val="24"/>
        </w:rPr>
        <w:t>.</w:t>
      </w:r>
    </w:p>
    <w:p w14:paraId="7F755F8F" w14:textId="77777777" w:rsidR="008B0FE7" w:rsidRPr="00C010E4" w:rsidRDefault="008B0FE7" w:rsidP="00694076">
      <w:pPr>
        <w:spacing w:after="80"/>
        <w:rPr>
          <w:rFonts w:ascii="Times New Roman" w:hAnsi="Times New Roman" w:cs="Times New Roman"/>
        </w:rPr>
      </w:pPr>
    </w:p>
    <w:p w14:paraId="3F4E2514" w14:textId="1A1C3D13" w:rsidR="00571EA5" w:rsidRPr="00C010E4" w:rsidRDefault="00473B65" w:rsidP="00694076">
      <w:pPr>
        <w:pStyle w:val="Ttulo2"/>
        <w:keepNext w:val="0"/>
        <w:keepLines w:val="0"/>
        <w:numPr>
          <w:ilvl w:val="1"/>
          <w:numId w:val="14"/>
        </w:numPr>
        <w:spacing w:before="0" w:line="360" w:lineRule="auto"/>
        <w:ind w:left="0" w:firstLine="0"/>
        <w:rPr>
          <w:rFonts w:ascii="Times New Roman" w:eastAsia="Arial" w:hAnsi="Times New Roman" w:cs="Times New Roman"/>
          <w:b/>
          <w:bCs/>
          <w:i/>
          <w:iCs/>
          <w:color w:val="000000"/>
          <w:sz w:val="24"/>
          <w:szCs w:val="24"/>
        </w:rPr>
      </w:pPr>
      <w:r w:rsidRPr="00C010E4">
        <w:rPr>
          <w:rFonts w:ascii="Times New Roman" w:eastAsia="Arial" w:hAnsi="Times New Roman" w:cs="Times New Roman"/>
          <w:b/>
          <w:bCs/>
          <w:color w:val="000000"/>
          <w:sz w:val="24"/>
          <w:szCs w:val="24"/>
        </w:rPr>
        <w:t xml:space="preserve">Capa de Integración: Configuración de </w:t>
      </w:r>
      <w:proofErr w:type="spellStart"/>
      <w:r w:rsidRPr="00C010E4">
        <w:rPr>
          <w:rFonts w:ascii="Times New Roman" w:eastAsia="Arial" w:hAnsi="Times New Roman" w:cs="Times New Roman"/>
          <w:b/>
          <w:bCs/>
          <w:color w:val="000000"/>
          <w:sz w:val="24"/>
          <w:szCs w:val="24"/>
        </w:rPr>
        <w:t>Power</w:t>
      </w:r>
      <w:proofErr w:type="spellEnd"/>
      <w:r w:rsidRPr="00C010E4">
        <w:rPr>
          <w:rFonts w:ascii="Times New Roman" w:eastAsia="Arial" w:hAnsi="Times New Roman" w:cs="Times New Roman"/>
          <w:b/>
          <w:bCs/>
          <w:color w:val="000000"/>
          <w:sz w:val="24"/>
          <w:szCs w:val="24"/>
        </w:rPr>
        <w:t xml:space="preserve"> </w:t>
      </w:r>
      <w:proofErr w:type="spellStart"/>
      <w:r w:rsidRPr="00C010E4">
        <w:rPr>
          <w:rFonts w:ascii="Times New Roman" w:eastAsia="Arial" w:hAnsi="Times New Roman" w:cs="Times New Roman"/>
          <w:b/>
          <w:bCs/>
          <w:color w:val="000000"/>
          <w:sz w:val="24"/>
          <w:szCs w:val="24"/>
        </w:rPr>
        <w:t>Automate</w:t>
      </w:r>
      <w:proofErr w:type="spellEnd"/>
      <w:r w:rsidRPr="00C010E4">
        <w:rPr>
          <w:rFonts w:ascii="Times New Roman" w:eastAsia="Arial" w:hAnsi="Times New Roman" w:cs="Times New Roman"/>
          <w:b/>
          <w:bCs/>
          <w:color w:val="000000"/>
          <w:sz w:val="24"/>
          <w:szCs w:val="24"/>
        </w:rPr>
        <w:t xml:space="preserve"> y </w:t>
      </w:r>
      <w:r w:rsidRPr="00C010E4">
        <w:rPr>
          <w:rFonts w:ascii="Times New Roman" w:eastAsia="Arial" w:hAnsi="Times New Roman" w:cs="Times New Roman"/>
          <w:b/>
          <w:bCs/>
          <w:i/>
          <w:iCs/>
          <w:color w:val="000000"/>
          <w:sz w:val="24"/>
          <w:szCs w:val="24"/>
        </w:rPr>
        <w:t xml:space="preserve">HTTP </w:t>
      </w:r>
      <w:proofErr w:type="spellStart"/>
      <w:r w:rsidRPr="00C010E4">
        <w:rPr>
          <w:rFonts w:ascii="Times New Roman" w:eastAsia="Arial" w:hAnsi="Times New Roman" w:cs="Times New Roman"/>
          <w:b/>
          <w:bCs/>
          <w:i/>
          <w:iCs/>
          <w:color w:val="000000"/>
          <w:sz w:val="24"/>
          <w:szCs w:val="24"/>
        </w:rPr>
        <w:t>Request</w:t>
      </w:r>
      <w:proofErr w:type="spellEnd"/>
    </w:p>
    <w:p w14:paraId="5E0CEE09" w14:textId="5C3CE59A" w:rsidR="008B0FE7"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La capa de integración tiene como propósito coordinar el intercambio de información entre el entorno institucional y los servicios externos que conforman el artefacto. Desde la perspectiva de la arquitectura desacoplada, la interoperabilidad se materializa mediante interfaces normalizadas que permiten la comunicación entre sistemas heterogéneos sin dependencias directas entre sus componentes, en línea con los principios de integración basados en servicios descritos por Janssen et al. (2017).</w:t>
      </w:r>
    </w:p>
    <w:p w14:paraId="1210DCD9" w14:textId="77777777" w:rsidR="008B0FE7"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En el artefacto desarrollado, </w:t>
      </w:r>
      <w:proofErr w:type="spellStart"/>
      <w:r w:rsidRPr="00C010E4">
        <w:rPr>
          <w:rFonts w:ascii="Times New Roman" w:eastAsia="Arial" w:hAnsi="Times New Roman" w:cs="Times New Roman"/>
          <w:color w:val="auto"/>
          <w:sz w:val="24"/>
          <w:szCs w:val="24"/>
        </w:rPr>
        <w:t>Power</w:t>
      </w:r>
      <w:proofErr w:type="spellEnd"/>
      <w:r w:rsidRPr="00C010E4">
        <w:rPr>
          <w:rFonts w:ascii="Times New Roman" w:eastAsia="Arial" w:hAnsi="Times New Roman" w:cs="Times New Roman"/>
          <w:color w:val="auto"/>
          <w:sz w:val="24"/>
          <w:szCs w:val="24"/>
        </w:rPr>
        <w:t xml:space="preserve"> </w:t>
      </w:r>
      <w:proofErr w:type="spellStart"/>
      <w:r w:rsidRPr="00C010E4">
        <w:rPr>
          <w:rFonts w:ascii="Times New Roman" w:eastAsia="Arial" w:hAnsi="Times New Roman" w:cs="Times New Roman"/>
          <w:color w:val="auto"/>
          <w:sz w:val="24"/>
          <w:szCs w:val="24"/>
        </w:rPr>
        <w:t>Automate</w:t>
      </w:r>
      <w:proofErr w:type="spellEnd"/>
      <w:r w:rsidRPr="00C010E4">
        <w:rPr>
          <w:rFonts w:ascii="Times New Roman" w:eastAsia="Arial" w:hAnsi="Times New Roman" w:cs="Times New Roman"/>
          <w:color w:val="auto"/>
          <w:sz w:val="24"/>
          <w:szCs w:val="24"/>
        </w:rPr>
        <w:t xml:space="preserve"> desempeña el papel de orquestador central del flujo documental. Una vez completadas las validaciones definidas en la interfaz de usuario, el flujo consolida la información necesaria para el procesamiento y prepara la transacción que será enviada a las capas posteriores del sistema.</w:t>
      </w:r>
    </w:p>
    <w:p w14:paraId="4320B755" w14:textId="02D05E44" w:rsidR="00571EA5"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comunicación con los servicios especializados se implementó mediante operaciones HTTP utilizadas como mecanismo de interoperabilidad entre Microsoft 365 y el microservicio de integración. </w:t>
      </w:r>
      <w:r w:rsidR="000A1C82">
        <w:rPr>
          <w:rFonts w:ascii="Times New Roman" w:eastAsia="Arial" w:hAnsi="Times New Roman" w:cs="Times New Roman"/>
          <w:color w:val="auto"/>
          <w:sz w:val="24"/>
          <w:szCs w:val="24"/>
        </w:rPr>
        <w:t xml:space="preserve">Cada </w:t>
      </w:r>
      <w:r w:rsidRPr="00C010E4">
        <w:rPr>
          <w:rFonts w:ascii="Times New Roman" w:eastAsia="Arial" w:hAnsi="Times New Roman" w:cs="Times New Roman"/>
          <w:color w:val="auto"/>
          <w:sz w:val="24"/>
          <w:szCs w:val="24"/>
        </w:rPr>
        <w:t xml:space="preserve">transacción genera una solicitud estructurada que transporta el documento y los metadatos asociados hacia un </w:t>
      </w:r>
      <w:proofErr w:type="spellStart"/>
      <w:r w:rsidRPr="00C010E4">
        <w:rPr>
          <w:rFonts w:ascii="Times New Roman" w:eastAsia="Arial" w:hAnsi="Times New Roman" w:cs="Times New Roman"/>
          <w:i/>
          <w:iCs/>
          <w:color w:val="auto"/>
          <w:sz w:val="24"/>
          <w:szCs w:val="24"/>
        </w:rPr>
        <w:t>endpoint</w:t>
      </w:r>
      <w:proofErr w:type="spellEnd"/>
      <w:r w:rsidRPr="00C010E4">
        <w:rPr>
          <w:rFonts w:ascii="Times New Roman" w:eastAsia="Arial" w:hAnsi="Times New Roman" w:cs="Times New Roman"/>
          <w:color w:val="auto"/>
          <w:sz w:val="24"/>
          <w:szCs w:val="24"/>
        </w:rPr>
        <w:t xml:space="preserve"> expuesto por el </w:t>
      </w:r>
      <w:r w:rsidRPr="00C010E4">
        <w:rPr>
          <w:rFonts w:ascii="Times New Roman" w:eastAsia="Arial" w:hAnsi="Times New Roman" w:cs="Times New Roman"/>
          <w:i/>
          <w:iCs/>
          <w:color w:val="auto"/>
          <w:sz w:val="24"/>
          <w:szCs w:val="24"/>
        </w:rPr>
        <w:t>middleware</w:t>
      </w:r>
      <w:r w:rsidRPr="00C010E4">
        <w:rPr>
          <w:rFonts w:ascii="Times New Roman" w:eastAsia="Arial" w:hAnsi="Times New Roman" w:cs="Times New Roman"/>
          <w:color w:val="auto"/>
          <w:sz w:val="24"/>
          <w:szCs w:val="24"/>
        </w:rPr>
        <w:t xml:space="preserve">. Esta decisión permitió desacoplar el entorno institucional de los componentes de procesamiento semántico manteniendo un contrato de intercambio basado en objetos JSON. Una vez procesada la solicitud, la respuesta retorna mediante una operación HTTP </w:t>
      </w:r>
      <w:r w:rsidRPr="00C010E4">
        <w:rPr>
          <w:rFonts w:ascii="Times New Roman" w:eastAsia="Arial" w:hAnsi="Times New Roman" w:cs="Times New Roman"/>
          <w:color w:val="auto"/>
          <w:sz w:val="24"/>
          <w:szCs w:val="24"/>
        </w:rPr>
        <w:lastRenderedPageBreak/>
        <w:t>estructurada y es incorporada nuevamente a los repositorios institucionales para su almacenamiento y posterior explotación analítica</w:t>
      </w:r>
      <w:r w:rsidR="000A1C82">
        <w:rPr>
          <w:rFonts w:ascii="Times New Roman" w:eastAsia="Arial" w:hAnsi="Times New Roman" w:cs="Times New Roman"/>
          <w:color w:val="auto"/>
          <w:sz w:val="24"/>
          <w:szCs w:val="24"/>
        </w:rPr>
        <w:t>, generando un flujo de doble vía (dos ejecuciones)</w:t>
      </w:r>
      <w:r w:rsidR="000A1C82">
        <w:rPr>
          <w:rStyle w:val="Refdenotaalpie"/>
          <w:rFonts w:ascii="Times New Roman" w:eastAsia="Arial" w:hAnsi="Times New Roman" w:cs="Times New Roman"/>
          <w:color w:val="auto"/>
          <w:sz w:val="24"/>
          <w:szCs w:val="24"/>
        </w:rPr>
        <w:footnoteReference w:id="5"/>
      </w:r>
      <w:r w:rsidR="000A1C82">
        <w:rPr>
          <w:rFonts w:ascii="Times New Roman" w:eastAsia="Arial" w:hAnsi="Times New Roman" w:cs="Times New Roman"/>
          <w:color w:val="auto"/>
          <w:sz w:val="24"/>
          <w:szCs w:val="24"/>
        </w:rPr>
        <w:t xml:space="preserve"> antes de completar el proceso y cerrar el ciclo </w:t>
      </w:r>
      <w:r w:rsidR="000A1C82" w:rsidRPr="00C010E4">
        <w:rPr>
          <w:rFonts w:ascii="Times New Roman" w:eastAsia="Arial" w:hAnsi="Times New Roman" w:cs="Times New Roman"/>
          <w:color w:val="auto"/>
          <w:sz w:val="24"/>
          <w:szCs w:val="24"/>
        </w:rPr>
        <w:t>(Véase Material complementario, Sección 2.</w:t>
      </w:r>
      <w:r w:rsidR="00465833">
        <w:rPr>
          <w:rFonts w:ascii="Times New Roman" w:eastAsia="Arial" w:hAnsi="Times New Roman" w:cs="Times New Roman"/>
          <w:color w:val="auto"/>
          <w:sz w:val="24"/>
          <w:szCs w:val="24"/>
        </w:rPr>
        <w:t>3</w:t>
      </w:r>
      <w:r w:rsidR="000A1C82" w:rsidRPr="00C010E4">
        <w:rPr>
          <w:rFonts w:ascii="Times New Roman" w:eastAsia="Arial" w:hAnsi="Times New Roman" w:cs="Times New Roman"/>
          <w:color w:val="auto"/>
          <w:sz w:val="24"/>
          <w:szCs w:val="24"/>
        </w:rPr>
        <w:t>)</w:t>
      </w:r>
      <w:r w:rsidR="000A1C82">
        <w:rPr>
          <w:rFonts w:ascii="Times New Roman" w:eastAsia="Arial" w:hAnsi="Times New Roman" w:cs="Times New Roman"/>
          <w:color w:val="auto"/>
          <w:sz w:val="24"/>
          <w:szCs w:val="24"/>
        </w:rPr>
        <w:t>.</w:t>
      </w:r>
    </w:p>
    <w:p w14:paraId="592604E8" w14:textId="02485A67" w:rsidR="00571EA5" w:rsidRPr="00C010E4" w:rsidRDefault="00571EA5" w:rsidP="00D31AFE">
      <w:pPr>
        <w:pStyle w:val="Ttulo2"/>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La capa incorpora además mecanismos básicos de control de excepciones orientados a preservar la continuidad operativa del flujo</w:t>
      </w:r>
      <w:r w:rsidR="000A1C82">
        <w:rPr>
          <w:rFonts w:ascii="Times New Roman" w:eastAsia="Arial" w:hAnsi="Times New Roman" w:cs="Times New Roman"/>
          <w:color w:val="auto"/>
          <w:sz w:val="24"/>
          <w:szCs w:val="24"/>
        </w:rPr>
        <w:t xml:space="preserve"> con</w:t>
      </w:r>
      <w:r w:rsidRPr="00C010E4">
        <w:rPr>
          <w:rFonts w:ascii="Times New Roman" w:eastAsia="Arial" w:hAnsi="Times New Roman" w:cs="Times New Roman"/>
          <w:color w:val="auto"/>
          <w:sz w:val="24"/>
          <w:szCs w:val="24"/>
        </w:rPr>
        <w:t xml:space="preserve"> validaciones previas y procedimientos de gestión de errores para manejar respuestas inválidas, interrupciones de conectividad o transacciones incompletas antes de que estas afecten el resto de la arquitectura. (</w:t>
      </w:r>
      <w:r w:rsidR="00EB3BA0" w:rsidRPr="00C010E4">
        <w:rPr>
          <w:rFonts w:ascii="Times New Roman" w:eastAsia="Arial" w:hAnsi="Times New Roman" w:cs="Times New Roman"/>
          <w:color w:val="auto"/>
          <w:sz w:val="24"/>
          <w:szCs w:val="24"/>
        </w:rPr>
        <w:t>Véase Material Complementario</w:t>
      </w:r>
      <w:r w:rsidRPr="00C010E4">
        <w:rPr>
          <w:rFonts w:ascii="Times New Roman" w:eastAsia="Arial" w:hAnsi="Times New Roman" w:cs="Times New Roman"/>
          <w:color w:val="auto"/>
          <w:sz w:val="24"/>
          <w:szCs w:val="24"/>
        </w:rPr>
        <w:t>, Sección 3.</w:t>
      </w:r>
      <w:r w:rsidR="00465833">
        <w:rPr>
          <w:rFonts w:ascii="Times New Roman" w:eastAsia="Arial" w:hAnsi="Times New Roman" w:cs="Times New Roman"/>
          <w:color w:val="auto"/>
          <w:sz w:val="24"/>
          <w:szCs w:val="24"/>
        </w:rPr>
        <w:t>1</w:t>
      </w:r>
      <w:r w:rsidRPr="00C010E4">
        <w:rPr>
          <w:rFonts w:ascii="Times New Roman" w:eastAsia="Arial" w:hAnsi="Times New Roman" w:cs="Times New Roman"/>
          <w:color w:val="auto"/>
          <w:sz w:val="24"/>
          <w:szCs w:val="24"/>
        </w:rPr>
        <w:t>).</w:t>
      </w:r>
    </w:p>
    <w:p w14:paraId="16E2BDF5" w14:textId="4FBB84FF" w:rsidR="00571EA5"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Desde una perspectiva funcional, esta capa constituye el punto de conexión entre la gobernanza documental institucional y los servicios especializados de procesamiento semántico. Su función principal consiste en garantizar que la transferencia de información entre componentes ocurra de manera controlada, trazable y consistente dentro de la arquitectura desacoplada propuesta.</w:t>
      </w:r>
    </w:p>
    <w:p w14:paraId="75E66339" w14:textId="77777777" w:rsidR="008B0FE7" w:rsidRPr="00C010E4" w:rsidRDefault="008B0FE7" w:rsidP="00694076">
      <w:pPr>
        <w:spacing w:after="80"/>
        <w:rPr>
          <w:rFonts w:ascii="Times New Roman" w:hAnsi="Times New Roman" w:cs="Times New Roman"/>
        </w:rPr>
      </w:pPr>
    </w:p>
    <w:p w14:paraId="5F2625A3" w14:textId="2F4DAB21" w:rsidR="008B0FE7" w:rsidRPr="00C010E4" w:rsidRDefault="00473B65" w:rsidP="00694076">
      <w:pPr>
        <w:pStyle w:val="Ttulo2"/>
        <w:keepNext w:val="0"/>
        <w:keepLines w:val="0"/>
        <w:numPr>
          <w:ilvl w:val="1"/>
          <w:numId w:val="14"/>
        </w:numPr>
        <w:spacing w:before="0" w:line="360" w:lineRule="auto"/>
        <w:ind w:left="0" w:firstLine="0"/>
        <w:rPr>
          <w:rFonts w:ascii="Times New Roman" w:eastAsia="Arial" w:hAnsi="Times New Roman" w:cs="Times New Roman"/>
          <w:b/>
          <w:bCs/>
          <w:i/>
          <w:iCs/>
          <w:color w:val="000000"/>
          <w:sz w:val="24"/>
          <w:szCs w:val="24"/>
        </w:rPr>
      </w:pPr>
      <w:r w:rsidRPr="00C010E4">
        <w:rPr>
          <w:rFonts w:ascii="Times New Roman" w:eastAsia="Arial" w:hAnsi="Times New Roman" w:cs="Times New Roman"/>
          <w:b/>
          <w:bCs/>
          <w:color w:val="000000"/>
          <w:sz w:val="24"/>
          <w:szCs w:val="24"/>
        </w:rPr>
        <w:t xml:space="preserve">El Microservicio de IA: Configuración, </w:t>
      </w:r>
      <w:proofErr w:type="spellStart"/>
      <w:r w:rsidRPr="00C010E4">
        <w:rPr>
          <w:rFonts w:ascii="Times New Roman" w:eastAsia="Arial" w:hAnsi="Times New Roman" w:cs="Times New Roman"/>
          <w:b/>
          <w:bCs/>
          <w:color w:val="000000"/>
          <w:sz w:val="24"/>
          <w:szCs w:val="24"/>
        </w:rPr>
        <w:t>Knor</w:t>
      </w:r>
      <w:proofErr w:type="spellEnd"/>
      <w:r w:rsidRPr="00C010E4">
        <w:rPr>
          <w:rFonts w:ascii="Times New Roman" w:eastAsia="Arial" w:hAnsi="Times New Roman" w:cs="Times New Roman"/>
          <w:b/>
          <w:bCs/>
          <w:color w:val="000000"/>
          <w:sz w:val="24"/>
          <w:szCs w:val="24"/>
        </w:rPr>
        <w:t xml:space="preserve"> y </w:t>
      </w:r>
      <w:proofErr w:type="spellStart"/>
      <w:r w:rsidRPr="00C010E4">
        <w:rPr>
          <w:rFonts w:ascii="Times New Roman" w:eastAsia="Arial" w:hAnsi="Times New Roman" w:cs="Times New Roman"/>
          <w:b/>
          <w:bCs/>
          <w:i/>
          <w:iCs/>
          <w:color w:val="000000"/>
          <w:sz w:val="24"/>
          <w:szCs w:val="24"/>
        </w:rPr>
        <w:t>Prompt</w:t>
      </w:r>
      <w:proofErr w:type="spellEnd"/>
      <w:r w:rsidRPr="00C010E4">
        <w:rPr>
          <w:rFonts w:ascii="Times New Roman" w:eastAsia="Arial" w:hAnsi="Times New Roman" w:cs="Times New Roman"/>
          <w:b/>
          <w:bCs/>
          <w:i/>
          <w:iCs/>
          <w:color w:val="000000"/>
          <w:sz w:val="24"/>
          <w:szCs w:val="24"/>
        </w:rPr>
        <w:t xml:space="preserve"> </w:t>
      </w:r>
      <w:proofErr w:type="spellStart"/>
      <w:r w:rsidRPr="00C010E4">
        <w:rPr>
          <w:rFonts w:ascii="Times New Roman" w:eastAsia="Arial" w:hAnsi="Times New Roman" w:cs="Times New Roman"/>
          <w:b/>
          <w:bCs/>
          <w:i/>
          <w:iCs/>
          <w:color w:val="000000"/>
          <w:sz w:val="24"/>
          <w:szCs w:val="24"/>
        </w:rPr>
        <w:t>Engineering</w:t>
      </w:r>
      <w:proofErr w:type="spellEnd"/>
    </w:p>
    <w:p w14:paraId="7874EFA8" w14:textId="77777777" w:rsidR="00361AD6"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El microservicio de IA constituye la capa de mediación lógica entre el flujo institucional y el modelo de lenguaje. Su función consiste en recibir la solicitud estructurada procedente del entorno de integración, verificar su consistencia y preparar la instrucción que será enviada a la infraestructura de inferencia, en línea con la literatura sobre </w:t>
      </w:r>
      <w:proofErr w:type="spellStart"/>
      <w:r w:rsidRPr="00C010E4">
        <w:rPr>
          <w:rFonts w:ascii="Times New Roman" w:eastAsia="Arial" w:hAnsi="Times New Roman" w:cs="Times New Roman"/>
          <w:i/>
          <w:iCs/>
          <w:color w:val="auto"/>
          <w:sz w:val="24"/>
          <w:szCs w:val="24"/>
        </w:rPr>
        <w:t>prompt</w:t>
      </w:r>
      <w:proofErr w:type="spellEnd"/>
      <w:r w:rsidRPr="00C010E4">
        <w:rPr>
          <w:rFonts w:ascii="Times New Roman" w:eastAsia="Arial" w:hAnsi="Times New Roman" w:cs="Times New Roman"/>
          <w:i/>
          <w:iCs/>
          <w:color w:val="auto"/>
          <w:sz w:val="24"/>
          <w:szCs w:val="24"/>
        </w:rPr>
        <w:t xml:space="preserve"> </w:t>
      </w:r>
      <w:proofErr w:type="spellStart"/>
      <w:r w:rsidRPr="00C010E4">
        <w:rPr>
          <w:rFonts w:ascii="Times New Roman" w:eastAsia="Arial" w:hAnsi="Times New Roman" w:cs="Times New Roman"/>
          <w:i/>
          <w:iCs/>
          <w:color w:val="auto"/>
          <w:sz w:val="24"/>
          <w:szCs w:val="24"/>
        </w:rPr>
        <w:t>engineering</w:t>
      </w:r>
      <w:proofErr w:type="spellEnd"/>
      <w:r w:rsidRPr="00C010E4">
        <w:rPr>
          <w:rFonts w:ascii="Times New Roman" w:eastAsia="Arial" w:hAnsi="Times New Roman" w:cs="Times New Roman"/>
          <w:color w:val="auto"/>
          <w:sz w:val="24"/>
          <w:szCs w:val="24"/>
        </w:rPr>
        <w:t xml:space="preserve"> aplicada a tareas de extracción de información documental. </w:t>
      </w:r>
    </w:p>
    <w:p w14:paraId="6FC2AD88" w14:textId="2AC6B674" w:rsidR="00361AD6"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En el artefacto desarrollado, el microservicio fue implementado en Node.js y opera como una interfaz intermedia entre el lenguaje transaccional del flujo institucional y el procesamiento semántico ejecutado por el modelo. </w:t>
      </w:r>
      <w:r w:rsidR="00B97E95" w:rsidRPr="00C010E4">
        <w:rPr>
          <w:rFonts w:ascii="Times New Roman" w:eastAsia="Arial" w:hAnsi="Times New Roman" w:cs="Times New Roman"/>
          <w:color w:val="auto"/>
          <w:sz w:val="24"/>
          <w:szCs w:val="24"/>
        </w:rPr>
        <w:t>E</w:t>
      </w:r>
      <w:r w:rsidRPr="00C010E4">
        <w:rPr>
          <w:rFonts w:ascii="Times New Roman" w:eastAsia="Arial" w:hAnsi="Times New Roman" w:cs="Times New Roman"/>
          <w:color w:val="auto"/>
          <w:sz w:val="24"/>
          <w:szCs w:val="24"/>
        </w:rPr>
        <w:t>sta capa estabiliza la comunicación</w:t>
      </w:r>
      <w:r w:rsidR="00D31AFE">
        <w:rPr>
          <w:rFonts w:ascii="Times New Roman" w:eastAsia="Arial" w:hAnsi="Times New Roman" w:cs="Times New Roman"/>
          <w:color w:val="auto"/>
          <w:sz w:val="24"/>
          <w:szCs w:val="24"/>
        </w:rPr>
        <w:t xml:space="preserve"> </w:t>
      </w:r>
      <w:r w:rsidRPr="00C010E4">
        <w:rPr>
          <w:rFonts w:ascii="Times New Roman" w:eastAsia="Arial" w:hAnsi="Times New Roman" w:cs="Times New Roman"/>
          <w:color w:val="auto"/>
          <w:sz w:val="24"/>
          <w:szCs w:val="24"/>
        </w:rPr>
        <w:lastRenderedPageBreak/>
        <w:t>entre sistemas y prepara la solicitud antes de su envío al motor de inferencia</w:t>
      </w:r>
      <w:r w:rsidR="00B97E95" w:rsidRPr="00C010E4">
        <w:rPr>
          <w:rFonts w:ascii="Times New Roman" w:eastAsia="Arial" w:hAnsi="Times New Roman" w:cs="Times New Roman"/>
          <w:color w:val="auto"/>
          <w:sz w:val="24"/>
          <w:szCs w:val="24"/>
        </w:rPr>
        <w:t xml:space="preserve"> </w:t>
      </w:r>
      <w:r w:rsidRPr="00C010E4">
        <w:rPr>
          <w:rFonts w:ascii="Times New Roman" w:eastAsia="Arial" w:hAnsi="Times New Roman" w:cs="Times New Roman"/>
          <w:color w:val="auto"/>
          <w:sz w:val="24"/>
          <w:szCs w:val="24"/>
        </w:rPr>
        <w:t>(</w:t>
      </w:r>
      <w:r w:rsidR="00EB3BA0" w:rsidRPr="00C010E4">
        <w:rPr>
          <w:rFonts w:ascii="Times New Roman" w:eastAsia="Arial" w:hAnsi="Times New Roman" w:cs="Times New Roman"/>
          <w:color w:val="auto"/>
          <w:sz w:val="24"/>
          <w:szCs w:val="24"/>
        </w:rPr>
        <w:t>Véase Material Complementario</w:t>
      </w:r>
      <w:r w:rsidRPr="00C010E4">
        <w:rPr>
          <w:rFonts w:ascii="Times New Roman" w:eastAsia="Arial" w:hAnsi="Times New Roman" w:cs="Times New Roman"/>
          <w:color w:val="auto"/>
          <w:sz w:val="24"/>
          <w:szCs w:val="24"/>
        </w:rPr>
        <w:t>, Sección 3</w:t>
      </w:r>
      <w:r w:rsidR="005A368F">
        <w:rPr>
          <w:rFonts w:ascii="Times New Roman" w:eastAsia="Arial" w:hAnsi="Times New Roman" w:cs="Times New Roman"/>
          <w:color w:val="auto"/>
          <w:sz w:val="24"/>
          <w:szCs w:val="24"/>
        </w:rPr>
        <w:t>.1</w:t>
      </w:r>
      <w:r w:rsidRPr="00C010E4">
        <w:rPr>
          <w:rFonts w:ascii="Times New Roman" w:eastAsia="Arial" w:hAnsi="Times New Roman" w:cs="Times New Roman"/>
          <w:color w:val="auto"/>
          <w:sz w:val="24"/>
          <w:szCs w:val="24"/>
        </w:rPr>
        <w:t>)</w:t>
      </w:r>
      <w:r w:rsidR="00B97E95" w:rsidRPr="00C010E4">
        <w:rPr>
          <w:rFonts w:ascii="Times New Roman" w:eastAsia="Arial" w:hAnsi="Times New Roman" w:cs="Times New Roman"/>
          <w:color w:val="auto"/>
          <w:sz w:val="24"/>
          <w:szCs w:val="24"/>
        </w:rPr>
        <w:t>.</w:t>
      </w:r>
    </w:p>
    <w:p w14:paraId="307E428F" w14:textId="039449A5" w:rsidR="00361AD6"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Una de sus funciones centrales es la validación estructural del intercambio de datos. Esta tarea se implementó mediante la librería </w:t>
      </w:r>
      <w:proofErr w:type="spellStart"/>
      <w:r w:rsidRPr="00C010E4">
        <w:rPr>
          <w:rFonts w:ascii="Times New Roman" w:eastAsia="Arial" w:hAnsi="Times New Roman" w:cs="Times New Roman"/>
          <w:color w:val="auto"/>
          <w:sz w:val="24"/>
          <w:szCs w:val="24"/>
        </w:rPr>
        <w:t>Knor</w:t>
      </w:r>
      <w:proofErr w:type="spellEnd"/>
      <w:r w:rsidRPr="00C010E4">
        <w:rPr>
          <w:rFonts w:ascii="Times New Roman" w:eastAsia="Arial" w:hAnsi="Times New Roman" w:cs="Times New Roman"/>
          <w:color w:val="auto"/>
          <w:sz w:val="24"/>
          <w:szCs w:val="24"/>
        </w:rPr>
        <w:t xml:space="preserve"> para asegurar que el objeto JSON recibido desde </w:t>
      </w:r>
      <w:proofErr w:type="spellStart"/>
      <w:r w:rsidRPr="00C010E4">
        <w:rPr>
          <w:rFonts w:ascii="Times New Roman" w:eastAsia="Arial" w:hAnsi="Times New Roman" w:cs="Times New Roman"/>
          <w:color w:val="auto"/>
          <w:sz w:val="24"/>
          <w:szCs w:val="24"/>
        </w:rPr>
        <w:t>Power</w:t>
      </w:r>
      <w:proofErr w:type="spellEnd"/>
      <w:r w:rsidRPr="00C010E4">
        <w:rPr>
          <w:rFonts w:ascii="Times New Roman" w:eastAsia="Arial" w:hAnsi="Times New Roman" w:cs="Times New Roman"/>
          <w:color w:val="auto"/>
          <w:sz w:val="24"/>
          <w:szCs w:val="24"/>
        </w:rPr>
        <w:t xml:space="preserve"> </w:t>
      </w:r>
      <w:proofErr w:type="spellStart"/>
      <w:r w:rsidRPr="00C010E4">
        <w:rPr>
          <w:rFonts w:ascii="Times New Roman" w:eastAsia="Arial" w:hAnsi="Times New Roman" w:cs="Times New Roman"/>
          <w:color w:val="auto"/>
          <w:sz w:val="24"/>
          <w:szCs w:val="24"/>
        </w:rPr>
        <w:t>Automate</w:t>
      </w:r>
      <w:proofErr w:type="spellEnd"/>
      <w:r w:rsidRPr="00C010E4">
        <w:rPr>
          <w:rFonts w:ascii="Times New Roman" w:eastAsia="Arial" w:hAnsi="Times New Roman" w:cs="Times New Roman"/>
          <w:color w:val="auto"/>
          <w:sz w:val="24"/>
          <w:szCs w:val="24"/>
        </w:rPr>
        <w:t xml:space="preserve"> se ajustara a una arquitectura de datos predefinida y que la respuesta devuelta por el modelo pudiera reintegrarse sin ambigüedades al flujo institucional. </w:t>
      </w:r>
    </w:p>
    <w:p w14:paraId="0A2ED450" w14:textId="07B0F5B4" w:rsidR="00361AD6" w:rsidRPr="00C010E4"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segunda función crítica del microservicio es la parametrización del modelo mediante </w:t>
      </w:r>
      <w:proofErr w:type="spellStart"/>
      <w:r w:rsidRPr="00C010E4">
        <w:rPr>
          <w:rFonts w:ascii="Times New Roman" w:eastAsia="Arial" w:hAnsi="Times New Roman" w:cs="Times New Roman"/>
          <w:i/>
          <w:iCs/>
          <w:color w:val="auto"/>
          <w:sz w:val="24"/>
          <w:szCs w:val="24"/>
        </w:rPr>
        <w:t>prompt</w:t>
      </w:r>
      <w:proofErr w:type="spellEnd"/>
      <w:r w:rsidRPr="00C010E4">
        <w:rPr>
          <w:rFonts w:ascii="Times New Roman" w:eastAsia="Arial" w:hAnsi="Times New Roman" w:cs="Times New Roman"/>
          <w:i/>
          <w:iCs/>
          <w:color w:val="auto"/>
          <w:sz w:val="24"/>
          <w:szCs w:val="24"/>
        </w:rPr>
        <w:t xml:space="preserve"> </w:t>
      </w:r>
      <w:proofErr w:type="spellStart"/>
      <w:r w:rsidRPr="00C010E4">
        <w:rPr>
          <w:rFonts w:ascii="Times New Roman" w:eastAsia="Arial" w:hAnsi="Times New Roman" w:cs="Times New Roman"/>
          <w:i/>
          <w:iCs/>
          <w:color w:val="auto"/>
          <w:sz w:val="24"/>
          <w:szCs w:val="24"/>
        </w:rPr>
        <w:t>engineering</w:t>
      </w:r>
      <w:proofErr w:type="spellEnd"/>
      <w:r w:rsidRPr="00C010E4">
        <w:rPr>
          <w:rFonts w:ascii="Times New Roman" w:eastAsia="Arial" w:hAnsi="Times New Roman" w:cs="Times New Roman"/>
          <w:color w:val="auto"/>
          <w:sz w:val="24"/>
          <w:szCs w:val="24"/>
        </w:rPr>
        <w:t xml:space="preserve">. En </w:t>
      </w:r>
      <w:r w:rsidR="00B97E95" w:rsidRPr="00C010E4">
        <w:rPr>
          <w:rFonts w:ascii="Times New Roman" w:eastAsia="Arial" w:hAnsi="Times New Roman" w:cs="Times New Roman"/>
          <w:color w:val="auto"/>
          <w:sz w:val="24"/>
          <w:szCs w:val="24"/>
        </w:rPr>
        <w:t>este caso</w:t>
      </w:r>
      <w:r w:rsidRPr="00C010E4">
        <w:rPr>
          <w:rFonts w:ascii="Times New Roman" w:eastAsia="Arial" w:hAnsi="Times New Roman" w:cs="Times New Roman"/>
          <w:color w:val="auto"/>
          <w:sz w:val="24"/>
          <w:szCs w:val="24"/>
        </w:rPr>
        <w:t xml:space="preserve">, el modelo fue configurado mediante una instrucción de sistema orientada al rol de analista documental, mientras que el material complementario muestra que el </w:t>
      </w:r>
      <w:proofErr w:type="spellStart"/>
      <w:r w:rsidRPr="00C010E4">
        <w:rPr>
          <w:rFonts w:ascii="Times New Roman" w:eastAsia="Arial" w:hAnsi="Times New Roman" w:cs="Times New Roman"/>
          <w:i/>
          <w:iCs/>
          <w:color w:val="auto"/>
          <w:sz w:val="24"/>
          <w:szCs w:val="24"/>
        </w:rPr>
        <w:t>prompt</w:t>
      </w:r>
      <w:proofErr w:type="spellEnd"/>
      <w:r w:rsidRPr="00C010E4">
        <w:rPr>
          <w:rFonts w:ascii="Times New Roman" w:eastAsia="Arial" w:hAnsi="Times New Roman" w:cs="Times New Roman"/>
          <w:color w:val="auto"/>
          <w:sz w:val="24"/>
          <w:szCs w:val="24"/>
        </w:rPr>
        <w:t xml:space="preserve"> obliga al modelo a producir un resumen</w:t>
      </w:r>
      <w:r w:rsidR="005F619B" w:rsidRPr="00C010E4">
        <w:rPr>
          <w:rFonts w:ascii="Times New Roman" w:eastAsia="Arial" w:hAnsi="Times New Roman" w:cs="Times New Roman"/>
          <w:color w:val="auto"/>
          <w:sz w:val="24"/>
          <w:szCs w:val="24"/>
        </w:rPr>
        <w:t xml:space="preserve"> e</w:t>
      </w:r>
      <w:r w:rsidRPr="00C010E4">
        <w:rPr>
          <w:rFonts w:ascii="Times New Roman" w:eastAsia="Arial" w:hAnsi="Times New Roman" w:cs="Times New Roman"/>
          <w:color w:val="auto"/>
          <w:sz w:val="24"/>
          <w:szCs w:val="24"/>
        </w:rPr>
        <w:t>jecutivo, identificar compromisos y extraer un arreglo de palabras</w:t>
      </w:r>
      <w:r w:rsidR="005F619B" w:rsidRPr="00C010E4">
        <w:rPr>
          <w:rFonts w:ascii="Times New Roman" w:eastAsia="Arial" w:hAnsi="Times New Roman" w:cs="Times New Roman"/>
          <w:color w:val="auto"/>
          <w:sz w:val="24"/>
          <w:szCs w:val="24"/>
        </w:rPr>
        <w:t xml:space="preserve"> c</w:t>
      </w:r>
      <w:r w:rsidRPr="00C010E4">
        <w:rPr>
          <w:rFonts w:ascii="Times New Roman" w:eastAsia="Arial" w:hAnsi="Times New Roman" w:cs="Times New Roman"/>
          <w:color w:val="auto"/>
          <w:sz w:val="24"/>
          <w:szCs w:val="24"/>
        </w:rPr>
        <w:t>lave, con la restricción de responder exclusivamente mediante un objeto JSON válido. Asimismo, el anexo</w:t>
      </w:r>
      <w:r w:rsidR="00EB3BA0" w:rsidRPr="00C010E4">
        <w:rPr>
          <w:rFonts w:ascii="Times New Roman" w:eastAsia="Arial" w:hAnsi="Times New Roman" w:cs="Times New Roman"/>
          <w:color w:val="auto"/>
          <w:sz w:val="24"/>
          <w:szCs w:val="24"/>
        </w:rPr>
        <w:t xml:space="preserve"> técnico</w:t>
      </w:r>
      <w:r w:rsidRPr="00C010E4">
        <w:rPr>
          <w:rFonts w:ascii="Times New Roman" w:eastAsia="Arial" w:hAnsi="Times New Roman" w:cs="Times New Roman"/>
          <w:color w:val="auto"/>
          <w:sz w:val="24"/>
          <w:szCs w:val="24"/>
        </w:rPr>
        <w:t xml:space="preserve"> documenta el uso de temperatura baja</w:t>
      </w:r>
      <w:r w:rsidR="005A368F">
        <w:rPr>
          <w:rStyle w:val="Refdenotaalpie"/>
          <w:rFonts w:ascii="Times New Roman" w:eastAsia="Arial" w:hAnsi="Times New Roman" w:cs="Times New Roman"/>
          <w:color w:val="auto"/>
          <w:sz w:val="24"/>
          <w:szCs w:val="24"/>
        </w:rPr>
        <w:footnoteReference w:id="6"/>
      </w:r>
      <w:r w:rsidRPr="00C010E4">
        <w:rPr>
          <w:rFonts w:ascii="Times New Roman" w:eastAsia="Arial" w:hAnsi="Times New Roman" w:cs="Times New Roman"/>
          <w:color w:val="auto"/>
          <w:sz w:val="24"/>
          <w:szCs w:val="24"/>
        </w:rPr>
        <w:t xml:space="preserve"> y de un </w:t>
      </w:r>
      <w:r w:rsidRPr="00C010E4">
        <w:rPr>
          <w:rFonts w:ascii="Times New Roman" w:eastAsia="Arial" w:hAnsi="Times New Roman" w:cs="Times New Roman"/>
          <w:i/>
          <w:iCs/>
          <w:color w:val="auto"/>
          <w:sz w:val="24"/>
          <w:szCs w:val="24"/>
        </w:rPr>
        <w:t>response</w:t>
      </w:r>
      <w:r w:rsidR="005F619B" w:rsidRPr="00C010E4">
        <w:rPr>
          <w:rFonts w:ascii="Times New Roman" w:eastAsia="Arial" w:hAnsi="Times New Roman" w:cs="Times New Roman"/>
          <w:i/>
          <w:iCs/>
          <w:color w:val="auto"/>
          <w:sz w:val="24"/>
          <w:szCs w:val="24"/>
        </w:rPr>
        <w:t xml:space="preserve"> </w:t>
      </w:r>
      <w:proofErr w:type="spellStart"/>
      <w:r w:rsidRPr="00C010E4">
        <w:rPr>
          <w:rFonts w:ascii="Times New Roman" w:eastAsia="Arial" w:hAnsi="Times New Roman" w:cs="Times New Roman"/>
          <w:i/>
          <w:iCs/>
          <w:color w:val="auto"/>
          <w:sz w:val="24"/>
          <w:szCs w:val="24"/>
        </w:rPr>
        <w:t>format</w:t>
      </w:r>
      <w:proofErr w:type="spellEnd"/>
      <w:r w:rsidRPr="00C010E4">
        <w:rPr>
          <w:rFonts w:ascii="Times New Roman" w:eastAsia="Arial" w:hAnsi="Times New Roman" w:cs="Times New Roman"/>
          <w:color w:val="auto"/>
          <w:sz w:val="24"/>
          <w:szCs w:val="24"/>
        </w:rPr>
        <w:t xml:space="preserve"> estructurado, elementos orientados a reforzar la consistencia formal de la salida (</w:t>
      </w:r>
      <w:r w:rsidR="00EB3BA0" w:rsidRPr="00C010E4">
        <w:rPr>
          <w:rFonts w:ascii="Times New Roman" w:eastAsia="Arial" w:hAnsi="Times New Roman" w:cs="Times New Roman"/>
          <w:color w:val="auto"/>
          <w:sz w:val="24"/>
          <w:szCs w:val="24"/>
        </w:rPr>
        <w:t>Véase Material Complementario</w:t>
      </w:r>
      <w:r w:rsidRPr="00C010E4">
        <w:rPr>
          <w:rFonts w:ascii="Times New Roman" w:eastAsia="Arial" w:hAnsi="Times New Roman" w:cs="Times New Roman"/>
          <w:color w:val="auto"/>
          <w:sz w:val="24"/>
          <w:szCs w:val="24"/>
        </w:rPr>
        <w:t xml:space="preserve">, Secciones 3.2 y 3.3). </w:t>
      </w:r>
    </w:p>
    <w:p w14:paraId="45649320" w14:textId="77777777" w:rsidR="008D2CD1" w:rsidRDefault="00571EA5" w:rsidP="00D31AFE">
      <w:pPr>
        <w:pStyle w:val="Ttulo2"/>
        <w:keepNext w:val="0"/>
        <w:keepLines w:val="0"/>
        <w:spacing w:before="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Como parte de la fase de diseño del artefacto, se incorporó una comparación de alternativas tecnológicas para sustentar la selección del modelo fundacional. Esta comparación no constituye una evaluación experimental </w:t>
      </w:r>
      <w:proofErr w:type="spellStart"/>
      <w:r w:rsidRPr="00C010E4">
        <w:rPr>
          <w:rFonts w:ascii="Times New Roman" w:eastAsia="Arial" w:hAnsi="Times New Roman" w:cs="Times New Roman"/>
          <w:color w:val="auto"/>
          <w:sz w:val="24"/>
          <w:szCs w:val="24"/>
        </w:rPr>
        <w:t>intraestudio</w:t>
      </w:r>
      <w:proofErr w:type="spellEnd"/>
      <w:r w:rsidRPr="00C010E4">
        <w:rPr>
          <w:rFonts w:ascii="Times New Roman" w:eastAsia="Arial" w:hAnsi="Times New Roman" w:cs="Times New Roman"/>
          <w:color w:val="auto"/>
          <w:sz w:val="24"/>
          <w:szCs w:val="24"/>
        </w:rPr>
        <w:t xml:space="preserve">, sino una síntesis de criterios considerados durante la construcción del sistema. Presentada de este modo, la </w:t>
      </w:r>
      <w:r w:rsidR="0030056A" w:rsidRPr="00C010E4">
        <w:rPr>
          <w:rFonts w:ascii="Times New Roman" w:eastAsia="Arial" w:hAnsi="Times New Roman" w:cs="Times New Roman"/>
          <w:color w:val="auto"/>
          <w:sz w:val="24"/>
          <w:szCs w:val="24"/>
        </w:rPr>
        <w:t>T</w:t>
      </w:r>
      <w:r w:rsidRPr="00C010E4">
        <w:rPr>
          <w:rFonts w:ascii="Times New Roman" w:eastAsia="Arial" w:hAnsi="Times New Roman" w:cs="Times New Roman"/>
          <w:color w:val="auto"/>
          <w:sz w:val="24"/>
          <w:szCs w:val="24"/>
        </w:rPr>
        <w:t>abla</w:t>
      </w:r>
      <w:r w:rsidR="0030056A" w:rsidRPr="00C010E4">
        <w:rPr>
          <w:rFonts w:ascii="Times New Roman" w:eastAsia="Arial" w:hAnsi="Times New Roman" w:cs="Times New Roman"/>
          <w:color w:val="auto"/>
          <w:sz w:val="24"/>
          <w:szCs w:val="24"/>
        </w:rPr>
        <w:t xml:space="preserve"> 1</w:t>
      </w:r>
      <w:r w:rsidRPr="00C010E4">
        <w:rPr>
          <w:rFonts w:ascii="Times New Roman" w:eastAsia="Arial" w:hAnsi="Times New Roman" w:cs="Times New Roman"/>
          <w:color w:val="auto"/>
          <w:sz w:val="24"/>
          <w:szCs w:val="24"/>
        </w:rPr>
        <w:t xml:space="preserve"> funciona como justificación de diseño y no como resultado empírico de validación.</w:t>
      </w:r>
    </w:p>
    <w:p w14:paraId="66DC0100" w14:textId="77777777" w:rsidR="008D2CD1" w:rsidRDefault="008D2CD1" w:rsidP="008D2CD1">
      <w:pPr>
        <w:pStyle w:val="Ttulo2"/>
        <w:keepNext w:val="0"/>
        <w:keepLines w:val="0"/>
        <w:spacing w:before="0" w:after="0" w:line="240" w:lineRule="auto"/>
        <w:rPr>
          <w:rFonts w:ascii="Times New Roman" w:eastAsia="Arial" w:hAnsi="Times New Roman" w:cs="Times New Roman"/>
          <w:color w:val="auto"/>
          <w:sz w:val="24"/>
          <w:szCs w:val="24"/>
        </w:rPr>
      </w:pPr>
    </w:p>
    <w:p w14:paraId="05221191" w14:textId="77777777" w:rsidR="00D31AFE" w:rsidRDefault="00D31AFE" w:rsidP="00D31AFE"/>
    <w:p w14:paraId="725CE002" w14:textId="77777777" w:rsidR="00D31AFE" w:rsidRDefault="00D31AFE" w:rsidP="00D31AFE"/>
    <w:p w14:paraId="60EFE25E" w14:textId="77777777" w:rsidR="00D31AFE" w:rsidRPr="00D31AFE" w:rsidRDefault="00D31AFE" w:rsidP="00D31AFE"/>
    <w:p w14:paraId="527D507E" w14:textId="101AA870" w:rsidR="008D2CD1" w:rsidRPr="00487DF6" w:rsidRDefault="00B64472" w:rsidP="00487DF6">
      <w:pPr>
        <w:pStyle w:val="Ttulo2"/>
        <w:keepNext w:val="0"/>
        <w:keepLines w:val="0"/>
        <w:spacing w:before="0" w:after="0" w:line="240" w:lineRule="auto"/>
        <w:jc w:val="center"/>
        <w:rPr>
          <w:rFonts w:ascii="Times New Roman" w:eastAsia="Arial" w:hAnsi="Times New Roman" w:cs="Times New Roman"/>
          <w:color w:val="auto"/>
          <w:sz w:val="24"/>
          <w:szCs w:val="24"/>
        </w:rPr>
      </w:pPr>
      <w:r w:rsidRPr="00487DF6">
        <w:rPr>
          <w:rFonts w:ascii="Times New Roman" w:eastAsia="Arial" w:hAnsi="Times New Roman" w:cs="Times New Roman"/>
          <w:color w:val="auto"/>
          <w:sz w:val="24"/>
          <w:szCs w:val="24"/>
        </w:rPr>
        <w:lastRenderedPageBreak/>
        <w:t xml:space="preserve">Tabla </w:t>
      </w:r>
      <w:r w:rsidR="006D2AA9" w:rsidRPr="00487DF6">
        <w:rPr>
          <w:rFonts w:ascii="Times New Roman" w:eastAsia="Arial" w:hAnsi="Times New Roman" w:cs="Times New Roman"/>
          <w:color w:val="auto"/>
          <w:sz w:val="24"/>
          <w:szCs w:val="24"/>
        </w:rPr>
        <w:t>1</w:t>
      </w:r>
      <w:r w:rsidRPr="00487DF6">
        <w:rPr>
          <w:rFonts w:ascii="Times New Roman" w:eastAsia="Arial" w:hAnsi="Times New Roman" w:cs="Times New Roman"/>
          <w:color w:val="auto"/>
          <w:sz w:val="24"/>
          <w:szCs w:val="24"/>
        </w:rPr>
        <w:t>.</w:t>
      </w:r>
    </w:p>
    <w:p w14:paraId="0B5E6079" w14:textId="1106F1F7" w:rsidR="00B64472" w:rsidRPr="00487DF6" w:rsidRDefault="00B64472" w:rsidP="00487DF6">
      <w:pPr>
        <w:pStyle w:val="Ttulo2"/>
        <w:keepNext w:val="0"/>
        <w:keepLines w:val="0"/>
        <w:spacing w:before="0" w:after="0" w:line="240" w:lineRule="auto"/>
        <w:jc w:val="center"/>
        <w:rPr>
          <w:rFonts w:ascii="Times New Roman" w:eastAsia="Arial" w:hAnsi="Times New Roman" w:cs="Times New Roman"/>
          <w:color w:val="auto"/>
          <w:sz w:val="24"/>
          <w:szCs w:val="24"/>
        </w:rPr>
      </w:pPr>
      <w:r w:rsidRPr="00487DF6">
        <w:rPr>
          <w:rFonts w:ascii="Times New Roman" w:eastAsia="Arial" w:hAnsi="Times New Roman" w:cs="Times New Roman"/>
          <w:color w:val="auto"/>
          <w:sz w:val="24"/>
          <w:szCs w:val="24"/>
        </w:rPr>
        <w:t>Criterios considerados para la selección del modelo fundacional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100"/>
        <w:gridCol w:w="1054"/>
        <w:gridCol w:w="882"/>
        <w:gridCol w:w="2553"/>
        <w:gridCol w:w="1649"/>
      </w:tblGrid>
      <w:tr w:rsidR="003E3B48" w:rsidRPr="00C010E4" w14:paraId="0AB43D02" w14:textId="77777777" w:rsidTr="00E83400">
        <w:trPr>
          <w:tblHeader/>
          <w:tblCellSpacing w:w="15" w:type="dxa"/>
        </w:trPr>
        <w:tc>
          <w:tcPr>
            <w:tcW w:w="0" w:type="auto"/>
            <w:tcBorders>
              <w:top w:val="single" w:sz="4" w:space="0" w:color="auto"/>
              <w:bottom w:val="single" w:sz="4" w:space="0" w:color="auto"/>
            </w:tcBorders>
            <w:vAlign w:val="center"/>
            <w:hideMark/>
          </w:tcPr>
          <w:p w14:paraId="722661E3" w14:textId="77777777" w:rsidR="003E3B48" w:rsidRPr="00C010E4" w:rsidRDefault="003E3B48" w:rsidP="00AB04F1">
            <w:pPr>
              <w:spacing w:after="0" w:line="240" w:lineRule="auto"/>
              <w:jc w:val="center"/>
              <w:rPr>
                <w:rFonts w:ascii="Times New Roman" w:eastAsia="Times New Roman" w:hAnsi="Times New Roman" w:cs="Times New Roman"/>
              </w:rPr>
            </w:pPr>
            <w:r w:rsidRPr="00C010E4">
              <w:rPr>
                <w:rFonts w:ascii="Times New Roman" w:eastAsia="Times New Roman" w:hAnsi="Times New Roman" w:cs="Times New Roman"/>
              </w:rPr>
              <w:t>Modelo evaluado</w:t>
            </w:r>
          </w:p>
        </w:tc>
        <w:tc>
          <w:tcPr>
            <w:tcW w:w="0" w:type="auto"/>
            <w:tcBorders>
              <w:top w:val="single" w:sz="4" w:space="0" w:color="auto"/>
              <w:bottom w:val="single" w:sz="4" w:space="0" w:color="auto"/>
            </w:tcBorders>
            <w:vAlign w:val="center"/>
            <w:hideMark/>
          </w:tcPr>
          <w:p w14:paraId="4586456A" w14:textId="77777777" w:rsidR="003E3B48" w:rsidRPr="00C010E4" w:rsidRDefault="003E3B48" w:rsidP="00AB04F1">
            <w:pPr>
              <w:spacing w:after="0" w:line="240" w:lineRule="auto"/>
              <w:jc w:val="center"/>
              <w:rPr>
                <w:rFonts w:ascii="Times New Roman" w:eastAsia="Times New Roman" w:hAnsi="Times New Roman" w:cs="Times New Roman"/>
              </w:rPr>
            </w:pPr>
            <w:r w:rsidRPr="00C010E4">
              <w:rPr>
                <w:rFonts w:ascii="Times New Roman" w:eastAsia="Times New Roman" w:hAnsi="Times New Roman" w:cs="Times New Roman"/>
              </w:rPr>
              <w:t>Naturaleza</w:t>
            </w:r>
          </w:p>
        </w:tc>
        <w:tc>
          <w:tcPr>
            <w:tcW w:w="0" w:type="auto"/>
            <w:tcBorders>
              <w:top w:val="single" w:sz="4" w:space="0" w:color="auto"/>
              <w:bottom w:val="single" w:sz="4" w:space="0" w:color="auto"/>
            </w:tcBorders>
            <w:vAlign w:val="center"/>
            <w:hideMark/>
          </w:tcPr>
          <w:p w14:paraId="4B21C867" w14:textId="0E5A7F63" w:rsidR="003E3B48" w:rsidRPr="00C010E4" w:rsidRDefault="003E3B48" w:rsidP="00AB04F1">
            <w:pPr>
              <w:spacing w:after="0" w:line="240" w:lineRule="auto"/>
              <w:jc w:val="center"/>
              <w:rPr>
                <w:rFonts w:ascii="Times New Roman" w:eastAsia="Times New Roman" w:hAnsi="Times New Roman" w:cs="Times New Roman"/>
              </w:rPr>
            </w:pPr>
            <w:r w:rsidRPr="00C010E4">
              <w:rPr>
                <w:rFonts w:ascii="Times New Roman" w:eastAsia="Times New Roman" w:hAnsi="Times New Roman" w:cs="Times New Roman"/>
              </w:rPr>
              <w:t>Ventana de contexto</w:t>
            </w:r>
          </w:p>
        </w:tc>
        <w:tc>
          <w:tcPr>
            <w:tcW w:w="0" w:type="auto"/>
            <w:tcBorders>
              <w:top w:val="single" w:sz="4" w:space="0" w:color="auto"/>
              <w:bottom w:val="single" w:sz="4" w:space="0" w:color="auto"/>
            </w:tcBorders>
            <w:vAlign w:val="center"/>
            <w:hideMark/>
          </w:tcPr>
          <w:p w14:paraId="6A11E98A" w14:textId="579D35A8" w:rsidR="003E3B48" w:rsidRPr="00C010E4" w:rsidRDefault="003E3B48" w:rsidP="00AB04F1">
            <w:pPr>
              <w:spacing w:after="0" w:line="240" w:lineRule="auto"/>
              <w:jc w:val="center"/>
              <w:rPr>
                <w:rFonts w:ascii="Times New Roman" w:eastAsia="Times New Roman" w:hAnsi="Times New Roman" w:cs="Times New Roman"/>
              </w:rPr>
            </w:pPr>
            <w:r w:rsidRPr="00C010E4">
              <w:rPr>
                <w:rFonts w:ascii="Times New Roman" w:eastAsia="Times New Roman" w:hAnsi="Times New Roman" w:cs="Times New Roman"/>
              </w:rPr>
              <w:t>Cost</w:t>
            </w:r>
            <w:r w:rsidR="00F45611">
              <w:rPr>
                <w:rFonts w:ascii="Times New Roman" w:eastAsia="Times New Roman" w:hAnsi="Times New Roman" w:cs="Times New Roman"/>
              </w:rPr>
              <w:t>e</w:t>
            </w:r>
            <w:r w:rsidRPr="00C010E4">
              <w:rPr>
                <w:rFonts w:ascii="Times New Roman" w:eastAsia="Times New Roman" w:hAnsi="Times New Roman" w:cs="Times New Roman"/>
              </w:rPr>
              <w:t xml:space="preserve"> relativo</w:t>
            </w:r>
          </w:p>
        </w:tc>
        <w:tc>
          <w:tcPr>
            <w:tcW w:w="0" w:type="auto"/>
            <w:tcBorders>
              <w:top w:val="single" w:sz="4" w:space="0" w:color="auto"/>
              <w:bottom w:val="single" w:sz="4" w:space="0" w:color="auto"/>
            </w:tcBorders>
            <w:vAlign w:val="center"/>
            <w:hideMark/>
          </w:tcPr>
          <w:p w14:paraId="4C392FF8" w14:textId="77777777" w:rsidR="003E3B48" w:rsidRPr="00C010E4" w:rsidRDefault="003E3B48" w:rsidP="00AB04F1">
            <w:pPr>
              <w:spacing w:after="0" w:line="240" w:lineRule="auto"/>
              <w:jc w:val="center"/>
              <w:rPr>
                <w:rFonts w:ascii="Times New Roman" w:eastAsia="Times New Roman" w:hAnsi="Times New Roman" w:cs="Times New Roman"/>
              </w:rPr>
            </w:pPr>
            <w:r w:rsidRPr="00C010E4">
              <w:rPr>
                <w:rFonts w:ascii="Times New Roman" w:eastAsia="Times New Roman" w:hAnsi="Times New Roman" w:cs="Times New Roman"/>
              </w:rPr>
              <w:t>Adecuación al procesamiento documental institucional</w:t>
            </w:r>
          </w:p>
        </w:tc>
        <w:tc>
          <w:tcPr>
            <w:tcW w:w="0" w:type="auto"/>
            <w:tcBorders>
              <w:top w:val="single" w:sz="4" w:space="0" w:color="auto"/>
              <w:bottom w:val="single" w:sz="4" w:space="0" w:color="auto"/>
            </w:tcBorders>
            <w:vAlign w:val="center"/>
            <w:hideMark/>
          </w:tcPr>
          <w:p w14:paraId="48F218F5" w14:textId="77777777" w:rsidR="003E3B48" w:rsidRPr="00C010E4" w:rsidRDefault="003E3B48" w:rsidP="00AB04F1">
            <w:pPr>
              <w:spacing w:after="0" w:line="240" w:lineRule="auto"/>
              <w:jc w:val="center"/>
              <w:rPr>
                <w:rFonts w:ascii="Times New Roman" w:eastAsia="Times New Roman" w:hAnsi="Times New Roman" w:cs="Times New Roman"/>
              </w:rPr>
            </w:pPr>
            <w:r w:rsidRPr="00C010E4">
              <w:rPr>
                <w:rFonts w:ascii="Times New Roman" w:eastAsia="Times New Roman" w:hAnsi="Times New Roman" w:cs="Times New Roman"/>
              </w:rPr>
              <w:t>Referencia utilizada para la evaluación de diseño</w:t>
            </w:r>
          </w:p>
        </w:tc>
      </w:tr>
      <w:tr w:rsidR="003E3B48" w:rsidRPr="00C010E4" w14:paraId="0D881547" w14:textId="77777777" w:rsidTr="00E83400">
        <w:trPr>
          <w:tblHeader/>
          <w:tblCellSpacing w:w="15" w:type="dxa"/>
        </w:trPr>
        <w:tc>
          <w:tcPr>
            <w:tcW w:w="0" w:type="auto"/>
            <w:vAlign w:val="center"/>
            <w:hideMark/>
          </w:tcPr>
          <w:p w14:paraId="3F952C93"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GPT</w:t>
            </w:r>
            <w:r w:rsidRPr="00C010E4">
              <w:rPr>
                <w:rFonts w:ascii="Times New Roman" w:eastAsia="Times New Roman" w:hAnsi="Times New Roman" w:cs="Times New Roman"/>
              </w:rPr>
              <w:noBreakHyphen/>
              <w:t>4o</w:t>
            </w:r>
          </w:p>
        </w:tc>
        <w:tc>
          <w:tcPr>
            <w:tcW w:w="0" w:type="auto"/>
            <w:vAlign w:val="center"/>
            <w:hideMark/>
          </w:tcPr>
          <w:p w14:paraId="58DBDBBE"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Cerrado</w:t>
            </w:r>
          </w:p>
        </w:tc>
        <w:tc>
          <w:tcPr>
            <w:tcW w:w="0" w:type="auto"/>
            <w:vAlign w:val="center"/>
            <w:hideMark/>
          </w:tcPr>
          <w:p w14:paraId="0589E7C9" w14:textId="4B39BE84"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128K</w:t>
            </w:r>
          </w:p>
        </w:tc>
        <w:tc>
          <w:tcPr>
            <w:tcW w:w="0" w:type="auto"/>
            <w:vAlign w:val="center"/>
            <w:hideMark/>
          </w:tcPr>
          <w:p w14:paraId="168DC2BE"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Alto</w:t>
            </w:r>
          </w:p>
        </w:tc>
        <w:tc>
          <w:tcPr>
            <w:tcW w:w="0" w:type="auto"/>
            <w:vAlign w:val="center"/>
            <w:hideMark/>
          </w:tcPr>
          <w:p w14:paraId="5774B9C1"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Alta capacidad de generación, dependencia de proveedor externo</w:t>
            </w:r>
          </w:p>
        </w:tc>
        <w:tc>
          <w:tcPr>
            <w:tcW w:w="0" w:type="auto"/>
            <w:vAlign w:val="center"/>
            <w:hideMark/>
          </w:tcPr>
          <w:p w14:paraId="34070CF0" w14:textId="77777777" w:rsidR="003E3B48" w:rsidRPr="00C010E4" w:rsidRDefault="003E3B48" w:rsidP="00AB04F1">
            <w:pPr>
              <w:spacing w:after="0" w:line="240" w:lineRule="auto"/>
              <w:rPr>
                <w:rFonts w:ascii="Times New Roman" w:eastAsia="Times New Roman" w:hAnsi="Times New Roman" w:cs="Times New Roman"/>
              </w:rPr>
            </w:pPr>
            <w:proofErr w:type="spellStart"/>
            <w:r w:rsidRPr="00C010E4">
              <w:rPr>
                <w:rFonts w:ascii="Times New Roman" w:eastAsia="Times New Roman" w:hAnsi="Times New Roman" w:cs="Times New Roman"/>
              </w:rPr>
              <w:t>OpenAI</w:t>
            </w:r>
            <w:proofErr w:type="spellEnd"/>
            <w:r w:rsidRPr="00C010E4">
              <w:rPr>
                <w:rFonts w:ascii="Times New Roman" w:eastAsia="Times New Roman" w:hAnsi="Times New Roman" w:cs="Times New Roman"/>
              </w:rPr>
              <w:t xml:space="preserve"> (2024)</w:t>
            </w:r>
          </w:p>
        </w:tc>
      </w:tr>
      <w:tr w:rsidR="003E3B48" w:rsidRPr="00C010E4" w14:paraId="2C17E75C" w14:textId="77777777" w:rsidTr="003E3B48">
        <w:trPr>
          <w:tblCellSpacing w:w="15" w:type="dxa"/>
        </w:trPr>
        <w:tc>
          <w:tcPr>
            <w:tcW w:w="0" w:type="auto"/>
            <w:vAlign w:val="center"/>
            <w:hideMark/>
          </w:tcPr>
          <w:p w14:paraId="38A50036"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Gemma 4</w:t>
            </w:r>
          </w:p>
        </w:tc>
        <w:tc>
          <w:tcPr>
            <w:tcW w:w="0" w:type="auto"/>
            <w:vAlign w:val="center"/>
            <w:hideMark/>
          </w:tcPr>
          <w:p w14:paraId="2D05F308"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Abierto</w:t>
            </w:r>
          </w:p>
        </w:tc>
        <w:tc>
          <w:tcPr>
            <w:tcW w:w="0" w:type="auto"/>
            <w:vAlign w:val="center"/>
            <w:hideMark/>
          </w:tcPr>
          <w:p w14:paraId="58494475" w14:textId="5A2C5148"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128K</w:t>
            </w:r>
          </w:p>
        </w:tc>
        <w:tc>
          <w:tcPr>
            <w:tcW w:w="0" w:type="auto"/>
            <w:vAlign w:val="center"/>
            <w:hideMark/>
          </w:tcPr>
          <w:p w14:paraId="0DD43272"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Bajo</w:t>
            </w:r>
          </w:p>
        </w:tc>
        <w:tc>
          <w:tcPr>
            <w:tcW w:w="0" w:type="auto"/>
            <w:vAlign w:val="center"/>
            <w:hideMark/>
          </w:tcPr>
          <w:p w14:paraId="209FEF25"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Alternativa abierta orientada a despliegues flexibles</w:t>
            </w:r>
          </w:p>
        </w:tc>
        <w:tc>
          <w:tcPr>
            <w:tcW w:w="0" w:type="auto"/>
            <w:vAlign w:val="center"/>
            <w:hideMark/>
          </w:tcPr>
          <w:p w14:paraId="32A62CF8"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 xml:space="preserve">Google </w:t>
            </w:r>
            <w:proofErr w:type="spellStart"/>
            <w:r w:rsidRPr="00C010E4">
              <w:rPr>
                <w:rFonts w:ascii="Times New Roman" w:eastAsia="Times New Roman" w:hAnsi="Times New Roman" w:cs="Times New Roman"/>
              </w:rPr>
              <w:t>DeepMind</w:t>
            </w:r>
            <w:proofErr w:type="spellEnd"/>
            <w:r w:rsidRPr="00C010E4">
              <w:rPr>
                <w:rFonts w:ascii="Times New Roman" w:eastAsia="Times New Roman" w:hAnsi="Times New Roman" w:cs="Times New Roman"/>
              </w:rPr>
              <w:t xml:space="preserve"> (2026)</w:t>
            </w:r>
          </w:p>
        </w:tc>
      </w:tr>
      <w:tr w:rsidR="003E3B48" w:rsidRPr="00C010E4" w14:paraId="5A62A781" w14:textId="77777777" w:rsidTr="003E3B48">
        <w:trPr>
          <w:tblCellSpacing w:w="15" w:type="dxa"/>
        </w:trPr>
        <w:tc>
          <w:tcPr>
            <w:tcW w:w="0" w:type="auto"/>
            <w:vAlign w:val="center"/>
            <w:hideMark/>
          </w:tcPr>
          <w:p w14:paraId="2C136FEB"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MiniMax</w:t>
            </w:r>
            <w:r w:rsidRPr="00C010E4">
              <w:rPr>
                <w:rFonts w:ascii="Times New Roman" w:eastAsia="Times New Roman" w:hAnsi="Times New Roman" w:cs="Times New Roman"/>
              </w:rPr>
              <w:noBreakHyphen/>
              <w:t>M2.5</w:t>
            </w:r>
          </w:p>
        </w:tc>
        <w:tc>
          <w:tcPr>
            <w:tcW w:w="0" w:type="auto"/>
            <w:vAlign w:val="center"/>
            <w:hideMark/>
          </w:tcPr>
          <w:p w14:paraId="00B94665"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Abierto</w:t>
            </w:r>
          </w:p>
        </w:tc>
        <w:tc>
          <w:tcPr>
            <w:tcW w:w="0" w:type="auto"/>
            <w:vAlign w:val="center"/>
            <w:hideMark/>
          </w:tcPr>
          <w:p w14:paraId="5ECE30C2" w14:textId="291119FC"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200k</w:t>
            </w:r>
          </w:p>
        </w:tc>
        <w:tc>
          <w:tcPr>
            <w:tcW w:w="0" w:type="auto"/>
            <w:vAlign w:val="center"/>
            <w:hideMark/>
          </w:tcPr>
          <w:p w14:paraId="273178CB"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Medio</w:t>
            </w:r>
          </w:p>
        </w:tc>
        <w:tc>
          <w:tcPr>
            <w:tcW w:w="0" w:type="auto"/>
            <w:vAlign w:val="center"/>
            <w:hideMark/>
          </w:tcPr>
          <w:p w14:paraId="2FF3BB6B"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Considerado por sus capacidades de planificación y contexto extendido</w:t>
            </w:r>
          </w:p>
        </w:tc>
        <w:tc>
          <w:tcPr>
            <w:tcW w:w="0" w:type="auto"/>
            <w:vAlign w:val="center"/>
            <w:hideMark/>
          </w:tcPr>
          <w:p w14:paraId="3469D023" w14:textId="77777777" w:rsidR="003E3B48" w:rsidRPr="00C010E4" w:rsidRDefault="003E3B48" w:rsidP="00AB04F1">
            <w:pPr>
              <w:spacing w:after="0" w:line="240" w:lineRule="auto"/>
              <w:rPr>
                <w:rFonts w:ascii="Times New Roman" w:eastAsia="Times New Roman" w:hAnsi="Times New Roman" w:cs="Times New Roman"/>
              </w:rPr>
            </w:pPr>
            <w:proofErr w:type="spellStart"/>
            <w:r w:rsidRPr="00C010E4">
              <w:rPr>
                <w:rFonts w:ascii="Times New Roman" w:eastAsia="Times New Roman" w:hAnsi="Times New Roman" w:cs="Times New Roman"/>
              </w:rPr>
              <w:t>MiniMax</w:t>
            </w:r>
            <w:proofErr w:type="spellEnd"/>
            <w:r w:rsidRPr="00C010E4">
              <w:rPr>
                <w:rFonts w:ascii="Times New Roman" w:eastAsia="Times New Roman" w:hAnsi="Times New Roman" w:cs="Times New Roman"/>
              </w:rPr>
              <w:t xml:space="preserve"> (2026)</w:t>
            </w:r>
          </w:p>
        </w:tc>
      </w:tr>
      <w:tr w:rsidR="003E3B48" w:rsidRPr="00C010E4" w14:paraId="20305E22" w14:textId="77777777" w:rsidTr="003E3B48">
        <w:trPr>
          <w:tblCellSpacing w:w="15" w:type="dxa"/>
        </w:trPr>
        <w:tc>
          <w:tcPr>
            <w:tcW w:w="0" w:type="auto"/>
            <w:vAlign w:val="center"/>
            <w:hideMark/>
          </w:tcPr>
          <w:p w14:paraId="15C0E312"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Kimi K2.6</w:t>
            </w:r>
          </w:p>
        </w:tc>
        <w:tc>
          <w:tcPr>
            <w:tcW w:w="0" w:type="auto"/>
            <w:vAlign w:val="center"/>
            <w:hideMark/>
          </w:tcPr>
          <w:p w14:paraId="23D3EFE6"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Abierto</w:t>
            </w:r>
          </w:p>
        </w:tc>
        <w:tc>
          <w:tcPr>
            <w:tcW w:w="0" w:type="auto"/>
            <w:vAlign w:val="center"/>
            <w:hideMark/>
          </w:tcPr>
          <w:p w14:paraId="14A7138A" w14:textId="3ED0F416"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256k</w:t>
            </w:r>
          </w:p>
        </w:tc>
        <w:tc>
          <w:tcPr>
            <w:tcW w:w="0" w:type="auto"/>
            <w:vAlign w:val="center"/>
            <w:hideMark/>
          </w:tcPr>
          <w:p w14:paraId="68A54576"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Medio</w:t>
            </w:r>
          </w:p>
        </w:tc>
        <w:tc>
          <w:tcPr>
            <w:tcW w:w="0" w:type="auto"/>
            <w:vAlign w:val="center"/>
            <w:hideMark/>
          </w:tcPr>
          <w:p w14:paraId="27669FC7"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 xml:space="preserve">Considerado por capacidades </w:t>
            </w:r>
            <w:proofErr w:type="spellStart"/>
            <w:r w:rsidRPr="00C010E4">
              <w:rPr>
                <w:rFonts w:ascii="Times New Roman" w:eastAsia="Times New Roman" w:hAnsi="Times New Roman" w:cs="Times New Roman"/>
              </w:rPr>
              <w:t>agénticas</w:t>
            </w:r>
            <w:proofErr w:type="spellEnd"/>
            <w:r w:rsidRPr="00C010E4">
              <w:rPr>
                <w:rFonts w:ascii="Times New Roman" w:eastAsia="Times New Roman" w:hAnsi="Times New Roman" w:cs="Times New Roman"/>
              </w:rPr>
              <w:t xml:space="preserve"> y contexto amplio</w:t>
            </w:r>
          </w:p>
        </w:tc>
        <w:tc>
          <w:tcPr>
            <w:tcW w:w="0" w:type="auto"/>
            <w:vAlign w:val="center"/>
            <w:hideMark/>
          </w:tcPr>
          <w:p w14:paraId="270C5BF4" w14:textId="77777777" w:rsidR="003E3B48" w:rsidRPr="00C010E4" w:rsidRDefault="003E3B48" w:rsidP="00AB04F1">
            <w:pPr>
              <w:spacing w:after="0" w:line="240" w:lineRule="auto"/>
              <w:rPr>
                <w:rFonts w:ascii="Times New Roman" w:eastAsia="Times New Roman" w:hAnsi="Times New Roman" w:cs="Times New Roman"/>
              </w:rPr>
            </w:pPr>
            <w:proofErr w:type="spellStart"/>
            <w:r w:rsidRPr="00C010E4">
              <w:rPr>
                <w:rFonts w:ascii="Times New Roman" w:eastAsia="Times New Roman" w:hAnsi="Times New Roman" w:cs="Times New Roman"/>
              </w:rPr>
              <w:t>Moonshot</w:t>
            </w:r>
            <w:proofErr w:type="spellEnd"/>
            <w:r w:rsidRPr="00C010E4">
              <w:rPr>
                <w:rFonts w:ascii="Times New Roman" w:eastAsia="Times New Roman" w:hAnsi="Times New Roman" w:cs="Times New Roman"/>
              </w:rPr>
              <w:t xml:space="preserve"> AI (2026)</w:t>
            </w:r>
          </w:p>
        </w:tc>
      </w:tr>
      <w:tr w:rsidR="003E3B48" w:rsidRPr="00C010E4" w14:paraId="5E8D8C90" w14:textId="77777777" w:rsidTr="003E3B48">
        <w:trPr>
          <w:tblCellSpacing w:w="15" w:type="dxa"/>
        </w:trPr>
        <w:tc>
          <w:tcPr>
            <w:tcW w:w="0" w:type="auto"/>
            <w:vAlign w:val="center"/>
            <w:hideMark/>
          </w:tcPr>
          <w:p w14:paraId="7A98048E"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GLM</w:t>
            </w:r>
            <w:r w:rsidRPr="00C010E4">
              <w:rPr>
                <w:rFonts w:ascii="Times New Roman" w:eastAsia="Times New Roman" w:hAnsi="Times New Roman" w:cs="Times New Roman"/>
              </w:rPr>
              <w:noBreakHyphen/>
              <w:t>5.1</w:t>
            </w:r>
          </w:p>
        </w:tc>
        <w:tc>
          <w:tcPr>
            <w:tcW w:w="0" w:type="auto"/>
            <w:vAlign w:val="center"/>
            <w:hideMark/>
          </w:tcPr>
          <w:p w14:paraId="34F3C35B"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Abierto</w:t>
            </w:r>
          </w:p>
        </w:tc>
        <w:tc>
          <w:tcPr>
            <w:tcW w:w="0" w:type="auto"/>
            <w:vAlign w:val="center"/>
            <w:hideMark/>
          </w:tcPr>
          <w:p w14:paraId="069A58FF" w14:textId="3C82BFDB"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200k</w:t>
            </w:r>
          </w:p>
        </w:tc>
        <w:tc>
          <w:tcPr>
            <w:tcW w:w="0" w:type="auto"/>
            <w:vAlign w:val="center"/>
            <w:hideMark/>
          </w:tcPr>
          <w:p w14:paraId="6A54E76E"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Bajo</w:t>
            </w:r>
          </w:p>
        </w:tc>
        <w:tc>
          <w:tcPr>
            <w:tcW w:w="0" w:type="auto"/>
            <w:vAlign w:val="center"/>
            <w:hideMark/>
          </w:tcPr>
          <w:p w14:paraId="563F5B06"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Considerado por arquitectura abierta y uso de herramientas</w:t>
            </w:r>
          </w:p>
        </w:tc>
        <w:tc>
          <w:tcPr>
            <w:tcW w:w="0" w:type="auto"/>
            <w:vAlign w:val="center"/>
            <w:hideMark/>
          </w:tcPr>
          <w:p w14:paraId="5793DCE1" w14:textId="77777777" w:rsidR="003E3B48" w:rsidRPr="00C010E4" w:rsidRDefault="003E3B48" w:rsidP="00AB04F1">
            <w:pPr>
              <w:spacing w:after="0" w:line="240" w:lineRule="auto"/>
              <w:rPr>
                <w:rFonts w:ascii="Times New Roman" w:eastAsia="Times New Roman" w:hAnsi="Times New Roman" w:cs="Times New Roman"/>
              </w:rPr>
            </w:pPr>
            <w:proofErr w:type="spellStart"/>
            <w:r w:rsidRPr="00C010E4">
              <w:rPr>
                <w:rFonts w:ascii="Times New Roman" w:eastAsia="Times New Roman" w:hAnsi="Times New Roman" w:cs="Times New Roman"/>
              </w:rPr>
              <w:t>Zhipu</w:t>
            </w:r>
            <w:proofErr w:type="spellEnd"/>
            <w:r w:rsidRPr="00C010E4">
              <w:rPr>
                <w:rFonts w:ascii="Times New Roman" w:eastAsia="Times New Roman" w:hAnsi="Times New Roman" w:cs="Times New Roman"/>
              </w:rPr>
              <w:t xml:space="preserve"> AI (2026)</w:t>
            </w:r>
          </w:p>
        </w:tc>
      </w:tr>
      <w:tr w:rsidR="003E3B48" w:rsidRPr="00C010E4" w14:paraId="6E2C1689" w14:textId="77777777" w:rsidTr="003E3B48">
        <w:trPr>
          <w:tblCellSpacing w:w="15" w:type="dxa"/>
        </w:trPr>
        <w:tc>
          <w:tcPr>
            <w:tcW w:w="0" w:type="auto"/>
            <w:vAlign w:val="center"/>
            <w:hideMark/>
          </w:tcPr>
          <w:p w14:paraId="77564E92"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DeepSeek</w:t>
            </w:r>
            <w:r w:rsidRPr="00C010E4">
              <w:rPr>
                <w:rFonts w:ascii="Times New Roman" w:eastAsia="Times New Roman" w:hAnsi="Times New Roman" w:cs="Times New Roman"/>
              </w:rPr>
              <w:noBreakHyphen/>
              <w:t>R1</w:t>
            </w:r>
          </w:p>
        </w:tc>
        <w:tc>
          <w:tcPr>
            <w:tcW w:w="0" w:type="auto"/>
            <w:vAlign w:val="center"/>
            <w:hideMark/>
          </w:tcPr>
          <w:p w14:paraId="45112436"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Abierto</w:t>
            </w:r>
          </w:p>
        </w:tc>
        <w:tc>
          <w:tcPr>
            <w:tcW w:w="0" w:type="auto"/>
            <w:vAlign w:val="center"/>
            <w:hideMark/>
          </w:tcPr>
          <w:p w14:paraId="3DA6F81F" w14:textId="1F6F88A7"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128k</w:t>
            </w:r>
          </w:p>
        </w:tc>
        <w:tc>
          <w:tcPr>
            <w:tcW w:w="0" w:type="auto"/>
            <w:vAlign w:val="center"/>
            <w:hideMark/>
          </w:tcPr>
          <w:p w14:paraId="49898232"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Bajo</w:t>
            </w:r>
          </w:p>
        </w:tc>
        <w:tc>
          <w:tcPr>
            <w:tcW w:w="0" w:type="auto"/>
            <w:vAlign w:val="center"/>
            <w:hideMark/>
          </w:tcPr>
          <w:p w14:paraId="3B549633"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Considerado por eficiencia económica y apertura del modelo</w:t>
            </w:r>
          </w:p>
        </w:tc>
        <w:tc>
          <w:tcPr>
            <w:tcW w:w="0" w:type="auto"/>
            <w:vAlign w:val="center"/>
            <w:hideMark/>
          </w:tcPr>
          <w:p w14:paraId="3712FACB"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Mendoza y Salazar (2025a)</w:t>
            </w:r>
          </w:p>
        </w:tc>
      </w:tr>
      <w:tr w:rsidR="003E3B48" w:rsidRPr="00C010E4" w14:paraId="34F9F1CA" w14:textId="77777777" w:rsidTr="008B0FE7">
        <w:trPr>
          <w:tblCellSpacing w:w="15" w:type="dxa"/>
        </w:trPr>
        <w:tc>
          <w:tcPr>
            <w:tcW w:w="0" w:type="auto"/>
            <w:tcBorders>
              <w:bottom w:val="single" w:sz="4" w:space="0" w:color="auto"/>
            </w:tcBorders>
            <w:vAlign w:val="center"/>
            <w:hideMark/>
          </w:tcPr>
          <w:p w14:paraId="2C6968FA"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Llama 3.3</w:t>
            </w:r>
          </w:p>
        </w:tc>
        <w:tc>
          <w:tcPr>
            <w:tcW w:w="0" w:type="auto"/>
            <w:tcBorders>
              <w:bottom w:val="single" w:sz="4" w:space="0" w:color="auto"/>
            </w:tcBorders>
            <w:vAlign w:val="center"/>
            <w:hideMark/>
          </w:tcPr>
          <w:p w14:paraId="62ED052D"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Abierto</w:t>
            </w:r>
          </w:p>
        </w:tc>
        <w:tc>
          <w:tcPr>
            <w:tcW w:w="0" w:type="auto"/>
            <w:tcBorders>
              <w:bottom w:val="single" w:sz="4" w:space="0" w:color="auto"/>
            </w:tcBorders>
            <w:vAlign w:val="center"/>
            <w:hideMark/>
          </w:tcPr>
          <w:p w14:paraId="39EC7EB1" w14:textId="267A3570"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128k</w:t>
            </w:r>
          </w:p>
        </w:tc>
        <w:tc>
          <w:tcPr>
            <w:tcW w:w="0" w:type="auto"/>
            <w:tcBorders>
              <w:bottom w:val="single" w:sz="4" w:space="0" w:color="auto"/>
            </w:tcBorders>
            <w:vAlign w:val="center"/>
            <w:hideMark/>
          </w:tcPr>
          <w:p w14:paraId="40C522FE"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Bajo</w:t>
            </w:r>
          </w:p>
        </w:tc>
        <w:tc>
          <w:tcPr>
            <w:tcW w:w="0" w:type="auto"/>
            <w:tcBorders>
              <w:bottom w:val="single" w:sz="4" w:space="0" w:color="auto"/>
            </w:tcBorders>
            <w:vAlign w:val="center"/>
            <w:hideMark/>
          </w:tcPr>
          <w:p w14:paraId="65DC4A2E"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Seleccionado por equilibrio entre apertura, capacidad contextual e integración arquitectónica</w:t>
            </w:r>
          </w:p>
        </w:tc>
        <w:tc>
          <w:tcPr>
            <w:tcW w:w="0" w:type="auto"/>
            <w:tcBorders>
              <w:bottom w:val="single" w:sz="4" w:space="0" w:color="auto"/>
            </w:tcBorders>
            <w:vAlign w:val="center"/>
            <w:hideMark/>
          </w:tcPr>
          <w:p w14:paraId="4F16B3BB"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Meta (2024)</w:t>
            </w:r>
          </w:p>
        </w:tc>
      </w:tr>
    </w:tbl>
    <w:p w14:paraId="35D94954" w14:textId="40B475BA" w:rsidR="00F54043" w:rsidRPr="00A94FCE" w:rsidRDefault="00361AD6" w:rsidP="00F54043">
      <w:pPr>
        <w:pStyle w:val="Ttulo2"/>
        <w:spacing w:before="0" w:after="0" w:line="240" w:lineRule="auto"/>
        <w:rPr>
          <w:rFonts w:ascii="Times New Roman" w:eastAsia="Arial" w:hAnsi="Times New Roman" w:cs="Times New Roman"/>
          <w:color w:val="auto"/>
          <w:sz w:val="24"/>
          <w:szCs w:val="24"/>
        </w:rPr>
      </w:pPr>
      <w:r w:rsidRPr="00A94FCE">
        <w:rPr>
          <w:rFonts w:ascii="Times New Roman" w:eastAsia="Arial" w:hAnsi="Times New Roman" w:cs="Times New Roman"/>
          <w:i/>
          <w:iCs/>
          <w:color w:val="auto"/>
          <w:sz w:val="24"/>
          <w:szCs w:val="24"/>
        </w:rPr>
        <w:t>N</w:t>
      </w:r>
      <w:r w:rsidR="00273705" w:rsidRPr="00A94FCE">
        <w:rPr>
          <w:rFonts w:ascii="Times New Roman" w:eastAsia="Arial" w:hAnsi="Times New Roman" w:cs="Times New Roman"/>
          <w:i/>
          <w:iCs/>
          <w:color w:val="auto"/>
          <w:sz w:val="24"/>
          <w:szCs w:val="24"/>
        </w:rPr>
        <w:t>ota.</w:t>
      </w:r>
      <w:r w:rsidR="00273705" w:rsidRPr="00A94FCE">
        <w:rPr>
          <w:rFonts w:ascii="Times New Roman" w:eastAsia="Arial" w:hAnsi="Times New Roman" w:cs="Times New Roman"/>
          <w:color w:val="auto"/>
          <w:sz w:val="24"/>
          <w:szCs w:val="24"/>
        </w:rPr>
        <w:t xml:space="preserve"> Esta tabla resume los criterios tecnológicos considerados en la fase de selección del modelo fundacional. Por tanto, su función es justificar una decisión de diseño y no reportar resultados de validación empírica entre modelos.</w:t>
      </w:r>
    </w:p>
    <w:p w14:paraId="5474E216" w14:textId="45753977" w:rsidR="00F54043" w:rsidRPr="00A94FCE" w:rsidRDefault="00F54043" w:rsidP="00F54043">
      <w:pPr>
        <w:rPr>
          <w:rFonts w:ascii="Times New Roman" w:hAnsi="Times New Roman" w:cs="Times New Roman"/>
        </w:rPr>
      </w:pPr>
      <w:r w:rsidRPr="00A94FCE">
        <w:rPr>
          <w:rFonts w:ascii="Times New Roman" w:hAnsi="Times New Roman" w:cs="Times New Roman"/>
          <w:i/>
          <w:iCs/>
        </w:rPr>
        <w:t>Fuente:</w:t>
      </w:r>
      <w:r w:rsidRPr="00A94FCE">
        <w:rPr>
          <w:rFonts w:ascii="Times New Roman" w:hAnsi="Times New Roman" w:cs="Times New Roman"/>
        </w:rPr>
        <w:t xml:space="preserve"> elaboración propia</w:t>
      </w:r>
      <w:r w:rsidR="00A94FCE">
        <w:rPr>
          <w:rFonts w:ascii="Times New Roman" w:hAnsi="Times New Roman" w:cs="Times New Roman"/>
        </w:rPr>
        <w:t>.</w:t>
      </w:r>
    </w:p>
    <w:p w14:paraId="511527A3" w14:textId="2F5D8417" w:rsidR="00E83400" w:rsidRPr="00C010E4" w:rsidRDefault="00E83400" w:rsidP="00E83400">
      <w:pPr>
        <w:spacing w:after="0"/>
        <w:rPr>
          <w:rFonts w:ascii="Times New Roman" w:hAnsi="Times New Roman" w:cs="Times New Roman"/>
        </w:rPr>
      </w:pPr>
    </w:p>
    <w:p w14:paraId="000DA785" w14:textId="48944D50" w:rsidR="00F76755" w:rsidRPr="00F76755" w:rsidRDefault="00F76755" w:rsidP="00D31AFE">
      <w:pPr>
        <w:spacing w:line="360" w:lineRule="auto"/>
        <w:rPr>
          <w:rFonts w:ascii="Times New Roman" w:eastAsia="Arial" w:hAnsi="Times New Roman" w:cs="Times New Roman"/>
        </w:rPr>
      </w:pPr>
      <w:r w:rsidRPr="00F76755">
        <w:rPr>
          <w:rFonts w:ascii="Times New Roman" w:eastAsia="Arial" w:hAnsi="Times New Roman" w:cs="Times New Roman"/>
        </w:rPr>
        <w:t xml:space="preserve">Bajo estos criterios, la selección del modelo se orientó a maximizar la compatibilidad con el caso de uso del artefacto: procesamiento documental extenso, generación de salidas estructuradas, operación con baja latencia e integración con una arquitectura desacoplada. Aunque varios de los modelos considerados ofrecían capacidades comparables e incluso ventanas de contexto superiores, la elección de Llama 3.3 respondió a un equilibrio </w:t>
      </w:r>
      <w:r w:rsidRPr="00F76755">
        <w:rPr>
          <w:rFonts w:ascii="Times New Roman" w:eastAsia="Arial" w:hAnsi="Times New Roman" w:cs="Times New Roman"/>
        </w:rPr>
        <w:lastRenderedPageBreak/>
        <w:t xml:space="preserve">favorable entre apertura tecnológica, capacidad contextual, madurez del ecosistema, compatibilidad con salidas estructuradas y facilidad de integración con la arquitectura propuesta. En este sentido, la Tabla </w:t>
      </w:r>
      <w:r>
        <w:rPr>
          <w:rFonts w:ascii="Times New Roman" w:eastAsia="Arial" w:hAnsi="Times New Roman" w:cs="Times New Roman"/>
        </w:rPr>
        <w:t>1</w:t>
      </w:r>
      <w:r w:rsidRPr="00F76755">
        <w:rPr>
          <w:rFonts w:ascii="Times New Roman" w:eastAsia="Arial" w:hAnsi="Times New Roman" w:cs="Times New Roman"/>
        </w:rPr>
        <w:t xml:space="preserve"> debe interpretarse como una referencia de apoyo para la toma de decisiones durante la fase de diseño y no como una evaluación experimental concluyente entre alternativas. Dado el rápido ritmo de evolución de los modelos fundacionales, las características comparadas constituyen una fotografía temporal del estado de la tecnología y refuerzan la necesidad de mantener una vigilancia tecnológica continua que permita reevaluar periódicamente las opciones disponibles.</w:t>
      </w:r>
    </w:p>
    <w:p w14:paraId="6DD210BC" w14:textId="26E057F5" w:rsidR="008B0FE7" w:rsidRDefault="00F76755" w:rsidP="00D31AFE">
      <w:pPr>
        <w:spacing w:line="360" w:lineRule="auto"/>
        <w:rPr>
          <w:rFonts w:ascii="Times New Roman" w:eastAsia="Arial" w:hAnsi="Times New Roman" w:cs="Times New Roman"/>
        </w:rPr>
      </w:pPr>
      <w:r w:rsidRPr="00F76755">
        <w:rPr>
          <w:rFonts w:ascii="Times New Roman" w:eastAsia="Arial" w:hAnsi="Times New Roman" w:cs="Times New Roman"/>
        </w:rPr>
        <w:t>En términos funcionales, el microservicio hace posible esta decisión de diseño al normalizar la entrada, fijar el marco instruccional de la tarea y asegurar que la salida pueda ser reintegrada al flujo institucional. De este modo, opera como una capa de control estructural, mediación semántica y encapsulamiento del modelo dentro de la arquitectura desacoplada propuesta.</w:t>
      </w:r>
    </w:p>
    <w:p w14:paraId="6613669B" w14:textId="77777777" w:rsidR="00F76755" w:rsidRPr="00C010E4" w:rsidRDefault="00F76755" w:rsidP="00694076">
      <w:pPr>
        <w:rPr>
          <w:rFonts w:ascii="Times New Roman" w:hAnsi="Times New Roman" w:cs="Times New Roman"/>
        </w:rPr>
      </w:pPr>
    </w:p>
    <w:p w14:paraId="5406A96A" w14:textId="77777777" w:rsidR="00F54043" w:rsidRDefault="00473B65" w:rsidP="00694076">
      <w:pPr>
        <w:pStyle w:val="Ttulo2"/>
        <w:keepNext w:val="0"/>
        <w:keepLines w:val="0"/>
        <w:numPr>
          <w:ilvl w:val="1"/>
          <w:numId w:val="14"/>
        </w:numPr>
        <w:spacing w:before="0" w:after="160" w:line="360" w:lineRule="auto"/>
        <w:ind w:left="0" w:firstLine="0"/>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t xml:space="preserve">Estrategia de Disponibilidad: Mitigación del </w:t>
      </w:r>
      <w:proofErr w:type="spellStart"/>
      <w:r w:rsidRPr="00C010E4">
        <w:rPr>
          <w:rFonts w:ascii="Times New Roman" w:eastAsia="Arial" w:hAnsi="Times New Roman" w:cs="Times New Roman"/>
          <w:b/>
          <w:bCs/>
          <w:i/>
          <w:iCs/>
          <w:color w:val="000000"/>
          <w:sz w:val="24"/>
          <w:szCs w:val="24"/>
        </w:rPr>
        <w:t>Cold</w:t>
      </w:r>
      <w:proofErr w:type="spellEnd"/>
      <w:r w:rsidRPr="00C010E4">
        <w:rPr>
          <w:rFonts w:ascii="Times New Roman" w:eastAsia="Arial" w:hAnsi="Times New Roman" w:cs="Times New Roman"/>
          <w:b/>
          <w:bCs/>
          <w:i/>
          <w:iCs/>
          <w:color w:val="000000"/>
          <w:sz w:val="24"/>
          <w:szCs w:val="24"/>
        </w:rPr>
        <w:t xml:space="preserve"> </w:t>
      </w:r>
      <w:proofErr w:type="spellStart"/>
      <w:r w:rsidRPr="00C010E4">
        <w:rPr>
          <w:rFonts w:ascii="Times New Roman" w:eastAsia="Arial" w:hAnsi="Times New Roman" w:cs="Times New Roman"/>
          <w:b/>
          <w:bCs/>
          <w:i/>
          <w:iCs/>
          <w:color w:val="000000"/>
          <w:sz w:val="24"/>
          <w:szCs w:val="24"/>
        </w:rPr>
        <w:t>Start</w:t>
      </w:r>
      <w:proofErr w:type="spellEnd"/>
      <w:r w:rsidRPr="00C010E4">
        <w:rPr>
          <w:rFonts w:ascii="Times New Roman" w:eastAsia="Arial" w:hAnsi="Times New Roman" w:cs="Times New Roman"/>
          <w:b/>
          <w:bCs/>
          <w:color w:val="000000"/>
          <w:sz w:val="24"/>
          <w:szCs w:val="24"/>
        </w:rPr>
        <w:t xml:space="preserve"> con </w:t>
      </w:r>
      <w:proofErr w:type="spellStart"/>
      <w:r w:rsidRPr="00C010E4">
        <w:rPr>
          <w:rFonts w:ascii="Times New Roman" w:eastAsia="Arial" w:hAnsi="Times New Roman" w:cs="Times New Roman"/>
          <w:b/>
          <w:bCs/>
          <w:color w:val="000000"/>
          <w:sz w:val="24"/>
          <w:szCs w:val="24"/>
        </w:rPr>
        <w:t>ConsoleCron</w:t>
      </w:r>
      <w:proofErr w:type="spellEnd"/>
    </w:p>
    <w:p w14:paraId="4389BB22" w14:textId="77777777" w:rsidR="00D31AFE" w:rsidRDefault="00FF748F" w:rsidP="00D31AFE">
      <w:pPr>
        <w:pStyle w:val="Ttulo2"/>
        <w:keepNext w:val="0"/>
        <w:keepLines w:val="0"/>
        <w:spacing w:before="0" w:after="160" w:line="360" w:lineRule="auto"/>
        <w:rPr>
          <w:rFonts w:ascii="Times New Roman" w:hAnsi="Times New Roman" w:cs="Times New Roman"/>
          <w:color w:val="auto"/>
          <w:sz w:val="24"/>
          <w:szCs w:val="24"/>
        </w:rPr>
      </w:pPr>
      <w:r w:rsidRPr="00F54043">
        <w:rPr>
          <w:rFonts w:ascii="Times New Roman" w:hAnsi="Times New Roman" w:cs="Times New Roman"/>
          <w:color w:val="auto"/>
          <w:sz w:val="24"/>
          <w:szCs w:val="24"/>
        </w:rPr>
        <w:t xml:space="preserve">Las arquitecturas basadas en servicios desacoplados y entornos </w:t>
      </w:r>
      <w:proofErr w:type="spellStart"/>
      <w:r w:rsidRPr="00F54043">
        <w:rPr>
          <w:rFonts w:ascii="Times New Roman" w:hAnsi="Times New Roman" w:cs="Times New Roman"/>
          <w:i/>
          <w:iCs/>
          <w:color w:val="auto"/>
          <w:sz w:val="24"/>
          <w:szCs w:val="24"/>
        </w:rPr>
        <w:t>serverless</w:t>
      </w:r>
      <w:proofErr w:type="spellEnd"/>
      <w:r w:rsidR="003E3A31">
        <w:rPr>
          <w:rStyle w:val="Refdenotaalpie"/>
          <w:rFonts w:ascii="Times New Roman" w:hAnsi="Times New Roman" w:cs="Times New Roman"/>
          <w:i/>
          <w:iCs/>
          <w:color w:val="auto"/>
          <w:sz w:val="24"/>
          <w:szCs w:val="24"/>
        </w:rPr>
        <w:footnoteReference w:id="7"/>
      </w:r>
      <w:r w:rsidRPr="00F54043">
        <w:rPr>
          <w:rFonts w:ascii="Times New Roman" w:hAnsi="Times New Roman" w:cs="Times New Roman"/>
          <w:color w:val="auto"/>
          <w:sz w:val="24"/>
          <w:szCs w:val="24"/>
        </w:rPr>
        <w:t xml:space="preserve"> pueden presentar incrementos temporales en el tiempo de respuesta cuando los servicios permanecen inactivos durante periodos prolongados, fenómeno comúnmente denominado </w:t>
      </w:r>
      <w:proofErr w:type="spellStart"/>
      <w:r w:rsidRPr="00F54043">
        <w:rPr>
          <w:rFonts w:ascii="Times New Roman" w:hAnsi="Times New Roman" w:cs="Times New Roman"/>
          <w:i/>
          <w:iCs/>
          <w:color w:val="auto"/>
          <w:sz w:val="24"/>
          <w:szCs w:val="24"/>
        </w:rPr>
        <w:t>Cold</w:t>
      </w:r>
      <w:proofErr w:type="spellEnd"/>
      <w:r w:rsidRPr="00F54043">
        <w:rPr>
          <w:rFonts w:ascii="Times New Roman" w:hAnsi="Times New Roman" w:cs="Times New Roman"/>
          <w:i/>
          <w:iCs/>
          <w:color w:val="auto"/>
          <w:sz w:val="24"/>
          <w:szCs w:val="24"/>
        </w:rPr>
        <w:t xml:space="preserve"> </w:t>
      </w:r>
      <w:proofErr w:type="spellStart"/>
      <w:r w:rsidRPr="00F54043">
        <w:rPr>
          <w:rFonts w:ascii="Times New Roman" w:hAnsi="Times New Roman" w:cs="Times New Roman"/>
          <w:i/>
          <w:iCs/>
          <w:color w:val="auto"/>
          <w:sz w:val="24"/>
          <w:szCs w:val="24"/>
        </w:rPr>
        <w:t>Start</w:t>
      </w:r>
      <w:proofErr w:type="spellEnd"/>
      <w:r w:rsidRPr="00F54043">
        <w:rPr>
          <w:rFonts w:ascii="Times New Roman" w:hAnsi="Times New Roman" w:cs="Times New Roman"/>
          <w:color w:val="auto"/>
          <w:sz w:val="24"/>
          <w:szCs w:val="24"/>
        </w:rPr>
        <w:t>. En entornos administrativos, esta situación puede afectar la percepción de disponibilidad del sistema y deteriorar la experiencia de uso.</w:t>
      </w:r>
    </w:p>
    <w:p w14:paraId="13482216" w14:textId="6BC6C53E" w:rsidR="00FF748F" w:rsidRPr="00D31AFE" w:rsidRDefault="00FF748F" w:rsidP="00D31AFE">
      <w:pPr>
        <w:pStyle w:val="Ttulo2"/>
        <w:keepNext w:val="0"/>
        <w:keepLines w:val="0"/>
        <w:spacing w:before="0" w:after="160" w:line="360" w:lineRule="auto"/>
        <w:rPr>
          <w:rFonts w:ascii="Times New Roman" w:eastAsia="Arial" w:hAnsi="Times New Roman" w:cs="Times New Roman"/>
          <w:b/>
          <w:bCs/>
          <w:color w:val="000000"/>
          <w:sz w:val="24"/>
          <w:szCs w:val="24"/>
        </w:rPr>
      </w:pPr>
      <w:r w:rsidRPr="00C010E4">
        <w:rPr>
          <w:rFonts w:ascii="Times New Roman" w:hAnsi="Times New Roman" w:cs="Times New Roman"/>
          <w:color w:val="auto"/>
          <w:sz w:val="24"/>
          <w:szCs w:val="24"/>
        </w:rPr>
        <w:t xml:space="preserve">Para mitigar esta limitación, el artefacto incorporó una estrategia de disponibilidad basada en </w:t>
      </w:r>
      <w:proofErr w:type="spellStart"/>
      <w:r w:rsidRPr="00C010E4">
        <w:rPr>
          <w:rFonts w:ascii="Times New Roman" w:hAnsi="Times New Roman" w:cs="Times New Roman"/>
          <w:color w:val="auto"/>
          <w:sz w:val="24"/>
          <w:szCs w:val="24"/>
        </w:rPr>
        <w:t>ConsoleCron</w:t>
      </w:r>
      <w:proofErr w:type="spellEnd"/>
      <w:r w:rsidRPr="00C010E4">
        <w:rPr>
          <w:rFonts w:ascii="Times New Roman" w:hAnsi="Times New Roman" w:cs="Times New Roman"/>
          <w:color w:val="auto"/>
          <w:sz w:val="24"/>
          <w:szCs w:val="24"/>
        </w:rPr>
        <w:t>, utilizada para mantener activo el entorno de ejecución del microservicio mediante solicitudes automatizadas realizadas a intervalos regulares. Estas solicitudes cumplen una función exclusivamente operativa y no intervienen en el procesamiento documental.</w:t>
      </w:r>
    </w:p>
    <w:p w14:paraId="1E15F32E" w14:textId="38DF215D" w:rsidR="00FF748F" w:rsidRPr="00C010E4" w:rsidRDefault="00FF748F" w:rsidP="00D31AFE">
      <w:pPr>
        <w:pStyle w:val="Ttulo3"/>
        <w:keepNext w:val="0"/>
        <w:keepLines w:val="0"/>
        <w:spacing w:before="0" w:after="160" w:line="360" w:lineRule="auto"/>
        <w:rPr>
          <w:rFonts w:ascii="Times New Roman" w:hAnsi="Times New Roman" w:cs="Times New Roman"/>
          <w:color w:val="auto"/>
          <w:sz w:val="24"/>
          <w:szCs w:val="24"/>
        </w:rPr>
      </w:pPr>
      <w:r w:rsidRPr="00C010E4">
        <w:rPr>
          <w:rFonts w:ascii="Times New Roman" w:hAnsi="Times New Roman" w:cs="Times New Roman"/>
          <w:color w:val="auto"/>
          <w:sz w:val="24"/>
          <w:szCs w:val="24"/>
        </w:rPr>
        <w:lastRenderedPageBreak/>
        <w:t>La estrategia permitió reducir los efectos asociados a la suspensión temporal del servicio sin modificar la lógica funcional de la arquitectura. De esta manera, el mecanismo opera como una capa de soporte orientada a preservar la continuidad operativa del ecosistema tecnológico y complementar la integración entre los componentes descritos previamente</w:t>
      </w:r>
      <w:r w:rsidR="00DD3B64" w:rsidRPr="00C010E4">
        <w:rPr>
          <w:rFonts w:ascii="Times New Roman" w:hAnsi="Times New Roman" w:cs="Times New Roman"/>
          <w:color w:val="auto"/>
          <w:sz w:val="24"/>
          <w:szCs w:val="24"/>
        </w:rPr>
        <w:t xml:space="preserve"> </w:t>
      </w:r>
      <w:r w:rsidRPr="00C010E4">
        <w:rPr>
          <w:rFonts w:ascii="Times New Roman" w:hAnsi="Times New Roman" w:cs="Times New Roman"/>
          <w:color w:val="auto"/>
          <w:sz w:val="24"/>
          <w:szCs w:val="24"/>
        </w:rPr>
        <w:t>(</w:t>
      </w:r>
      <w:r w:rsidR="00EB3BA0" w:rsidRPr="00C010E4">
        <w:rPr>
          <w:rFonts w:ascii="Times New Roman" w:hAnsi="Times New Roman" w:cs="Times New Roman"/>
          <w:color w:val="auto"/>
          <w:sz w:val="24"/>
          <w:szCs w:val="24"/>
        </w:rPr>
        <w:t>Véase Material Complementario</w:t>
      </w:r>
      <w:r w:rsidRPr="00C010E4">
        <w:rPr>
          <w:rFonts w:ascii="Times New Roman" w:hAnsi="Times New Roman" w:cs="Times New Roman"/>
          <w:color w:val="auto"/>
          <w:sz w:val="24"/>
          <w:szCs w:val="24"/>
        </w:rPr>
        <w:t>, Sección 3.4)</w:t>
      </w:r>
      <w:r w:rsidR="00DD3B64" w:rsidRPr="00C010E4">
        <w:rPr>
          <w:rFonts w:ascii="Times New Roman" w:hAnsi="Times New Roman" w:cs="Times New Roman"/>
          <w:color w:val="auto"/>
          <w:sz w:val="24"/>
          <w:szCs w:val="24"/>
        </w:rPr>
        <w:t>.</w:t>
      </w:r>
    </w:p>
    <w:p w14:paraId="54E8916B" w14:textId="77777777" w:rsidR="008B0FE7" w:rsidRPr="00C010E4" w:rsidRDefault="008B0FE7" w:rsidP="00694076">
      <w:pPr>
        <w:pStyle w:val="Ttulo3"/>
        <w:keepNext w:val="0"/>
        <w:keepLines w:val="0"/>
        <w:spacing w:before="0" w:after="160" w:line="360" w:lineRule="auto"/>
        <w:rPr>
          <w:rFonts w:ascii="Times New Roman" w:eastAsia="Arial" w:hAnsi="Times New Roman" w:cs="Times New Roman"/>
          <w:b/>
          <w:bCs/>
          <w:color w:val="000000"/>
          <w:sz w:val="24"/>
          <w:szCs w:val="24"/>
        </w:rPr>
      </w:pPr>
    </w:p>
    <w:p w14:paraId="0E066CAB" w14:textId="77777777" w:rsidR="0030056A" w:rsidRPr="00C010E4" w:rsidRDefault="00473B65" w:rsidP="00694076">
      <w:pPr>
        <w:pStyle w:val="Ttulo3"/>
        <w:keepNext w:val="0"/>
        <w:keepLines w:val="0"/>
        <w:numPr>
          <w:ilvl w:val="1"/>
          <w:numId w:val="14"/>
        </w:numPr>
        <w:spacing w:before="0" w:after="160" w:line="360" w:lineRule="auto"/>
        <w:ind w:left="0" w:firstLine="0"/>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t>Visualización y Analítica: Cierre del Ciclo y Gestión Documental Inteligente</w:t>
      </w:r>
    </w:p>
    <w:p w14:paraId="6F2C6565" w14:textId="77777777" w:rsidR="00DD3B64" w:rsidRPr="00C010E4" w:rsidRDefault="00FF748F" w:rsidP="00D31AFE">
      <w:pPr>
        <w:pStyle w:val="Ttulo3"/>
        <w:keepNext w:val="0"/>
        <w:keepLines w:val="0"/>
        <w:spacing w:before="0" w:after="16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La fase final del artefacto se orienta a la persistencia, consulta y explotación analítica de la información generada durante el procesamiento documental. Una vez obtenidos los resultados estructurados, estos son reincorporados a los repositorios institucionales para su almacenamiento y reutilización en procesos de recuperación documental y análisis de información</w:t>
      </w:r>
      <w:r w:rsidR="00DD3B64" w:rsidRPr="00C010E4">
        <w:rPr>
          <w:rFonts w:ascii="Times New Roman" w:eastAsia="Arial" w:hAnsi="Times New Roman" w:cs="Times New Roman"/>
          <w:color w:val="auto"/>
          <w:sz w:val="24"/>
          <w:szCs w:val="24"/>
        </w:rPr>
        <w:t xml:space="preserve"> </w:t>
      </w:r>
      <w:r w:rsidRPr="00C010E4">
        <w:rPr>
          <w:rFonts w:ascii="Times New Roman" w:eastAsia="Arial" w:hAnsi="Times New Roman" w:cs="Times New Roman"/>
          <w:color w:val="auto"/>
          <w:sz w:val="24"/>
          <w:szCs w:val="24"/>
        </w:rPr>
        <w:t>(</w:t>
      </w:r>
      <w:r w:rsidR="00EB3BA0" w:rsidRPr="00C010E4">
        <w:rPr>
          <w:rFonts w:ascii="Times New Roman" w:eastAsia="Arial" w:hAnsi="Times New Roman" w:cs="Times New Roman"/>
          <w:color w:val="auto"/>
          <w:sz w:val="24"/>
          <w:szCs w:val="24"/>
        </w:rPr>
        <w:t>Véase Material complementario</w:t>
      </w:r>
      <w:r w:rsidRPr="00C010E4">
        <w:rPr>
          <w:rFonts w:ascii="Times New Roman" w:eastAsia="Arial" w:hAnsi="Times New Roman" w:cs="Times New Roman"/>
          <w:color w:val="auto"/>
          <w:sz w:val="24"/>
          <w:szCs w:val="24"/>
        </w:rPr>
        <w:t xml:space="preserve">, Sección 4). </w:t>
      </w:r>
    </w:p>
    <w:p w14:paraId="692B5E1B" w14:textId="50C29BDC" w:rsidR="00FF748F" w:rsidRPr="00F76755" w:rsidRDefault="00FF748F" w:rsidP="00D31AFE">
      <w:pPr>
        <w:pStyle w:val="Ttulo3"/>
        <w:keepNext w:val="0"/>
        <w:keepLines w:val="0"/>
        <w:spacing w:before="0" w:after="160" w:line="360" w:lineRule="auto"/>
        <w:rPr>
          <w:rFonts w:ascii="Times New Roman" w:eastAsia="Arial" w:hAnsi="Times New Roman" w:cs="Times New Roman"/>
          <w:b/>
          <w:bCs/>
          <w:color w:val="000000"/>
          <w:sz w:val="24"/>
          <w:szCs w:val="24"/>
        </w:rPr>
      </w:pPr>
      <w:r w:rsidRPr="00C010E4">
        <w:rPr>
          <w:rFonts w:ascii="Times New Roman" w:eastAsia="Arial" w:hAnsi="Times New Roman" w:cs="Times New Roman"/>
          <w:color w:val="auto"/>
          <w:sz w:val="24"/>
          <w:szCs w:val="24"/>
        </w:rPr>
        <w:t xml:space="preserve">El principal aporte de esta capa radica en la incorporación de metadatos derivados del procesamiento semántico. Cada documento queda asociado a resúmenes ejecutivos y palabras clave que enriquecen la información originalmente almacenada y amplían las posibilidades de organización, consulta y recuperación documental. Estos datos son consumidos por componentes de visualización compatibles con la infraestructura institucional. El panel analítico documentado en el material complementario </w:t>
      </w:r>
      <w:r w:rsidR="001757F8">
        <w:rPr>
          <w:rFonts w:ascii="Times New Roman" w:eastAsia="Arial" w:hAnsi="Times New Roman" w:cs="Times New Roman"/>
          <w:color w:val="auto"/>
          <w:sz w:val="24"/>
          <w:szCs w:val="24"/>
        </w:rPr>
        <w:t>demuestra cómo se puede</w:t>
      </w:r>
      <w:r w:rsidRPr="00C010E4">
        <w:rPr>
          <w:rFonts w:ascii="Times New Roman" w:eastAsia="Arial" w:hAnsi="Times New Roman" w:cs="Times New Roman"/>
          <w:color w:val="auto"/>
          <w:sz w:val="24"/>
          <w:szCs w:val="24"/>
        </w:rPr>
        <w:t xml:space="preserve"> consultar simultáneamente el documento original, el resumen generado y los metadatos asociados, facilitando la identificación temática y el acceso a información histórica mediante filtros documentales. </w:t>
      </w:r>
    </w:p>
    <w:p w14:paraId="3321507E" w14:textId="77777777" w:rsidR="00FF748F" w:rsidRPr="00C010E4" w:rsidRDefault="00FF748F" w:rsidP="00D31AFE">
      <w:pPr>
        <w:pStyle w:val="Ttulo1"/>
        <w:keepNext w:val="0"/>
        <w:keepLines w:val="0"/>
        <w:spacing w:before="0" w:after="16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En términos arquitectónicos, esta capa constituye el punto de cierre del artefacto. La información capturada, procesada y estructurada retorna al entorno institucional para su reutilización operativa, consolidando el valor generado por las capas anteriores y fortaleciendo las capacidades de gestión documental y análisis de información de la entidad.</w:t>
      </w:r>
    </w:p>
    <w:p w14:paraId="6B54FA7C" w14:textId="77777777" w:rsidR="008B0FE7" w:rsidRPr="00C010E4" w:rsidRDefault="008B0FE7" w:rsidP="00D31AFE">
      <w:pPr>
        <w:pStyle w:val="Ttulo1"/>
        <w:keepNext w:val="0"/>
        <w:keepLines w:val="0"/>
        <w:spacing w:before="0" w:after="160" w:line="360" w:lineRule="auto"/>
        <w:rPr>
          <w:rFonts w:ascii="Times New Roman" w:eastAsia="Arial" w:hAnsi="Times New Roman" w:cs="Times New Roman"/>
          <w:b/>
          <w:bCs/>
          <w:color w:val="000000"/>
          <w:sz w:val="24"/>
          <w:szCs w:val="24"/>
        </w:rPr>
      </w:pPr>
    </w:p>
    <w:p w14:paraId="5474E135" w14:textId="124F216C" w:rsidR="007E55BC" w:rsidRPr="00C010E4" w:rsidRDefault="00473B65" w:rsidP="00D31AFE">
      <w:pPr>
        <w:pStyle w:val="Ttulo1"/>
        <w:keepNext w:val="0"/>
        <w:keepLines w:val="0"/>
        <w:numPr>
          <w:ilvl w:val="0"/>
          <w:numId w:val="14"/>
        </w:numPr>
        <w:spacing w:before="0" w:after="160" w:line="360" w:lineRule="auto"/>
        <w:ind w:left="0" w:firstLine="0"/>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lastRenderedPageBreak/>
        <w:t>Análisis de Resultados e Impacto</w:t>
      </w:r>
    </w:p>
    <w:p w14:paraId="22F0A265" w14:textId="1009FEEA" w:rsidR="007E55BC" w:rsidRPr="00C010E4" w:rsidRDefault="00293EFE" w:rsidP="00D31AFE">
      <w:pPr>
        <w:pStyle w:val="Ttulo2"/>
        <w:keepNext w:val="0"/>
        <w:keepLines w:val="0"/>
        <w:numPr>
          <w:ilvl w:val="1"/>
          <w:numId w:val="14"/>
        </w:numPr>
        <w:spacing w:before="0" w:after="160" w:line="360" w:lineRule="auto"/>
        <w:ind w:left="0" w:firstLine="0"/>
        <w:rPr>
          <w:rFonts w:ascii="Times New Roman" w:eastAsia="Arial" w:hAnsi="Times New Roman" w:cs="Times New Roman"/>
          <w:b/>
          <w:bCs/>
          <w:color w:val="000000"/>
          <w:sz w:val="24"/>
          <w:szCs w:val="24"/>
        </w:rPr>
      </w:pPr>
      <w:bookmarkStart w:id="10" w:name="_heading=h.f2h1pifdkvnt" w:colFirst="0" w:colLast="0"/>
      <w:bookmarkEnd w:id="10"/>
      <w:r w:rsidRPr="00C010E4">
        <w:rPr>
          <w:rFonts w:ascii="Times New Roman" w:eastAsia="Arial" w:hAnsi="Times New Roman" w:cs="Times New Roman"/>
          <w:b/>
          <w:bCs/>
          <w:color w:val="000000"/>
          <w:sz w:val="24"/>
          <w:szCs w:val="24"/>
        </w:rPr>
        <w:t>Comparativa Financiera: Infraestructura Nativa frente a la Arquitectura Desacoplada</w:t>
      </w:r>
    </w:p>
    <w:p w14:paraId="59BB876F" w14:textId="77777777" w:rsidR="008B0421" w:rsidRDefault="008B0421" w:rsidP="00D31AFE">
      <w:pPr>
        <w:pStyle w:val="Ttulo2"/>
        <w:keepNext w:val="0"/>
        <w:keepLines w:val="0"/>
        <w:spacing w:before="0" w:after="160" w:line="360" w:lineRule="auto"/>
        <w:rPr>
          <w:rFonts w:ascii="Times New Roman" w:eastAsia="Arial" w:hAnsi="Times New Roman" w:cs="Times New Roman"/>
          <w:color w:val="auto"/>
          <w:sz w:val="24"/>
          <w:szCs w:val="24"/>
        </w:rPr>
      </w:pPr>
      <w:r w:rsidRPr="008B0421">
        <w:rPr>
          <w:rFonts w:ascii="Times New Roman" w:eastAsia="Arial" w:hAnsi="Times New Roman" w:cs="Times New Roman"/>
          <w:color w:val="auto"/>
          <w:sz w:val="24"/>
          <w:szCs w:val="24"/>
        </w:rPr>
        <w:t xml:space="preserve">Uno de los objetivos del artefacto consistió en evaluar la viabilidad económica de incorporar capacidades de inteligencia artificial en un entorno institucional mediante una arquitectura ajustada a las necesidades reales del procesamiento documental. La literatura sobre transformación digital en el sector público ha señalado que los costes recurrentes asociados a licencias, servicios especializados e infraestructuras avanzadas constituyen una de las principales barreras para la adopción sostenida de tecnologías emergentes, especialmente en organizaciones con restricciones presupuestarias (Zambrano &amp; Castro, 2024; Castillo &amp; Herrera, 2025). Bajo esta perspectiva, el interés del estudio no radicó en maximizar la complejidad tecnológica de la solución, sino en determinar si un conjunto de componentes abiertos y desacoplados podía </w:t>
      </w:r>
      <w:r w:rsidRPr="00AF40A2">
        <w:rPr>
          <w:rFonts w:ascii="Times New Roman" w:eastAsia="Arial" w:hAnsi="Times New Roman" w:cs="Times New Roman"/>
          <w:color w:val="auto"/>
          <w:sz w:val="24"/>
          <w:szCs w:val="24"/>
        </w:rPr>
        <w:t>alcanzar</w:t>
      </w:r>
      <w:r w:rsidRPr="008B0421">
        <w:rPr>
          <w:rFonts w:ascii="Times New Roman" w:eastAsia="Arial" w:hAnsi="Times New Roman" w:cs="Times New Roman"/>
          <w:color w:val="auto"/>
          <w:sz w:val="24"/>
          <w:szCs w:val="24"/>
        </w:rPr>
        <w:t xml:space="preserve"> resultados funcionalmente satisfactorios con un nivel de recursos proporcional a los requerimientos del caso de uso.</w:t>
      </w:r>
    </w:p>
    <w:p w14:paraId="522F3EC1" w14:textId="4BE30F81" w:rsidR="008B0FE7" w:rsidRDefault="00AF40A2" w:rsidP="00D31AFE">
      <w:pPr>
        <w:pStyle w:val="Ttulo2"/>
        <w:keepNext w:val="0"/>
        <w:keepLines w:val="0"/>
        <w:spacing w:before="0" w:after="160" w:line="360" w:lineRule="auto"/>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En este sentido, l</w:t>
      </w:r>
      <w:r w:rsidR="00F97189" w:rsidRPr="00F97189">
        <w:rPr>
          <w:rFonts w:ascii="Times New Roman" w:eastAsia="Arial" w:hAnsi="Times New Roman" w:cs="Times New Roman"/>
          <w:color w:val="auto"/>
          <w:sz w:val="24"/>
          <w:szCs w:val="24"/>
        </w:rPr>
        <w:t>a comparación económica desarrollada en esta investigación no pretende demostrar la superioridad absoluta de una arquitectura sobre otra, sino analizar la adecuación entre capacidades tecnológicas y necesidades organizacionales. Las plataformas nativas de inteligencia artificial ofrecen funcionalidades avanzadas y amplios niveles de integración, pero también incorporan capacidades que pueden exceder los requerimientos de tareas documentales específicas. En contraste, la arquitectura desacoplada propuesta concentra los recursos computacionales en un conjunto reducido de funciones orientadas a la extracción semántica, generación de resúmenes y clasificación temática, permitiendo alcanzar resultados funcionalmente satisfactorios mediante componentes abiertos y de menor coste operativo</w:t>
      </w:r>
      <w:r w:rsidR="00F97189">
        <w:rPr>
          <w:rFonts w:ascii="Times New Roman" w:eastAsia="Arial" w:hAnsi="Times New Roman" w:cs="Times New Roman"/>
          <w:color w:val="auto"/>
          <w:sz w:val="24"/>
          <w:szCs w:val="24"/>
        </w:rPr>
        <w:t>.</w:t>
      </w:r>
    </w:p>
    <w:p w14:paraId="46C9D120" w14:textId="77777777" w:rsidR="00F97189" w:rsidRPr="00F97189" w:rsidRDefault="00F97189" w:rsidP="00D31AFE"/>
    <w:p w14:paraId="36BF0EEE" w14:textId="4491FF1B" w:rsidR="00FD178E" w:rsidRPr="00FD178E" w:rsidRDefault="00473B65" w:rsidP="00D31AFE">
      <w:pPr>
        <w:pStyle w:val="Ttulo2"/>
        <w:keepNext w:val="0"/>
        <w:keepLines w:val="0"/>
        <w:numPr>
          <w:ilvl w:val="1"/>
          <w:numId w:val="14"/>
        </w:numPr>
        <w:spacing w:before="0" w:after="160" w:line="360" w:lineRule="auto"/>
        <w:ind w:left="0" w:firstLine="0"/>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t>Eficiencia Operativa: Reducción del Tiempo de Respuesta y Mitigación de Latencia Administrativa</w:t>
      </w:r>
    </w:p>
    <w:p w14:paraId="425B3833" w14:textId="5DEB7850" w:rsidR="00FD178E" w:rsidRPr="00C010E4" w:rsidRDefault="00FD178E" w:rsidP="00D31AFE">
      <w:pPr>
        <w:pStyle w:val="NormalWeb"/>
        <w:spacing w:line="360" w:lineRule="auto"/>
      </w:pPr>
      <w:r w:rsidRPr="00C010E4">
        <w:lastRenderedPageBreak/>
        <w:t xml:space="preserve">La evaluación </w:t>
      </w:r>
      <w:r>
        <w:t xml:space="preserve">operativa </w:t>
      </w:r>
      <w:r w:rsidRPr="00C010E4">
        <w:t>desarrollada en esta investigación se estructuró en dos niveles complementarios. En primer lugar, se examinó la capacidad del artefacto para completar satisfactoriamente el flujo de procesamiento documental y generar respuestas estructuradas compatibles con los repositorios institucionales. En segundo lugar</w:t>
      </w:r>
      <w:r>
        <w:t xml:space="preserve"> (</w:t>
      </w:r>
      <w:r w:rsidR="00DA02C8">
        <w:t>inciso</w:t>
      </w:r>
      <w:r>
        <w:t xml:space="preserve"> 5.3)</w:t>
      </w:r>
      <w:r w:rsidRPr="00C010E4">
        <w:t>, se incorporó una validación semántica orientada a evaluar la calidad percibida de los resúmenes ejecutivos y palabras clave producidos por el modelo de lenguaje dentro de un entorno organizacional real. Esta aproximación permitió complementar la validación técnica del sistema con una valoración centrada en los usuarios potenciales de la solución.</w:t>
      </w:r>
    </w:p>
    <w:p w14:paraId="516966F0" w14:textId="559B0296" w:rsidR="00C33641" w:rsidRPr="00C010E4" w:rsidRDefault="00C33641" w:rsidP="00D31AFE">
      <w:pPr>
        <w:spacing w:line="360" w:lineRule="auto"/>
        <w:rPr>
          <w:rFonts w:ascii="Times New Roman" w:eastAsia="Arial" w:hAnsi="Times New Roman" w:cs="Times New Roman"/>
        </w:rPr>
      </w:pPr>
      <w:r w:rsidRPr="00C010E4">
        <w:rPr>
          <w:rFonts w:ascii="Times New Roman" w:eastAsia="Arial" w:hAnsi="Times New Roman" w:cs="Times New Roman"/>
        </w:rPr>
        <w:t>La evaluación operativa del artefacto se centró en dos dimensiones fundamentales: la capacidad de completar satisfactoriamente el flujo de procesamiento documental y el tiempo requerido para ejecutar cada transacción de extremo a extremo. Estas variables fueron observadas mediante el banco de pruebas descrito en la metodología, compuesto por treinta documentos distribuidos en tres grupos documentales: actas de comité, instrumentos legales y documentos variados. El objetivo consistió en analizar el comportamiento de la arquitectura bajo condiciones de heterogeneidad documental y diferentes características de entrada.</w:t>
      </w:r>
    </w:p>
    <w:p w14:paraId="396238AD" w14:textId="352D3EBC" w:rsidR="00566F0F" w:rsidRPr="00C010E4" w:rsidRDefault="00C33641" w:rsidP="00D31AFE">
      <w:pPr>
        <w:spacing w:line="360" w:lineRule="auto"/>
        <w:rPr>
          <w:rFonts w:ascii="Times New Roman" w:eastAsia="Arial" w:hAnsi="Times New Roman" w:cs="Times New Roman"/>
        </w:rPr>
      </w:pPr>
      <w:r w:rsidRPr="00C010E4">
        <w:rPr>
          <w:rFonts w:ascii="Times New Roman" w:eastAsia="Arial" w:hAnsi="Times New Roman" w:cs="Times New Roman"/>
        </w:rPr>
        <w:t>Los resultados muestran un comportamiento estable del sistema durante el procesamiento de los documentos evaluados. Según la matriz de validación desarrollada para el estudio, los grupos correspondientes a Instrumentos Legales y Documentos Variados alcanzaron tasas de procesamiento exitoso del 100 %, mientras que el grupo de Actas de Comité presentó una tasa de éxito inferior</w:t>
      </w:r>
      <w:r w:rsidR="00DA082C">
        <w:rPr>
          <w:rFonts w:ascii="Times New Roman" w:eastAsia="Arial" w:hAnsi="Times New Roman" w:cs="Times New Roman"/>
        </w:rPr>
        <w:t xml:space="preserve"> </w:t>
      </w:r>
      <w:r w:rsidR="00EB3BA0" w:rsidRPr="00C010E4">
        <w:rPr>
          <w:rFonts w:ascii="Times New Roman" w:eastAsia="Arial" w:hAnsi="Times New Roman" w:cs="Times New Roman"/>
        </w:rPr>
        <w:t>(Véase Material Complementario</w:t>
      </w:r>
      <w:r w:rsidRPr="00C010E4">
        <w:rPr>
          <w:rFonts w:ascii="Times New Roman" w:eastAsia="Arial" w:hAnsi="Times New Roman" w:cs="Times New Roman"/>
        </w:rPr>
        <w:t xml:space="preserve">, Sección 5), </w:t>
      </w:r>
      <w:r w:rsidR="000355CE">
        <w:rPr>
          <w:rFonts w:ascii="Times New Roman" w:eastAsia="Arial" w:hAnsi="Times New Roman" w:cs="Times New Roman"/>
        </w:rPr>
        <w:t>dada la presencia de documentos con características físicas en color y caligrafía diferentes a las digitalizadas en papel blanco con impresión mecánica</w:t>
      </w:r>
      <w:r w:rsidRPr="00C010E4">
        <w:rPr>
          <w:rFonts w:ascii="Times New Roman" w:eastAsia="Arial" w:hAnsi="Times New Roman" w:cs="Times New Roman"/>
        </w:rPr>
        <w:t>.</w:t>
      </w:r>
    </w:p>
    <w:p w14:paraId="5711FA75" w14:textId="77777777" w:rsidR="008B0FE7" w:rsidRDefault="008B0FE7" w:rsidP="00AB04F1">
      <w:pPr>
        <w:spacing w:after="0" w:line="360" w:lineRule="auto"/>
        <w:ind w:firstLine="709"/>
        <w:rPr>
          <w:rFonts w:ascii="Times New Roman" w:eastAsia="Arial" w:hAnsi="Times New Roman" w:cs="Times New Roman"/>
        </w:rPr>
      </w:pPr>
    </w:p>
    <w:p w14:paraId="5B9261BC" w14:textId="77777777" w:rsidR="00487DF6" w:rsidRDefault="00487DF6" w:rsidP="00AB04F1">
      <w:pPr>
        <w:spacing w:after="0" w:line="360" w:lineRule="auto"/>
        <w:ind w:firstLine="709"/>
        <w:rPr>
          <w:rFonts w:ascii="Times New Roman" w:eastAsia="Arial" w:hAnsi="Times New Roman" w:cs="Times New Roman"/>
        </w:rPr>
      </w:pPr>
    </w:p>
    <w:p w14:paraId="6AAF961C" w14:textId="77777777" w:rsidR="00487DF6" w:rsidRDefault="00487DF6" w:rsidP="00AB04F1">
      <w:pPr>
        <w:spacing w:after="0" w:line="360" w:lineRule="auto"/>
        <w:ind w:firstLine="709"/>
        <w:rPr>
          <w:rFonts w:ascii="Times New Roman" w:eastAsia="Arial" w:hAnsi="Times New Roman" w:cs="Times New Roman"/>
        </w:rPr>
      </w:pPr>
    </w:p>
    <w:p w14:paraId="4DBA408A" w14:textId="77777777" w:rsidR="00487DF6" w:rsidRDefault="00487DF6" w:rsidP="00AB04F1">
      <w:pPr>
        <w:spacing w:after="0" w:line="360" w:lineRule="auto"/>
        <w:ind w:firstLine="709"/>
        <w:rPr>
          <w:rFonts w:ascii="Times New Roman" w:eastAsia="Arial" w:hAnsi="Times New Roman" w:cs="Times New Roman"/>
        </w:rPr>
      </w:pPr>
    </w:p>
    <w:p w14:paraId="36F243A2" w14:textId="77777777" w:rsidR="00487DF6" w:rsidRDefault="00487DF6" w:rsidP="00AB04F1">
      <w:pPr>
        <w:spacing w:after="0" w:line="360" w:lineRule="auto"/>
        <w:ind w:firstLine="709"/>
        <w:rPr>
          <w:rFonts w:ascii="Times New Roman" w:eastAsia="Arial" w:hAnsi="Times New Roman" w:cs="Times New Roman"/>
        </w:rPr>
      </w:pPr>
    </w:p>
    <w:p w14:paraId="753A282E" w14:textId="77777777" w:rsidR="00487DF6" w:rsidRPr="00C010E4" w:rsidRDefault="00487DF6" w:rsidP="00AB04F1">
      <w:pPr>
        <w:spacing w:after="0" w:line="360" w:lineRule="auto"/>
        <w:ind w:firstLine="709"/>
        <w:rPr>
          <w:rFonts w:ascii="Times New Roman" w:eastAsia="Arial" w:hAnsi="Times New Roman" w:cs="Times New Roman"/>
        </w:rPr>
      </w:pPr>
    </w:p>
    <w:p w14:paraId="491CF8D8" w14:textId="69BC9B8A" w:rsidR="00566F0F" w:rsidRPr="00487DF6" w:rsidRDefault="00566F0F" w:rsidP="00487DF6">
      <w:pPr>
        <w:spacing w:after="0" w:line="240" w:lineRule="auto"/>
        <w:jc w:val="center"/>
        <w:rPr>
          <w:rFonts w:ascii="Times New Roman" w:eastAsia="Arial" w:hAnsi="Times New Roman" w:cs="Times New Roman"/>
        </w:rPr>
      </w:pPr>
      <w:r w:rsidRPr="00487DF6">
        <w:rPr>
          <w:rFonts w:ascii="Times New Roman" w:eastAsia="Arial" w:hAnsi="Times New Roman" w:cs="Times New Roman"/>
        </w:rPr>
        <w:lastRenderedPageBreak/>
        <w:t xml:space="preserve">Tabla </w:t>
      </w:r>
      <w:r w:rsidR="0004083C" w:rsidRPr="00487DF6">
        <w:rPr>
          <w:rFonts w:ascii="Times New Roman" w:eastAsia="Arial" w:hAnsi="Times New Roman" w:cs="Times New Roman"/>
        </w:rPr>
        <w:t>2</w:t>
      </w:r>
      <w:r w:rsidRPr="00487DF6">
        <w:rPr>
          <w:rFonts w:ascii="Times New Roman" w:eastAsia="Arial" w:hAnsi="Times New Roman" w:cs="Times New Roman"/>
        </w:rPr>
        <w:t>.</w:t>
      </w:r>
    </w:p>
    <w:p w14:paraId="3B793C45" w14:textId="350A0958" w:rsidR="00566F0F" w:rsidRPr="00487DF6" w:rsidRDefault="00566F0F" w:rsidP="00487DF6">
      <w:pPr>
        <w:spacing w:line="240" w:lineRule="auto"/>
        <w:jc w:val="center"/>
        <w:rPr>
          <w:rFonts w:ascii="Times New Roman" w:eastAsia="Arial" w:hAnsi="Times New Roman" w:cs="Times New Roman"/>
          <w:i/>
          <w:iCs/>
        </w:rPr>
      </w:pPr>
      <w:r w:rsidRPr="00487DF6">
        <w:rPr>
          <w:rFonts w:ascii="Times New Roman" w:eastAsia="Arial" w:hAnsi="Times New Roman" w:cs="Times New Roman"/>
          <w:i/>
          <w:iCs/>
        </w:rPr>
        <w:t>Matriz de Rendimiento y Tolerancia a Fallos de la Arquitectura Desacoplada (N=30)</w:t>
      </w:r>
    </w:p>
    <w:tbl>
      <w:tblPr>
        <w:tblW w:w="8789" w:type="dxa"/>
        <w:jc w:val="center"/>
        <w:tblCellSpacing w:w="5" w:type="dxa"/>
        <w:tblBorders>
          <w:top w:val="single" w:sz="4" w:space="0" w:color="auto"/>
          <w:bottom w:val="single" w:sz="4" w:space="0" w:color="auto"/>
        </w:tblBorders>
        <w:tblLayout w:type="fixed"/>
        <w:tblCellMar>
          <w:top w:w="28" w:type="dxa"/>
          <w:left w:w="0" w:type="dxa"/>
          <w:bottom w:w="28" w:type="dxa"/>
          <w:right w:w="0" w:type="dxa"/>
        </w:tblCellMar>
        <w:tblLook w:val="04A0" w:firstRow="1" w:lastRow="0" w:firstColumn="1" w:lastColumn="0" w:noHBand="0" w:noVBand="1"/>
      </w:tblPr>
      <w:tblGrid>
        <w:gridCol w:w="1984"/>
        <w:gridCol w:w="1276"/>
        <w:gridCol w:w="1276"/>
        <w:gridCol w:w="1984"/>
        <w:gridCol w:w="2269"/>
      </w:tblGrid>
      <w:tr w:rsidR="00566F0F" w:rsidRPr="00C010E4" w14:paraId="3322BC0F" w14:textId="77777777" w:rsidTr="00E83400">
        <w:trPr>
          <w:tblHeader/>
          <w:tblCellSpacing w:w="5" w:type="dxa"/>
          <w:jc w:val="center"/>
        </w:trPr>
        <w:tc>
          <w:tcPr>
            <w:tcW w:w="1969" w:type="dxa"/>
            <w:tcMar>
              <w:top w:w="120" w:type="dxa"/>
              <w:left w:w="180" w:type="dxa"/>
              <w:bottom w:w="120" w:type="dxa"/>
              <w:right w:w="180" w:type="dxa"/>
            </w:tcMar>
            <w:vAlign w:val="center"/>
            <w:hideMark/>
          </w:tcPr>
          <w:p w14:paraId="0FF23BD3"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b/>
                <w:bCs/>
              </w:rPr>
              <w:t>Grupo Documental</w:t>
            </w:r>
          </w:p>
        </w:tc>
        <w:tc>
          <w:tcPr>
            <w:tcW w:w="1266" w:type="dxa"/>
            <w:tcMar>
              <w:top w:w="120" w:type="dxa"/>
              <w:left w:w="180" w:type="dxa"/>
              <w:bottom w:w="120" w:type="dxa"/>
              <w:right w:w="180" w:type="dxa"/>
            </w:tcMar>
            <w:vAlign w:val="center"/>
            <w:hideMark/>
          </w:tcPr>
          <w:p w14:paraId="5AEDC3AD"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b/>
                <w:bCs/>
              </w:rPr>
              <w:t>Muestra (n)</w:t>
            </w:r>
          </w:p>
        </w:tc>
        <w:tc>
          <w:tcPr>
            <w:tcW w:w="1266" w:type="dxa"/>
            <w:tcMar>
              <w:top w:w="120" w:type="dxa"/>
              <w:left w:w="180" w:type="dxa"/>
              <w:bottom w:w="120" w:type="dxa"/>
              <w:right w:w="180" w:type="dxa"/>
            </w:tcMar>
            <w:vAlign w:val="center"/>
            <w:hideMark/>
          </w:tcPr>
          <w:p w14:paraId="6E789C43"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b/>
                <w:bCs/>
              </w:rPr>
              <w:t>Latencia Media (ms)</w:t>
            </w:r>
          </w:p>
        </w:tc>
        <w:tc>
          <w:tcPr>
            <w:tcW w:w="1974" w:type="dxa"/>
            <w:tcMar>
              <w:top w:w="120" w:type="dxa"/>
              <w:left w:w="180" w:type="dxa"/>
              <w:bottom w:w="120" w:type="dxa"/>
              <w:right w:w="180" w:type="dxa"/>
            </w:tcMar>
            <w:vAlign w:val="center"/>
            <w:hideMark/>
          </w:tcPr>
          <w:p w14:paraId="240F9D12"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b/>
                <w:bCs/>
              </w:rPr>
              <w:t>Procesamiento Exitoso (%)</w:t>
            </w:r>
          </w:p>
        </w:tc>
        <w:tc>
          <w:tcPr>
            <w:tcW w:w="2254" w:type="dxa"/>
            <w:tcMar>
              <w:top w:w="120" w:type="dxa"/>
              <w:left w:w="180" w:type="dxa"/>
              <w:bottom w:w="120" w:type="dxa"/>
              <w:right w:w="180" w:type="dxa"/>
            </w:tcMar>
            <w:vAlign w:val="center"/>
            <w:hideMark/>
          </w:tcPr>
          <w:p w14:paraId="06097038"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b/>
                <w:bCs/>
              </w:rPr>
              <w:t>Causa de Limitación / Observación Técnica</w:t>
            </w:r>
          </w:p>
        </w:tc>
      </w:tr>
      <w:tr w:rsidR="00566F0F" w:rsidRPr="00C010E4" w14:paraId="18F35382" w14:textId="77777777" w:rsidTr="00E83400">
        <w:trPr>
          <w:tblCellSpacing w:w="5" w:type="dxa"/>
          <w:jc w:val="center"/>
        </w:trPr>
        <w:tc>
          <w:tcPr>
            <w:tcW w:w="1969" w:type="dxa"/>
            <w:tcBorders>
              <w:top w:val="single" w:sz="4" w:space="0" w:color="auto"/>
              <w:bottom w:val="nil"/>
            </w:tcBorders>
            <w:tcMar>
              <w:top w:w="120" w:type="dxa"/>
              <w:left w:w="180" w:type="dxa"/>
              <w:bottom w:w="120" w:type="dxa"/>
              <w:right w:w="180" w:type="dxa"/>
            </w:tcMar>
            <w:vAlign w:val="center"/>
            <w:hideMark/>
          </w:tcPr>
          <w:p w14:paraId="56954944"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A. Actas de Comité</w:t>
            </w:r>
          </w:p>
        </w:tc>
        <w:tc>
          <w:tcPr>
            <w:tcW w:w="1266" w:type="dxa"/>
            <w:tcBorders>
              <w:top w:val="single" w:sz="4" w:space="0" w:color="auto"/>
              <w:bottom w:val="nil"/>
            </w:tcBorders>
            <w:tcMar>
              <w:top w:w="120" w:type="dxa"/>
              <w:left w:w="180" w:type="dxa"/>
              <w:bottom w:w="120" w:type="dxa"/>
              <w:right w:w="180" w:type="dxa"/>
            </w:tcMar>
            <w:vAlign w:val="center"/>
            <w:hideMark/>
          </w:tcPr>
          <w:p w14:paraId="382889EC"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10</w:t>
            </w:r>
          </w:p>
        </w:tc>
        <w:tc>
          <w:tcPr>
            <w:tcW w:w="1266" w:type="dxa"/>
            <w:tcBorders>
              <w:top w:val="single" w:sz="4" w:space="0" w:color="auto"/>
              <w:bottom w:val="nil"/>
            </w:tcBorders>
            <w:tcMar>
              <w:top w:w="120" w:type="dxa"/>
              <w:left w:w="180" w:type="dxa"/>
              <w:bottom w:w="120" w:type="dxa"/>
              <w:right w:w="180" w:type="dxa"/>
            </w:tcMar>
            <w:vAlign w:val="center"/>
            <w:hideMark/>
          </w:tcPr>
          <w:p w14:paraId="064002DF"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2,226 ms</w:t>
            </w:r>
          </w:p>
        </w:tc>
        <w:tc>
          <w:tcPr>
            <w:tcW w:w="1974" w:type="dxa"/>
            <w:tcBorders>
              <w:top w:val="single" w:sz="4" w:space="0" w:color="auto"/>
              <w:bottom w:val="nil"/>
            </w:tcBorders>
            <w:tcMar>
              <w:top w:w="120" w:type="dxa"/>
              <w:left w:w="180" w:type="dxa"/>
              <w:bottom w:w="120" w:type="dxa"/>
              <w:right w:w="180" w:type="dxa"/>
            </w:tcMar>
            <w:vAlign w:val="center"/>
            <w:hideMark/>
          </w:tcPr>
          <w:p w14:paraId="60BADA36"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70%</w:t>
            </w:r>
          </w:p>
        </w:tc>
        <w:tc>
          <w:tcPr>
            <w:tcW w:w="2254" w:type="dxa"/>
            <w:tcBorders>
              <w:top w:val="single" w:sz="4" w:space="0" w:color="auto"/>
              <w:bottom w:val="nil"/>
            </w:tcBorders>
            <w:tcMar>
              <w:top w:w="120" w:type="dxa"/>
              <w:left w:w="180" w:type="dxa"/>
              <w:bottom w:w="120" w:type="dxa"/>
              <w:right w:w="180" w:type="dxa"/>
            </w:tcMar>
            <w:vAlign w:val="center"/>
            <w:hideMark/>
          </w:tcPr>
          <w:p w14:paraId="7B52221B"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Falla de captura en 3 documentos. El OCR nativo perimetral no logró normalizar el papel color beige ni el texto manuscrito.</w:t>
            </w:r>
          </w:p>
        </w:tc>
      </w:tr>
      <w:tr w:rsidR="00566F0F" w:rsidRPr="00C010E4" w14:paraId="01040864" w14:textId="77777777" w:rsidTr="00E83400">
        <w:trPr>
          <w:tblCellSpacing w:w="5" w:type="dxa"/>
          <w:jc w:val="center"/>
        </w:trPr>
        <w:tc>
          <w:tcPr>
            <w:tcW w:w="1969" w:type="dxa"/>
            <w:tcMar>
              <w:top w:w="120" w:type="dxa"/>
              <w:left w:w="180" w:type="dxa"/>
              <w:bottom w:w="120" w:type="dxa"/>
              <w:right w:w="180" w:type="dxa"/>
            </w:tcMar>
            <w:vAlign w:val="center"/>
            <w:hideMark/>
          </w:tcPr>
          <w:p w14:paraId="49D752B4"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B. Instrumentos Legales</w:t>
            </w:r>
          </w:p>
        </w:tc>
        <w:tc>
          <w:tcPr>
            <w:tcW w:w="1266" w:type="dxa"/>
            <w:tcMar>
              <w:top w:w="120" w:type="dxa"/>
              <w:left w:w="180" w:type="dxa"/>
              <w:bottom w:w="120" w:type="dxa"/>
              <w:right w:w="180" w:type="dxa"/>
            </w:tcMar>
            <w:vAlign w:val="center"/>
            <w:hideMark/>
          </w:tcPr>
          <w:p w14:paraId="648CB13C"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10</w:t>
            </w:r>
          </w:p>
        </w:tc>
        <w:tc>
          <w:tcPr>
            <w:tcW w:w="1266" w:type="dxa"/>
            <w:tcMar>
              <w:top w:w="120" w:type="dxa"/>
              <w:left w:w="180" w:type="dxa"/>
              <w:bottom w:w="120" w:type="dxa"/>
              <w:right w:w="180" w:type="dxa"/>
            </w:tcMar>
            <w:vAlign w:val="center"/>
            <w:hideMark/>
          </w:tcPr>
          <w:p w14:paraId="04782F94"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2,388 ms</w:t>
            </w:r>
          </w:p>
        </w:tc>
        <w:tc>
          <w:tcPr>
            <w:tcW w:w="1974" w:type="dxa"/>
            <w:tcMar>
              <w:top w:w="120" w:type="dxa"/>
              <w:left w:w="180" w:type="dxa"/>
              <w:bottom w:w="120" w:type="dxa"/>
              <w:right w:w="180" w:type="dxa"/>
            </w:tcMar>
            <w:vAlign w:val="center"/>
            <w:hideMark/>
          </w:tcPr>
          <w:p w14:paraId="11C60002"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100%</w:t>
            </w:r>
          </w:p>
        </w:tc>
        <w:tc>
          <w:tcPr>
            <w:tcW w:w="2254" w:type="dxa"/>
            <w:tcMar>
              <w:top w:w="120" w:type="dxa"/>
              <w:left w:w="180" w:type="dxa"/>
              <w:bottom w:w="120" w:type="dxa"/>
              <w:right w:w="180" w:type="dxa"/>
            </w:tcMar>
            <w:vAlign w:val="center"/>
            <w:hideMark/>
          </w:tcPr>
          <w:p w14:paraId="73FB0BE3"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Inferencia y extracción exitosa. Presenta una latencia marginalmente superior debido a la alta densidad sintáctica del texto legal.</w:t>
            </w:r>
          </w:p>
        </w:tc>
      </w:tr>
      <w:tr w:rsidR="00566F0F" w:rsidRPr="00C010E4" w14:paraId="00566F90" w14:textId="77777777" w:rsidTr="00E83400">
        <w:trPr>
          <w:tblCellSpacing w:w="5" w:type="dxa"/>
          <w:jc w:val="center"/>
        </w:trPr>
        <w:tc>
          <w:tcPr>
            <w:tcW w:w="1969" w:type="dxa"/>
            <w:tcMar>
              <w:top w:w="120" w:type="dxa"/>
              <w:left w:w="180" w:type="dxa"/>
              <w:bottom w:w="120" w:type="dxa"/>
              <w:right w:w="180" w:type="dxa"/>
            </w:tcMar>
            <w:vAlign w:val="center"/>
            <w:hideMark/>
          </w:tcPr>
          <w:p w14:paraId="12C2A0CC"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C. Documentos Variados</w:t>
            </w:r>
          </w:p>
        </w:tc>
        <w:tc>
          <w:tcPr>
            <w:tcW w:w="1266" w:type="dxa"/>
            <w:tcMar>
              <w:top w:w="120" w:type="dxa"/>
              <w:left w:w="180" w:type="dxa"/>
              <w:bottom w:w="120" w:type="dxa"/>
              <w:right w:w="180" w:type="dxa"/>
            </w:tcMar>
            <w:vAlign w:val="center"/>
            <w:hideMark/>
          </w:tcPr>
          <w:p w14:paraId="4F9F7BFD"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10</w:t>
            </w:r>
          </w:p>
        </w:tc>
        <w:tc>
          <w:tcPr>
            <w:tcW w:w="1266" w:type="dxa"/>
            <w:tcMar>
              <w:top w:w="120" w:type="dxa"/>
              <w:left w:w="180" w:type="dxa"/>
              <w:bottom w:w="120" w:type="dxa"/>
              <w:right w:w="180" w:type="dxa"/>
            </w:tcMar>
            <w:vAlign w:val="center"/>
            <w:hideMark/>
          </w:tcPr>
          <w:p w14:paraId="34648200"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2,777 ms</w:t>
            </w:r>
          </w:p>
        </w:tc>
        <w:tc>
          <w:tcPr>
            <w:tcW w:w="1974" w:type="dxa"/>
            <w:tcMar>
              <w:top w:w="120" w:type="dxa"/>
              <w:left w:w="180" w:type="dxa"/>
              <w:bottom w:w="120" w:type="dxa"/>
              <w:right w:w="180" w:type="dxa"/>
            </w:tcMar>
            <w:vAlign w:val="center"/>
            <w:hideMark/>
          </w:tcPr>
          <w:p w14:paraId="0EDBF725"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100%</w:t>
            </w:r>
          </w:p>
        </w:tc>
        <w:tc>
          <w:tcPr>
            <w:tcW w:w="2254" w:type="dxa"/>
            <w:tcMar>
              <w:top w:w="120" w:type="dxa"/>
              <w:left w:w="180" w:type="dxa"/>
              <w:bottom w:w="120" w:type="dxa"/>
              <w:right w:w="180" w:type="dxa"/>
            </w:tcMar>
            <w:vAlign w:val="center"/>
            <w:hideMark/>
          </w:tcPr>
          <w:p w14:paraId="27A50250"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 xml:space="preserve">Procesamiento óptimo. Demuestra la alta capacidad </w:t>
            </w:r>
            <w:r w:rsidRPr="00C010E4">
              <w:rPr>
                <w:rFonts w:ascii="Times New Roman" w:eastAsia="Arial" w:hAnsi="Times New Roman" w:cs="Times New Roman"/>
                <w:i/>
                <w:iCs/>
              </w:rPr>
              <w:t>Zero-</w:t>
            </w:r>
            <w:proofErr w:type="spellStart"/>
            <w:r w:rsidRPr="00C010E4">
              <w:rPr>
                <w:rFonts w:ascii="Times New Roman" w:eastAsia="Arial" w:hAnsi="Times New Roman" w:cs="Times New Roman"/>
                <w:i/>
                <w:iCs/>
              </w:rPr>
              <w:t>Shot</w:t>
            </w:r>
            <w:proofErr w:type="spellEnd"/>
            <w:r w:rsidRPr="00C010E4">
              <w:rPr>
                <w:rFonts w:ascii="Times New Roman" w:eastAsia="Arial" w:hAnsi="Times New Roman" w:cs="Times New Roman"/>
              </w:rPr>
              <w:t xml:space="preserve"> del modelo al clasificar y resumir formatos misceláneos imprevistos.</w:t>
            </w:r>
          </w:p>
        </w:tc>
      </w:tr>
    </w:tbl>
    <w:p w14:paraId="39A75F2A" w14:textId="05603FEC" w:rsidR="00566F0F" w:rsidRDefault="00566F0F" w:rsidP="00AB04F1">
      <w:pPr>
        <w:spacing w:after="0" w:line="240" w:lineRule="auto"/>
        <w:rPr>
          <w:rFonts w:ascii="Times New Roman" w:eastAsia="Arial" w:hAnsi="Times New Roman" w:cs="Times New Roman"/>
        </w:rPr>
      </w:pPr>
      <w:r w:rsidRPr="00A94FCE">
        <w:rPr>
          <w:rFonts w:ascii="Times New Roman" w:eastAsia="Arial" w:hAnsi="Times New Roman" w:cs="Times New Roman"/>
          <w:i/>
          <w:iCs/>
        </w:rPr>
        <w:t>Nota.</w:t>
      </w:r>
      <w:r w:rsidRPr="00A94FCE">
        <w:rPr>
          <w:rFonts w:ascii="Times New Roman" w:eastAsia="Arial" w:hAnsi="Times New Roman" w:cs="Times New Roman"/>
        </w:rPr>
        <w:t xml:space="preserve"> Datos obtenidos directamente del registro de auditoría del sistema durante el periodo de validación institucional (2026).</w:t>
      </w:r>
    </w:p>
    <w:p w14:paraId="443DEBE3" w14:textId="78321066" w:rsidR="00A94FCE" w:rsidRPr="00A94FCE" w:rsidRDefault="00A94FCE" w:rsidP="00AB04F1">
      <w:pPr>
        <w:spacing w:after="0" w:line="240" w:lineRule="auto"/>
        <w:rPr>
          <w:rFonts w:ascii="Times New Roman" w:eastAsia="Arial" w:hAnsi="Times New Roman" w:cs="Times New Roman"/>
        </w:rPr>
      </w:pPr>
      <w:r w:rsidRPr="00A94FCE">
        <w:rPr>
          <w:rFonts w:ascii="Times New Roman" w:eastAsia="Arial" w:hAnsi="Times New Roman" w:cs="Times New Roman"/>
          <w:i/>
          <w:iCs/>
        </w:rPr>
        <w:t>Fuente:</w:t>
      </w:r>
      <w:r>
        <w:rPr>
          <w:rFonts w:ascii="Times New Roman" w:eastAsia="Arial" w:hAnsi="Times New Roman" w:cs="Times New Roman"/>
        </w:rPr>
        <w:t xml:space="preserve"> elaboración propia.</w:t>
      </w:r>
    </w:p>
    <w:p w14:paraId="482361A7" w14:textId="77777777" w:rsidR="00566F0F" w:rsidRPr="00C010E4" w:rsidRDefault="00566F0F" w:rsidP="00AB04F1">
      <w:pPr>
        <w:spacing w:after="0" w:line="360" w:lineRule="auto"/>
        <w:ind w:firstLine="720"/>
        <w:rPr>
          <w:rFonts w:ascii="Times New Roman" w:eastAsia="Arial" w:hAnsi="Times New Roman" w:cs="Times New Roman"/>
        </w:rPr>
      </w:pPr>
    </w:p>
    <w:p w14:paraId="61EA1404" w14:textId="6DBFB625" w:rsidR="00C33641" w:rsidRPr="00C010E4" w:rsidRDefault="00C33641" w:rsidP="00D31AFE">
      <w:pPr>
        <w:spacing w:line="360" w:lineRule="auto"/>
        <w:rPr>
          <w:rFonts w:ascii="Times New Roman" w:eastAsia="Arial" w:hAnsi="Times New Roman" w:cs="Times New Roman"/>
        </w:rPr>
      </w:pPr>
      <w:r w:rsidRPr="00C010E4">
        <w:rPr>
          <w:rFonts w:ascii="Times New Roman" w:eastAsia="Arial" w:hAnsi="Times New Roman" w:cs="Times New Roman"/>
        </w:rPr>
        <w:t xml:space="preserve">Más allá del rendimiento general observado, uno de los hallazgos más relevantes de la evaluación se relaciona con la localización de los errores identificados durante el procesamiento. Los documentos que no pudieron completar exitosamente la transacción presentaban dificultades previas asociadas a la extracción del contenido textual, </w:t>
      </w:r>
      <w:r w:rsidRPr="00C010E4">
        <w:rPr>
          <w:rFonts w:ascii="Times New Roman" w:eastAsia="Arial" w:hAnsi="Times New Roman" w:cs="Times New Roman"/>
        </w:rPr>
        <w:lastRenderedPageBreak/>
        <w:t xml:space="preserve">particularmente en casos </w:t>
      </w:r>
      <w:r w:rsidR="000355CE">
        <w:rPr>
          <w:rFonts w:ascii="Times New Roman" w:eastAsia="Arial" w:hAnsi="Times New Roman" w:cs="Times New Roman"/>
        </w:rPr>
        <w:t>relacionados al color</w:t>
      </w:r>
      <w:r w:rsidRPr="00C010E4">
        <w:rPr>
          <w:rFonts w:ascii="Times New Roman" w:eastAsia="Arial" w:hAnsi="Times New Roman" w:cs="Times New Roman"/>
        </w:rPr>
        <w:t xml:space="preserve"> del documento o presencia de elementos manuscritos. La evidencia documentada </w:t>
      </w:r>
      <w:r w:rsidR="008E44B5" w:rsidRPr="00C010E4">
        <w:rPr>
          <w:rFonts w:ascii="Times New Roman" w:eastAsia="Arial" w:hAnsi="Times New Roman" w:cs="Times New Roman"/>
        </w:rPr>
        <w:t>e</w:t>
      </w:r>
      <w:r w:rsidRPr="00C010E4">
        <w:rPr>
          <w:rFonts w:ascii="Times New Roman" w:eastAsia="Arial" w:hAnsi="Times New Roman" w:cs="Times New Roman"/>
        </w:rPr>
        <w:t>n el material complementario (</w:t>
      </w:r>
      <w:r w:rsidR="00EB3BA0" w:rsidRPr="00C010E4">
        <w:rPr>
          <w:rFonts w:ascii="Times New Roman" w:eastAsia="Arial" w:hAnsi="Times New Roman" w:cs="Times New Roman"/>
        </w:rPr>
        <w:t>Véase Material Complementario</w:t>
      </w:r>
      <w:r w:rsidRPr="00C010E4">
        <w:rPr>
          <w:rFonts w:ascii="Times New Roman" w:eastAsia="Arial" w:hAnsi="Times New Roman" w:cs="Times New Roman"/>
        </w:rPr>
        <w:t>, Sección 5) permite observar que estas situaciones afectaban la calidad del insumo antes de que la información llegara a la capa de procesamiento semántico.</w:t>
      </w:r>
    </w:p>
    <w:p w14:paraId="6C0ED0C4" w14:textId="220820F1" w:rsidR="00C33641" w:rsidRPr="00C010E4" w:rsidRDefault="00C33641" w:rsidP="00D31AFE">
      <w:pPr>
        <w:spacing w:line="360" w:lineRule="auto"/>
        <w:rPr>
          <w:rFonts w:ascii="Times New Roman" w:eastAsia="Arial" w:hAnsi="Times New Roman" w:cs="Times New Roman"/>
        </w:rPr>
      </w:pPr>
      <w:r w:rsidRPr="00C010E4">
        <w:rPr>
          <w:rFonts w:ascii="Times New Roman" w:eastAsia="Arial" w:hAnsi="Times New Roman" w:cs="Times New Roman"/>
        </w:rPr>
        <w:t>Este resultado sugiere que las principales restricciones operativas del artefacto no se localizan en la arquitectura de inferencia ni en la integración entre componentes, sino en las etapas previas de captura y digitalización documental. Desde una perspectiva de gestión de información, este hallazgo refuerza la importancia de complementar la incorporación de inteligencia artificial con prácticas adecuadas de digitalización, normalización documental y gobernanza de datos</w:t>
      </w:r>
      <w:r w:rsidR="00F57389">
        <w:rPr>
          <w:rFonts w:ascii="Times New Roman" w:eastAsia="Arial" w:hAnsi="Times New Roman" w:cs="Times New Roman"/>
        </w:rPr>
        <w:t>.</w:t>
      </w:r>
    </w:p>
    <w:p w14:paraId="36F1C4A4" w14:textId="265DB826" w:rsidR="00C221B9" w:rsidRPr="00C010E4" w:rsidRDefault="00C33641" w:rsidP="00D31AFE">
      <w:pPr>
        <w:spacing w:line="360" w:lineRule="auto"/>
        <w:rPr>
          <w:rFonts w:ascii="Times New Roman" w:eastAsia="Arial" w:hAnsi="Times New Roman" w:cs="Times New Roman"/>
        </w:rPr>
      </w:pPr>
      <w:r w:rsidRPr="00C010E4">
        <w:rPr>
          <w:rFonts w:ascii="Times New Roman" w:eastAsia="Arial" w:hAnsi="Times New Roman" w:cs="Times New Roman"/>
        </w:rPr>
        <w:t>La revisión de los escenarios de prueba incluidos en el material complementario muestra además que los flujos exitosos conservaron estabilidad estructural durante todo el recorrido arquitectónico, desde la carga documental hasta la generación de resultados reutilizables para consulta y análisis posterior</w:t>
      </w:r>
      <w:r w:rsidR="00F57389">
        <w:rPr>
          <w:rFonts w:ascii="Times New Roman" w:eastAsia="Arial" w:hAnsi="Times New Roman" w:cs="Times New Roman"/>
        </w:rPr>
        <w:t xml:space="preserve">. </w:t>
      </w:r>
      <w:r w:rsidRPr="00C010E4">
        <w:rPr>
          <w:rFonts w:ascii="Times New Roman" w:eastAsia="Arial" w:hAnsi="Times New Roman" w:cs="Times New Roman"/>
        </w:rPr>
        <w:t>En consecuencia, la validación empírica confirma que la arquitectura mantiene niveles elevados de procesamiento exitoso cuando opera sobre documentos adecuadamente estructurados y permite identificar con claridad los puntos del flujo donde se concentran las limitaciones observadas durante la implementación.</w:t>
      </w:r>
    </w:p>
    <w:p w14:paraId="38FF8855" w14:textId="77777777" w:rsidR="00C221B9" w:rsidRPr="00C010E4" w:rsidRDefault="00C221B9" w:rsidP="00D31AFE">
      <w:pPr>
        <w:spacing w:line="360" w:lineRule="auto"/>
        <w:rPr>
          <w:rFonts w:ascii="Times New Roman" w:eastAsia="Arial" w:hAnsi="Times New Roman" w:cs="Times New Roman"/>
        </w:rPr>
      </w:pPr>
    </w:p>
    <w:p w14:paraId="1019F715" w14:textId="7E662472" w:rsidR="00FF748F" w:rsidRPr="00C010E4" w:rsidRDefault="00FF748F" w:rsidP="00D31AFE">
      <w:pPr>
        <w:pStyle w:val="Ttulo2"/>
        <w:keepNext w:val="0"/>
        <w:keepLines w:val="0"/>
        <w:numPr>
          <w:ilvl w:val="1"/>
          <w:numId w:val="14"/>
        </w:numPr>
        <w:spacing w:before="0" w:after="160" w:line="360" w:lineRule="auto"/>
        <w:ind w:left="0" w:firstLine="0"/>
        <w:rPr>
          <w:rFonts w:ascii="Times New Roman" w:eastAsia="Arial" w:hAnsi="Times New Roman" w:cs="Times New Roman"/>
          <w:b/>
          <w:bCs/>
          <w:color w:val="000000"/>
          <w:sz w:val="24"/>
          <w:szCs w:val="24"/>
        </w:rPr>
      </w:pPr>
      <w:bookmarkStart w:id="11" w:name="_heading=h.h2ht3k4xp9yt" w:colFirst="0" w:colLast="0"/>
      <w:bookmarkEnd w:id="11"/>
      <w:r w:rsidRPr="00C010E4">
        <w:rPr>
          <w:rFonts w:ascii="Times New Roman" w:eastAsia="Arial" w:hAnsi="Times New Roman" w:cs="Times New Roman"/>
          <w:b/>
          <w:bCs/>
          <w:color w:val="000000"/>
          <w:sz w:val="24"/>
          <w:szCs w:val="24"/>
        </w:rPr>
        <w:t xml:space="preserve">Calidad de la Información y </w:t>
      </w:r>
      <w:bookmarkStart w:id="12" w:name="_Hlk233712107"/>
      <w:r w:rsidRPr="00C010E4">
        <w:rPr>
          <w:rFonts w:ascii="Times New Roman" w:eastAsia="Arial" w:hAnsi="Times New Roman" w:cs="Times New Roman"/>
          <w:b/>
          <w:bCs/>
          <w:color w:val="000000"/>
          <w:sz w:val="24"/>
          <w:szCs w:val="24"/>
        </w:rPr>
        <w:t>Validación Semántica</w:t>
      </w:r>
      <w:bookmarkEnd w:id="12"/>
    </w:p>
    <w:p w14:paraId="69CCEF28" w14:textId="012155D5" w:rsidR="003E4100" w:rsidRPr="00C010E4" w:rsidRDefault="003E4100" w:rsidP="00D31AFE">
      <w:pPr>
        <w:pStyle w:val="NormalWeb"/>
        <w:spacing w:line="360" w:lineRule="auto"/>
      </w:pPr>
      <w:r w:rsidRPr="00C010E4">
        <w:t>La validación semántica fue realizada por diez funcionarios de la entidad,</w:t>
      </w:r>
      <w:r w:rsidR="00394959">
        <w:t xml:space="preserve"> </w:t>
      </w:r>
      <w:r w:rsidRPr="00C010E4">
        <w:t>seleccionados por su condición de usuarios potenciales del repositorio documental institucional. Cada participante evaluó nueve documentos asignados aleatoriamente,</w:t>
      </w:r>
      <w:r w:rsidR="00394959">
        <w:t xml:space="preserve"> </w:t>
      </w:r>
      <w:r w:rsidRPr="00C010E4">
        <w:t>garantizando que cada documento fuera revisado por tres evaluadores independientes. Para ello se diseñó una escala Likert de cinco puntos compuesta por cinco dimensiones: exactitud del resumen, completitud de la información, claridad expositiva, pertinencia de las palabras clave y utilidad institucional para actividades de consulta y seguimiento documental.</w:t>
      </w:r>
    </w:p>
    <w:p w14:paraId="75FFD34E" w14:textId="430787D8" w:rsidR="003E4100" w:rsidRPr="00C010E4" w:rsidRDefault="003E4100" w:rsidP="00D31AFE">
      <w:pPr>
        <w:pStyle w:val="NormalWeb"/>
        <w:spacing w:line="360" w:lineRule="auto"/>
      </w:pPr>
      <w:r w:rsidRPr="00C010E4">
        <w:t>La primera evaluación se realizó sobre la totalidad de la muestra analizada (</w:t>
      </w:r>
      <w:r w:rsidRPr="00C010E4">
        <w:rPr>
          <w:i/>
          <w:iCs/>
        </w:rPr>
        <w:t>N = 30</w:t>
      </w:r>
      <w:r w:rsidRPr="00C010E4">
        <w:t xml:space="preserve">). Los resultados mostraron una valoración promedio de 4,5 sobre 5 en todas las dimensiones </w:t>
      </w:r>
      <w:r w:rsidRPr="00C010E4">
        <w:lastRenderedPageBreak/>
        <w:t>evaluadas. Sin embargo, este valor se encontraba influenciado por tres documentos que no lograron completar adecuadamente la fase de captura documental debido a restricciones asociadas al soporte físico de origen y a dificultades en la extracción previa del contenido textual</w:t>
      </w:r>
      <w:r w:rsidR="00394959">
        <w:t xml:space="preserve"> (</w:t>
      </w:r>
      <w:r w:rsidR="00394959" w:rsidRPr="00C010E4">
        <w:rPr>
          <w:rFonts w:eastAsia="Arial"/>
        </w:rPr>
        <w:t>Véase Material Complementario, Sección 5</w:t>
      </w:r>
      <w:r w:rsidR="00394959">
        <w:t>)</w:t>
      </w:r>
      <w:r w:rsidRPr="00C010E4">
        <w:t>. En estos casos, la generación de resúmenes y palabras clave resultó insuficiente, afectando directamente la valoración otorgada por los evaluadores.</w:t>
      </w:r>
    </w:p>
    <w:p w14:paraId="2213D1FC" w14:textId="352E78E1" w:rsidR="008B0FE7" w:rsidRPr="00487DF6" w:rsidRDefault="003E4100" w:rsidP="00487DF6">
      <w:pPr>
        <w:pStyle w:val="NormalWeb"/>
        <w:spacing w:line="360" w:lineRule="auto"/>
      </w:pPr>
      <w:r w:rsidRPr="00C010E4">
        <w:t xml:space="preserve">Con el propósito de aislar el desempeño de la capa cognitiva respecto de las limitaciones asociadas a la captura documental, se realizó un segundo análisis excluyendo los tres casos fallidos. Los resultados obtenidos se presentan en la Tabla </w:t>
      </w:r>
      <w:r w:rsidR="00192AA6" w:rsidRPr="00C010E4">
        <w:t>3</w:t>
      </w:r>
      <w:r w:rsidRPr="00C010E4">
        <w:t>.</w:t>
      </w:r>
    </w:p>
    <w:p w14:paraId="50949305" w14:textId="53245DC7" w:rsidR="0004083C" w:rsidRPr="00487DF6" w:rsidRDefault="003E4100" w:rsidP="00487DF6">
      <w:pPr>
        <w:pStyle w:val="NormalWeb"/>
        <w:spacing w:after="0" w:line="240" w:lineRule="auto"/>
        <w:jc w:val="center"/>
        <w:rPr>
          <w:rStyle w:val="Textoennegrita"/>
          <w:b w:val="0"/>
          <w:bCs w:val="0"/>
        </w:rPr>
      </w:pPr>
      <w:r w:rsidRPr="00487DF6">
        <w:rPr>
          <w:rStyle w:val="Textoennegrita"/>
          <w:b w:val="0"/>
          <w:bCs w:val="0"/>
        </w:rPr>
        <w:t xml:space="preserve">Tabla </w:t>
      </w:r>
      <w:r w:rsidR="0004083C" w:rsidRPr="00487DF6">
        <w:rPr>
          <w:rStyle w:val="Textoennegrita"/>
          <w:b w:val="0"/>
          <w:bCs w:val="0"/>
        </w:rPr>
        <w:t>3</w:t>
      </w:r>
      <w:r w:rsidRPr="00487DF6">
        <w:rPr>
          <w:rStyle w:val="Textoennegrita"/>
          <w:b w:val="0"/>
          <w:bCs w:val="0"/>
        </w:rPr>
        <w:t>.</w:t>
      </w:r>
    </w:p>
    <w:p w14:paraId="0C92B544" w14:textId="09DBCEAE" w:rsidR="003E4100" w:rsidRPr="00487DF6" w:rsidRDefault="003E4100" w:rsidP="00487DF6">
      <w:pPr>
        <w:pStyle w:val="NormalWeb"/>
        <w:spacing w:line="240" w:lineRule="auto"/>
        <w:jc w:val="center"/>
        <w:rPr>
          <w:i/>
          <w:iCs/>
        </w:rPr>
      </w:pPr>
      <w:r w:rsidRPr="00487DF6">
        <w:rPr>
          <w:rStyle w:val="Textoennegrita"/>
          <w:b w:val="0"/>
          <w:bCs w:val="0"/>
          <w:i/>
          <w:iCs/>
        </w:rPr>
        <w:t>Resultados de la evaluación semántica realizada por usuarios institucionales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828"/>
        <w:gridCol w:w="2126"/>
        <w:gridCol w:w="2693"/>
      </w:tblGrid>
      <w:tr w:rsidR="00AB04F1" w:rsidRPr="00C010E4" w14:paraId="7589EE29" w14:textId="77777777" w:rsidTr="006E1AD0">
        <w:trPr>
          <w:tblCellSpacing w:w="15" w:type="dxa"/>
          <w:jc w:val="center"/>
        </w:trPr>
        <w:tc>
          <w:tcPr>
            <w:tcW w:w="3783" w:type="dxa"/>
            <w:tcBorders>
              <w:top w:val="single" w:sz="4" w:space="0" w:color="auto"/>
              <w:bottom w:val="single" w:sz="4" w:space="0" w:color="auto"/>
            </w:tcBorders>
            <w:shd w:val="clear" w:color="auto" w:fill="auto"/>
            <w:vAlign w:val="center"/>
            <w:hideMark/>
          </w:tcPr>
          <w:p w14:paraId="7340A879" w14:textId="77777777" w:rsidR="003E4100" w:rsidRPr="00C010E4" w:rsidRDefault="003E4100" w:rsidP="006E1AD0">
            <w:pPr>
              <w:spacing w:after="0" w:line="276" w:lineRule="auto"/>
              <w:jc w:val="center"/>
              <w:rPr>
                <w:rFonts w:ascii="Times New Roman" w:hAnsi="Times New Roman" w:cs="Times New Roman"/>
                <w:b/>
                <w:bCs/>
              </w:rPr>
            </w:pPr>
            <w:r w:rsidRPr="00C010E4">
              <w:rPr>
                <w:rFonts w:ascii="Times New Roman" w:hAnsi="Times New Roman" w:cs="Times New Roman"/>
                <w:b/>
                <w:bCs/>
              </w:rPr>
              <w:t>Dimensión evaluada</w:t>
            </w:r>
          </w:p>
        </w:tc>
        <w:tc>
          <w:tcPr>
            <w:tcW w:w="2096" w:type="dxa"/>
            <w:tcBorders>
              <w:top w:val="single" w:sz="4" w:space="0" w:color="auto"/>
              <w:bottom w:val="single" w:sz="4" w:space="0" w:color="auto"/>
            </w:tcBorders>
            <w:shd w:val="clear" w:color="auto" w:fill="auto"/>
            <w:vAlign w:val="center"/>
            <w:hideMark/>
          </w:tcPr>
          <w:p w14:paraId="128C21B2" w14:textId="77777777" w:rsidR="003E4100" w:rsidRPr="00C010E4" w:rsidRDefault="003E4100" w:rsidP="006E1AD0">
            <w:pPr>
              <w:spacing w:after="0" w:line="276" w:lineRule="auto"/>
              <w:jc w:val="center"/>
              <w:rPr>
                <w:rFonts w:ascii="Times New Roman" w:hAnsi="Times New Roman" w:cs="Times New Roman"/>
                <w:b/>
                <w:bCs/>
              </w:rPr>
            </w:pPr>
            <w:r w:rsidRPr="00C010E4">
              <w:rPr>
                <w:rFonts w:ascii="Times New Roman" w:hAnsi="Times New Roman" w:cs="Times New Roman"/>
                <w:b/>
                <w:bCs/>
              </w:rPr>
              <w:t>Muestra completa (N = 30)</w:t>
            </w:r>
          </w:p>
        </w:tc>
        <w:tc>
          <w:tcPr>
            <w:tcW w:w="2648" w:type="dxa"/>
            <w:tcBorders>
              <w:top w:val="single" w:sz="4" w:space="0" w:color="auto"/>
              <w:bottom w:val="single" w:sz="4" w:space="0" w:color="auto"/>
            </w:tcBorders>
            <w:shd w:val="clear" w:color="auto" w:fill="auto"/>
            <w:vAlign w:val="center"/>
            <w:hideMark/>
          </w:tcPr>
          <w:p w14:paraId="24F56755" w14:textId="77777777" w:rsidR="003E4100" w:rsidRPr="00C010E4" w:rsidRDefault="003E4100" w:rsidP="006E1AD0">
            <w:pPr>
              <w:spacing w:after="0" w:line="276" w:lineRule="auto"/>
              <w:jc w:val="center"/>
              <w:rPr>
                <w:rFonts w:ascii="Times New Roman" w:hAnsi="Times New Roman" w:cs="Times New Roman"/>
                <w:b/>
                <w:bCs/>
              </w:rPr>
            </w:pPr>
            <w:r w:rsidRPr="00C010E4">
              <w:rPr>
                <w:rFonts w:ascii="Times New Roman" w:hAnsi="Times New Roman" w:cs="Times New Roman"/>
                <w:b/>
                <w:bCs/>
              </w:rPr>
              <w:t>Documentos procesados exitosamente (N = 27)</w:t>
            </w:r>
          </w:p>
        </w:tc>
      </w:tr>
      <w:tr w:rsidR="00E83400" w:rsidRPr="00C010E4" w14:paraId="1BFB9480" w14:textId="77777777" w:rsidTr="006E1AD0">
        <w:trPr>
          <w:tblCellSpacing w:w="15" w:type="dxa"/>
          <w:jc w:val="center"/>
        </w:trPr>
        <w:tc>
          <w:tcPr>
            <w:tcW w:w="3783" w:type="dxa"/>
            <w:shd w:val="clear" w:color="auto" w:fill="auto"/>
            <w:vAlign w:val="center"/>
            <w:hideMark/>
          </w:tcPr>
          <w:p w14:paraId="47828345" w14:textId="77777777" w:rsidR="003E4100" w:rsidRPr="00C010E4" w:rsidRDefault="003E4100" w:rsidP="00AB04F1">
            <w:pPr>
              <w:spacing w:after="0" w:line="360" w:lineRule="auto"/>
              <w:rPr>
                <w:rFonts w:ascii="Times New Roman" w:hAnsi="Times New Roman" w:cs="Times New Roman"/>
              </w:rPr>
            </w:pPr>
            <w:r w:rsidRPr="00C010E4">
              <w:rPr>
                <w:rFonts w:ascii="Times New Roman" w:hAnsi="Times New Roman" w:cs="Times New Roman"/>
              </w:rPr>
              <w:t>Exactitud</w:t>
            </w:r>
          </w:p>
        </w:tc>
        <w:tc>
          <w:tcPr>
            <w:tcW w:w="2096" w:type="dxa"/>
            <w:shd w:val="clear" w:color="auto" w:fill="auto"/>
            <w:vAlign w:val="center"/>
            <w:hideMark/>
          </w:tcPr>
          <w:p w14:paraId="74F2C8F4"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4,5</w:t>
            </w:r>
          </w:p>
        </w:tc>
        <w:tc>
          <w:tcPr>
            <w:tcW w:w="2648" w:type="dxa"/>
            <w:shd w:val="clear" w:color="auto" w:fill="auto"/>
            <w:vAlign w:val="center"/>
            <w:hideMark/>
          </w:tcPr>
          <w:p w14:paraId="21141F25"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4,9</w:t>
            </w:r>
          </w:p>
        </w:tc>
      </w:tr>
      <w:tr w:rsidR="00E83400" w:rsidRPr="00C010E4" w14:paraId="509F9010" w14:textId="77777777" w:rsidTr="006E1AD0">
        <w:trPr>
          <w:tblCellSpacing w:w="15" w:type="dxa"/>
          <w:jc w:val="center"/>
        </w:trPr>
        <w:tc>
          <w:tcPr>
            <w:tcW w:w="3783" w:type="dxa"/>
            <w:shd w:val="clear" w:color="auto" w:fill="auto"/>
            <w:vAlign w:val="center"/>
            <w:hideMark/>
          </w:tcPr>
          <w:p w14:paraId="1D7CC5F9" w14:textId="77777777" w:rsidR="003E4100" w:rsidRPr="00C010E4" w:rsidRDefault="003E4100" w:rsidP="00AB04F1">
            <w:pPr>
              <w:spacing w:after="0" w:line="360" w:lineRule="auto"/>
              <w:rPr>
                <w:rFonts w:ascii="Times New Roman" w:hAnsi="Times New Roman" w:cs="Times New Roman"/>
              </w:rPr>
            </w:pPr>
            <w:r w:rsidRPr="00C010E4">
              <w:rPr>
                <w:rFonts w:ascii="Times New Roman" w:hAnsi="Times New Roman" w:cs="Times New Roman"/>
              </w:rPr>
              <w:t>Completitud</w:t>
            </w:r>
          </w:p>
        </w:tc>
        <w:tc>
          <w:tcPr>
            <w:tcW w:w="2096" w:type="dxa"/>
            <w:shd w:val="clear" w:color="auto" w:fill="auto"/>
            <w:vAlign w:val="center"/>
            <w:hideMark/>
          </w:tcPr>
          <w:p w14:paraId="56C3A245"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4,5</w:t>
            </w:r>
          </w:p>
        </w:tc>
        <w:tc>
          <w:tcPr>
            <w:tcW w:w="2648" w:type="dxa"/>
            <w:shd w:val="clear" w:color="auto" w:fill="auto"/>
            <w:vAlign w:val="center"/>
            <w:hideMark/>
          </w:tcPr>
          <w:p w14:paraId="2A350F7A"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4,9</w:t>
            </w:r>
          </w:p>
        </w:tc>
      </w:tr>
      <w:tr w:rsidR="00E83400" w:rsidRPr="00C010E4" w14:paraId="76875F13" w14:textId="77777777" w:rsidTr="006E1AD0">
        <w:trPr>
          <w:tblCellSpacing w:w="15" w:type="dxa"/>
          <w:jc w:val="center"/>
        </w:trPr>
        <w:tc>
          <w:tcPr>
            <w:tcW w:w="3783" w:type="dxa"/>
            <w:shd w:val="clear" w:color="auto" w:fill="auto"/>
            <w:vAlign w:val="center"/>
            <w:hideMark/>
          </w:tcPr>
          <w:p w14:paraId="1466A05D" w14:textId="77777777" w:rsidR="003E4100" w:rsidRPr="00C010E4" w:rsidRDefault="003E4100" w:rsidP="00AB04F1">
            <w:pPr>
              <w:spacing w:after="0" w:line="360" w:lineRule="auto"/>
              <w:rPr>
                <w:rFonts w:ascii="Times New Roman" w:hAnsi="Times New Roman" w:cs="Times New Roman"/>
              </w:rPr>
            </w:pPr>
            <w:r w:rsidRPr="00C010E4">
              <w:rPr>
                <w:rFonts w:ascii="Times New Roman" w:hAnsi="Times New Roman" w:cs="Times New Roman"/>
              </w:rPr>
              <w:t>Claridad</w:t>
            </w:r>
          </w:p>
        </w:tc>
        <w:tc>
          <w:tcPr>
            <w:tcW w:w="2096" w:type="dxa"/>
            <w:shd w:val="clear" w:color="auto" w:fill="auto"/>
            <w:vAlign w:val="center"/>
            <w:hideMark/>
          </w:tcPr>
          <w:p w14:paraId="4022CE80"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4,5</w:t>
            </w:r>
          </w:p>
        </w:tc>
        <w:tc>
          <w:tcPr>
            <w:tcW w:w="2648" w:type="dxa"/>
            <w:shd w:val="clear" w:color="auto" w:fill="auto"/>
            <w:vAlign w:val="center"/>
            <w:hideMark/>
          </w:tcPr>
          <w:p w14:paraId="1258DF9E"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4,9</w:t>
            </w:r>
          </w:p>
        </w:tc>
      </w:tr>
      <w:tr w:rsidR="00E83400" w:rsidRPr="00C010E4" w14:paraId="7E62F4BC" w14:textId="77777777" w:rsidTr="006E1AD0">
        <w:trPr>
          <w:tblCellSpacing w:w="15" w:type="dxa"/>
          <w:jc w:val="center"/>
        </w:trPr>
        <w:tc>
          <w:tcPr>
            <w:tcW w:w="3783" w:type="dxa"/>
            <w:shd w:val="clear" w:color="auto" w:fill="auto"/>
            <w:vAlign w:val="center"/>
            <w:hideMark/>
          </w:tcPr>
          <w:p w14:paraId="42576253" w14:textId="77777777" w:rsidR="003E4100" w:rsidRPr="00C010E4" w:rsidRDefault="003E4100" w:rsidP="00AB04F1">
            <w:pPr>
              <w:spacing w:after="0" w:line="360" w:lineRule="auto"/>
              <w:rPr>
                <w:rFonts w:ascii="Times New Roman" w:hAnsi="Times New Roman" w:cs="Times New Roman"/>
              </w:rPr>
            </w:pPr>
            <w:r w:rsidRPr="00C010E4">
              <w:rPr>
                <w:rFonts w:ascii="Times New Roman" w:hAnsi="Times New Roman" w:cs="Times New Roman"/>
              </w:rPr>
              <w:t>Pertinencia de las palabras clave</w:t>
            </w:r>
          </w:p>
        </w:tc>
        <w:tc>
          <w:tcPr>
            <w:tcW w:w="2096" w:type="dxa"/>
            <w:shd w:val="clear" w:color="auto" w:fill="auto"/>
            <w:vAlign w:val="center"/>
            <w:hideMark/>
          </w:tcPr>
          <w:p w14:paraId="2D63DEE6"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4,5</w:t>
            </w:r>
          </w:p>
        </w:tc>
        <w:tc>
          <w:tcPr>
            <w:tcW w:w="2648" w:type="dxa"/>
            <w:shd w:val="clear" w:color="auto" w:fill="auto"/>
            <w:vAlign w:val="center"/>
            <w:hideMark/>
          </w:tcPr>
          <w:p w14:paraId="6B6AE1BD"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4,9</w:t>
            </w:r>
          </w:p>
        </w:tc>
      </w:tr>
      <w:tr w:rsidR="00E83400" w:rsidRPr="00C010E4" w14:paraId="5ED85BA4" w14:textId="77777777" w:rsidTr="006E1AD0">
        <w:trPr>
          <w:tblCellSpacing w:w="15" w:type="dxa"/>
          <w:jc w:val="center"/>
        </w:trPr>
        <w:tc>
          <w:tcPr>
            <w:tcW w:w="3783" w:type="dxa"/>
            <w:shd w:val="clear" w:color="auto" w:fill="auto"/>
            <w:vAlign w:val="center"/>
            <w:hideMark/>
          </w:tcPr>
          <w:p w14:paraId="3553D1D9" w14:textId="77777777" w:rsidR="003E4100" w:rsidRPr="00C010E4" w:rsidRDefault="003E4100" w:rsidP="00AB04F1">
            <w:pPr>
              <w:spacing w:after="0" w:line="360" w:lineRule="auto"/>
              <w:rPr>
                <w:rFonts w:ascii="Times New Roman" w:hAnsi="Times New Roman" w:cs="Times New Roman"/>
              </w:rPr>
            </w:pPr>
            <w:r w:rsidRPr="00C010E4">
              <w:rPr>
                <w:rFonts w:ascii="Times New Roman" w:hAnsi="Times New Roman" w:cs="Times New Roman"/>
              </w:rPr>
              <w:t>Utilidad institucional</w:t>
            </w:r>
          </w:p>
        </w:tc>
        <w:tc>
          <w:tcPr>
            <w:tcW w:w="2096" w:type="dxa"/>
            <w:shd w:val="clear" w:color="auto" w:fill="auto"/>
            <w:vAlign w:val="center"/>
            <w:hideMark/>
          </w:tcPr>
          <w:p w14:paraId="6BA64DEB"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4,5</w:t>
            </w:r>
          </w:p>
        </w:tc>
        <w:tc>
          <w:tcPr>
            <w:tcW w:w="2648" w:type="dxa"/>
            <w:shd w:val="clear" w:color="auto" w:fill="auto"/>
            <w:vAlign w:val="center"/>
            <w:hideMark/>
          </w:tcPr>
          <w:p w14:paraId="66081346"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4,9</w:t>
            </w:r>
          </w:p>
        </w:tc>
      </w:tr>
      <w:tr w:rsidR="00E83400" w:rsidRPr="006E1AD0" w14:paraId="1956B0AE" w14:textId="77777777" w:rsidTr="006E1AD0">
        <w:trPr>
          <w:tblCellSpacing w:w="15" w:type="dxa"/>
          <w:jc w:val="center"/>
        </w:trPr>
        <w:tc>
          <w:tcPr>
            <w:tcW w:w="3783" w:type="dxa"/>
            <w:tcBorders>
              <w:bottom w:val="single" w:sz="4" w:space="0" w:color="auto"/>
            </w:tcBorders>
            <w:shd w:val="clear" w:color="auto" w:fill="auto"/>
            <w:vAlign w:val="center"/>
            <w:hideMark/>
          </w:tcPr>
          <w:p w14:paraId="2D407C0B" w14:textId="77777777" w:rsidR="003E4100" w:rsidRPr="006E1AD0" w:rsidRDefault="003E4100" w:rsidP="006E1AD0">
            <w:pPr>
              <w:spacing w:after="0" w:line="360" w:lineRule="auto"/>
              <w:rPr>
                <w:rFonts w:ascii="Times New Roman" w:hAnsi="Times New Roman" w:cs="Times New Roman"/>
              </w:rPr>
            </w:pPr>
            <w:r w:rsidRPr="006E1AD0">
              <w:rPr>
                <w:rStyle w:val="Textoennegrita"/>
                <w:rFonts w:ascii="Times New Roman" w:hAnsi="Times New Roman" w:cs="Times New Roman"/>
                <w:b w:val="0"/>
                <w:bCs w:val="0"/>
              </w:rPr>
              <w:t>Promedio general</w:t>
            </w:r>
          </w:p>
        </w:tc>
        <w:tc>
          <w:tcPr>
            <w:tcW w:w="2096" w:type="dxa"/>
            <w:tcBorders>
              <w:bottom w:val="single" w:sz="4" w:space="0" w:color="auto"/>
            </w:tcBorders>
            <w:shd w:val="clear" w:color="auto" w:fill="auto"/>
            <w:vAlign w:val="center"/>
            <w:hideMark/>
          </w:tcPr>
          <w:p w14:paraId="1DE38731" w14:textId="77777777" w:rsidR="003E4100" w:rsidRPr="006E1AD0" w:rsidRDefault="003E4100" w:rsidP="00AB04F1">
            <w:pPr>
              <w:spacing w:after="0" w:line="360" w:lineRule="auto"/>
              <w:jc w:val="center"/>
              <w:rPr>
                <w:rFonts w:ascii="Times New Roman" w:hAnsi="Times New Roman" w:cs="Times New Roman"/>
              </w:rPr>
            </w:pPr>
            <w:r w:rsidRPr="006E1AD0">
              <w:rPr>
                <w:rStyle w:val="Textoennegrita"/>
                <w:rFonts w:ascii="Times New Roman" w:hAnsi="Times New Roman" w:cs="Times New Roman"/>
                <w:b w:val="0"/>
                <w:bCs w:val="0"/>
              </w:rPr>
              <w:t>4,5</w:t>
            </w:r>
          </w:p>
        </w:tc>
        <w:tc>
          <w:tcPr>
            <w:tcW w:w="2648" w:type="dxa"/>
            <w:tcBorders>
              <w:bottom w:val="single" w:sz="4" w:space="0" w:color="auto"/>
            </w:tcBorders>
            <w:shd w:val="clear" w:color="auto" w:fill="auto"/>
            <w:vAlign w:val="center"/>
            <w:hideMark/>
          </w:tcPr>
          <w:p w14:paraId="3CC62A6F" w14:textId="77777777" w:rsidR="003E4100" w:rsidRPr="006E1AD0" w:rsidRDefault="003E4100" w:rsidP="00AB04F1">
            <w:pPr>
              <w:spacing w:after="0" w:line="360" w:lineRule="auto"/>
              <w:jc w:val="center"/>
              <w:rPr>
                <w:rFonts w:ascii="Times New Roman" w:hAnsi="Times New Roman" w:cs="Times New Roman"/>
              </w:rPr>
            </w:pPr>
            <w:r w:rsidRPr="006E1AD0">
              <w:rPr>
                <w:rStyle w:val="Textoennegrita"/>
                <w:rFonts w:ascii="Times New Roman" w:hAnsi="Times New Roman" w:cs="Times New Roman"/>
                <w:b w:val="0"/>
                <w:bCs w:val="0"/>
              </w:rPr>
              <w:t>4,9</w:t>
            </w:r>
          </w:p>
        </w:tc>
      </w:tr>
    </w:tbl>
    <w:p w14:paraId="2DC4BA36" w14:textId="77777777" w:rsidR="003E4100" w:rsidRDefault="003E4100" w:rsidP="00A94FCE">
      <w:pPr>
        <w:pStyle w:val="NormalWeb"/>
        <w:spacing w:after="0" w:line="240" w:lineRule="auto"/>
      </w:pPr>
      <w:r w:rsidRPr="00A94FCE">
        <w:rPr>
          <w:rStyle w:val="nfasis"/>
        </w:rPr>
        <w:t>Nota.</w:t>
      </w:r>
      <w:r w:rsidRPr="00A94FCE">
        <w:t xml:space="preserve"> Resultados obtenidos mediante evaluación realizada por diez funcionarios utilizando una escala Likert de cinco puntos. Cada documento fue valorado por tres evaluadores independientes. La segunda columna excluye los documentos que no completaron satisfactoriamente la fase de captura documental.</w:t>
      </w:r>
    </w:p>
    <w:p w14:paraId="68133DCC" w14:textId="192BEECF" w:rsidR="00A94FCE" w:rsidRPr="00A94FCE" w:rsidRDefault="00A94FCE" w:rsidP="00A94FCE">
      <w:pPr>
        <w:pStyle w:val="NormalWeb"/>
        <w:spacing w:after="0" w:line="240" w:lineRule="auto"/>
      </w:pPr>
      <w:r w:rsidRPr="00A94FCE">
        <w:rPr>
          <w:i/>
          <w:iCs/>
        </w:rPr>
        <w:t>Fuente:</w:t>
      </w:r>
      <w:r>
        <w:t xml:space="preserve"> elaboración propia.</w:t>
      </w:r>
    </w:p>
    <w:p w14:paraId="6DB63E22" w14:textId="77777777" w:rsidR="006D2AA9" w:rsidRPr="00C010E4" w:rsidRDefault="006D2AA9" w:rsidP="00AB04F1">
      <w:pPr>
        <w:pStyle w:val="NormalWeb"/>
        <w:spacing w:after="0" w:line="360" w:lineRule="auto"/>
        <w:ind w:firstLine="709"/>
      </w:pPr>
    </w:p>
    <w:p w14:paraId="6F286987" w14:textId="2F3DB785" w:rsidR="003E4100" w:rsidRPr="00C010E4" w:rsidRDefault="003E4100" w:rsidP="00D31AFE">
      <w:pPr>
        <w:pStyle w:val="NormalWeb"/>
        <w:spacing w:line="360" w:lineRule="auto"/>
      </w:pPr>
      <w:r w:rsidRPr="00C010E4">
        <w:t xml:space="preserve">La diferencia entre ambos escenarios refuerza el hallazgo identificado en la subsección 5.2: las principales limitaciones observadas durante la validación se concentraron en la fase de captura documental y no en la capacidad semántica del modelo de lenguaje. Una vez excluidos los casos afectados por problemas de extracción textual, todas las dimensiones </w:t>
      </w:r>
      <w:r w:rsidRPr="00C010E4">
        <w:lastRenderedPageBreak/>
        <w:t xml:space="preserve">evaluadas alcanzaron una valoración media de 4,9 sobre 5, reflejando una percepción altamente favorable por parte de los usuarios institucionales. </w:t>
      </w:r>
    </w:p>
    <w:p w14:paraId="7C655DEB" w14:textId="22715C74" w:rsidR="003E4100" w:rsidRPr="00C010E4" w:rsidRDefault="003E4100" w:rsidP="00D31AFE">
      <w:pPr>
        <w:pStyle w:val="NormalWeb"/>
        <w:spacing w:line="360" w:lineRule="auto"/>
      </w:pPr>
      <w:r w:rsidRPr="00C010E4">
        <w:t>Desde la perspectiva del tratamiento de la información, los resultados permiten distinguir claramente entre las limitaciones de la capa de captura documental y el desempeño semántico del modelo fundacional seleccionado. Mientras las restricciones observadas durante la validación funcional se concentraron en documentos deteriorados, manuscritos o impresos sobre soportes que dificultaban la extracción textual, la evaluación realizada sobre los documentos procesados exitosamente mostró niveles elevados de satisfacción respecto a la exactitud, completitud, claridad y utilidad de los resúmenes generados.</w:t>
      </w:r>
    </w:p>
    <w:p w14:paraId="57D10691" w14:textId="77777777" w:rsidR="003E4100" w:rsidRPr="00C010E4" w:rsidRDefault="003E4100" w:rsidP="00D31AFE">
      <w:pPr>
        <w:pStyle w:val="NormalWeb"/>
        <w:spacing w:line="360" w:lineRule="auto"/>
      </w:pPr>
      <w:r w:rsidRPr="00C010E4">
        <w:t>En conjunto, la evidencia obtenida indica que la arquitectura propuesta no solo es capaz de completar satisfactoriamente el flujo técnico de procesamiento documental, sino también de generar productos informacionales percibidos por los usuarios como precisos, comprensibles y operativamente útiles. Este resultado fortalece la validez práctica del artefacto y aporta evidencia adicional sobre la viabilidad de incorporar modelos de lenguaje abiertos en procesos de gestión documental dentro de entornos de administración pública.</w:t>
      </w:r>
    </w:p>
    <w:p w14:paraId="4FB4A024" w14:textId="77777777" w:rsidR="008B0FE7" w:rsidRPr="00C010E4" w:rsidRDefault="008B0FE7" w:rsidP="00D31AFE">
      <w:pPr>
        <w:pStyle w:val="Ttulo2"/>
        <w:keepNext w:val="0"/>
        <w:keepLines w:val="0"/>
        <w:spacing w:before="0" w:after="160" w:line="360" w:lineRule="auto"/>
        <w:rPr>
          <w:rFonts w:ascii="Times New Roman" w:eastAsia="Arial" w:hAnsi="Times New Roman" w:cs="Times New Roman"/>
          <w:b/>
          <w:bCs/>
          <w:color w:val="000000"/>
          <w:sz w:val="24"/>
          <w:szCs w:val="24"/>
        </w:rPr>
      </w:pPr>
    </w:p>
    <w:p w14:paraId="5AA140CF" w14:textId="3C35ADAB" w:rsidR="007E55BC" w:rsidRPr="00C010E4" w:rsidRDefault="00473B65" w:rsidP="00487DF6">
      <w:pPr>
        <w:pStyle w:val="Ttulo2"/>
        <w:keepNext w:val="0"/>
        <w:keepLines w:val="0"/>
        <w:numPr>
          <w:ilvl w:val="0"/>
          <w:numId w:val="14"/>
        </w:numPr>
        <w:spacing w:before="0" w:after="160" w:line="360" w:lineRule="auto"/>
        <w:ind w:left="0" w:firstLine="0"/>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t>Conclusiones y Recomendaciones</w:t>
      </w:r>
    </w:p>
    <w:p w14:paraId="5D1B40FB" w14:textId="61B5EE0F" w:rsidR="008B0FE7" w:rsidRPr="00C010E4" w:rsidRDefault="00473B65" w:rsidP="00D31AFE">
      <w:pPr>
        <w:pStyle w:val="Ttulo3"/>
        <w:keepNext w:val="0"/>
        <w:keepLines w:val="0"/>
        <w:numPr>
          <w:ilvl w:val="1"/>
          <w:numId w:val="14"/>
        </w:numPr>
        <w:spacing w:before="0" w:after="160" w:line="360" w:lineRule="auto"/>
        <w:ind w:left="0" w:firstLine="0"/>
        <w:rPr>
          <w:rFonts w:ascii="Times New Roman" w:eastAsia="Arial" w:hAnsi="Times New Roman" w:cs="Times New Roman"/>
          <w:b/>
          <w:bCs/>
          <w:color w:val="000000"/>
          <w:sz w:val="24"/>
          <w:szCs w:val="24"/>
        </w:rPr>
      </w:pPr>
      <w:bookmarkStart w:id="13" w:name="_heading=h.pynj1fwndah1" w:colFirst="0" w:colLast="0"/>
      <w:bookmarkEnd w:id="13"/>
      <w:r w:rsidRPr="00C010E4">
        <w:rPr>
          <w:rFonts w:ascii="Times New Roman" w:eastAsia="Arial" w:hAnsi="Times New Roman" w:cs="Times New Roman"/>
          <w:b/>
          <w:bCs/>
          <w:color w:val="000000"/>
          <w:sz w:val="24"/>
          <w:szCs w:val="24"/>
        </w:rPr>
        <w:t>Conclusiones</w:t>
      </w:r>
    </w:p>
    <w:p w14:paraId="67D4DBF0" w14:textId="4F17C165" w:rsidR="008B0FE7" w:rsidRPr="00C010E4" w:rsidRDefault="002441C8" w:rsidP="00D31AFE">
      <w:pPr>
        <w:pStyle w:val="Ttulo3"/>
        <w:keepNext w:val="0"/>
        <w:keepLines w:val="0"/>
        <w:spacing w:before="0" w:after="16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presente investigación tuvo como propósito diseñar y evaluar un artefacto tecnológico capaz de mejorar el procesamiento de información no estructurada en contextos de administración pública territorial. A partir del enfoque </w:t>
      </w:r>
      <w:r w:rsidR="00293F32" w:rsidRPr="00C010E4">
        <w:rPr>
          <w:rFonts w:ascii="Times New Roman" w:eastAsia="Arial" w:hAnsi="Times New Roman" w:cs="Times New Roman"/>
          <w:color w:val="auto"/>
          <w:sz w:val="24"/>
          <w:szCs w:val="24"/>
        </w:rPr>
        <w:t>DSR</w:t>
      </w:r>
      <w:r w:rsidRPr="00C010E4">
        <w:rPr>
          <w:rFonts w:ascii="Times New Roman" w:eastAsia="Arial" w:hAnsi="Times New Roman" w:cs="Times New Roman"/>
          <w:color w:val="auto"/>
          <w:sz w:val="24"/>
          <w:szCs w:val="24"/>
        </w:rPr>
        <w:t xml:space="preserve">, se desarrolló una arquitectura desacoplada que integra herramientas </w:t>
      </w:r>
      <w:proofErr w:type="spellStart"/>
      <w:r w:rsidRPr="00C010E4">
        <w:rPr>
          <w:rFonts w:ascii="Times New Roman" w:eastAsia="Arial" w:hAnsi="Times New Roman" w:cs="Times New Roman"/>
          <w:i/>
          <w:iCs/>
          <w:color w:val="auto"/>
          <w:sz w:val="24"/>
          <w:szCs w:val="24"/>
        </w:rPr>
        <w:t>low-code</w:t>
      </w:r>
      <w:proofErr w:type="spellEnd"/>
      <w:r w:rsidRPr="00C010E4">
        <w:rPr>
          <w:rFonts w:ascii="Times New Roman" w:eastAsia="Arial" w:hAnsi="Times New Roman" w:cs="Times New Roman"/>
          <w:color w:val="auto"/>
          <w:sz w:val="24"/>
          <w:szCs w:val="24"/>
        </w:rPr>
        <w:t xml:space="preserve">, mecanismos de interoperabilidad mediante servicios HTTP y capacidades de procesamiento semántico basadas en modelos de lenguaje, con el fin de automatizar la generación de resúmenes ejecutivos y metadatos documentales reutilizables dentro del ecosistema institucional. </w:t>
      </w:r>
    </w:p>
    <w:p w14:paraId="1F2D6C8A" w14:textId="77777777" w:rsidR="008B0FE7" w:rsidRPr="00C010E4" w:rsidRDefault="002441C8" w:rsidP="00D31AFE">
      <w:pPr>
        <w:pStyle w:val="Ttulo3"/>
        <w:keepNext w:val="0"/>
        <w:keepLines w:val="0"/>
        <w:spacing w:before="0" w:after="16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Los resultados obtenidos permiten concluir que la solución propuesta es técnicamente viable para apoyar procesos de gestión documental y organización de información </w:t>
      </w:r>
      <w:r w:rsidRPr="00C010E4">
        <w:rPr>
          <w:rFonts w:ascii="Times New Roman" w:eastAsia="Arial" w:hAnsi="Times New Roman" w:cs="Times New Roman"/>
          <w:color w:val="auto"/>
          <w:sz w:val="24"/>
          <w:szCs w:val="24"/>
        </w:rPr>
        <w:lastRenderedPageBreak/>
        <w:t xml:space="preserve">administrativa. La validación realizada evidenció la capacidad del artefacto para procesar documentos heterogéneos, generar estructuras de salida compatibles con los repositorios institucionales y mantener un comportamiento operativo estable durante el banco de pruebas implementado. En este sentido, la contribución principal del estudio no radica únicamente en el desarrollo de una herramienta específica, sino en la demostración de que las capacidades de inteligencia artificial pueden incorporarse a procesos institucionales mediante arquitecturas desacopladas y económicamente sostenibles. </w:t>
      </w:r>
    </w:p>
    <w:p w14:paraId="5317B5FA" w14:textId="77777777" w:rsidR="008B0FE7" w:rsidRPr="00C010E4" w:rsidRDefault="002441C8" w:rsidP="00D31AFE">
      <w:pPr>
        <w:pStyle w:val="Ttulo3"/>
        <w:keepNext w:val="0"/>
        <w:keepLines w:val="0"/>
        <w:spacing w:before="0" w:after="16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Uno de los hallazgos más relevantes de la investigación fue la identificación de que las principales limitaciones operativas no se concentraron en la capa cognitiva ni en el modelo de lenguaje utilizado, sino en la calidad de los documentos de entrada. Los casos de fallo observados estuvieron asociados principalmente a restricciones de digitalización, soportes documentales degradados y dificultades en la extracción previa del contenido textual. Este resultado sugiere que la adopción de soluciones basadas en inteligencia artificial debe acompañarse de estrategias de fortalecimiento documental y gobernanza de datos que garanticen condiciones adecuadas para la captura y conservación de la información institucional.</w:t>
      </w:r>
    </w:p>
    <w:p w14:paraId="133DB691" w14:textId="77777777" w:rsidR="008B0FE7" w:rsidRPr="00C010E4" w:rsidRDefault="002441C8" w:rsidP="00D31AFE">
      <w:pPr>
        <w:pStyle w:val="Ttulo3"/>
        <w:keepNext w:val="0"/>
        <w:keepLines w:val="0"/>
        <w:spacing w:before="0" w:after="16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De manera complementaria, la evaluación semántica realizada por diez funcionarios de la entidad permitió valorar la calidad percibida de los resúmenes y palabras clave generados por el sistema. Los resultados mostraron una valoración promedio de 4,5 sobre 5 para la muestra completa y de 4,9 sobre 5 cuando se consideraron exclusivamente los documentos que completaron satisfactoriamente la fase de captura documental. Estos hallazgos indican que, bajo condiciones adecuadas de entrada, los productos generados por el modelo son percibidos por los usuarios institucionales como precisos, completos, comprensibles y útiles para actividades de consulta, seguimiento y recuperación de información. Esta evidencia fortalece la validez práctica del artefacto más allá de su desempeño estrictamente técnico. </w:t>
      </w:r>
    </w:p>
    <w:p w14:paraId="14EBF829" w14:textId="78C072ED" w:rsidR="002441C8" w:rsidRPr="00C010E4" w:rsidRDefault="002441C8" w:rsidP="00D31AFE">
      <w:pPr>
        <w:pStyle w:val="Ttulo3"/>
        <w:keepNext w:val="0"/>
        <w:keepLines w:val="0"/>
        <w:spacing w:before="0" w:after="16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Desde la perspectiva de la gestión pública, el estudio aporta evidencia sobre la posibilidad de ampliar el acceso a capacidades avanzadas de procesamiento documental sin depender exclusivamente de modelos tradicionales de licenciamiento cognitivo por usuario</w:t>
      </w:r>
      <w:r w:rsidR="00A7740F">
        <w:rPr>
          <w:rFonts w:ascii="Times New Roman" w:eastAsia="Arial" w:hAnsi="Times New Roman" w:cs="Times New Roman"/>
          <w:color w:val="auto"/>
          <w:sz w:val="24"/>
          <w:szCs w:val="24"/>
        </w:rPr>
        <w:t xml:space="preserve"> o de </w:t>
      </w:r>
      <w:r w:rsidR="00A7740F">
        <w:rPr>
          <w:rFonts w:ascii="Times New Roman" w:eastAsia="Arial" w:hAnsi="Times New Roman" w:cs="Times New Roman"/>
          <w:color w:val="auto"/>
          <w:sz w:val="24"/>
          <w:szCs w:val="24"/>
        </w:rPr>
        <w:lastRenderedPageBreak/>
        <w:t>consumos en masa de crédito</w:t>
      </w:r>
      <w:r w:rsidR="00182AF4">
        <w:rPr>
          <w:rFonts w:ascii="Times New Roman" w:eastAsia="Arial" w:hAnsi="Times New Roman" w:cs="Times New Roman"/>
          <w:color w:val="auto"/>
          <w:sz w:val="24"/>
          <w:szCs w:val="24"/>
        </w:rPr>
        <w:t>s,</w:t>
      </w:r>
      <w:r w:rsidR="00A7740F">
        <w:rPr>
          <w:rFonts w:ascii="Times New Roman" w:eastAsia="Arial" w:hAnsi="Times New Roman" w:cs="Times New Roman"/>
          <w:color w:val="auto"/>
          <w:sz w:val="24"/>
          <w:szCs w:val="24"/>
        </w:rPr>
        <w:t xml:space="preserve"> </w:t>
      </w:r>
      <w:r w:rsidR="00DE65A2">
        <w:rPr>
          <w:rFonts w:ascii="Times New Roman" w:eastAsia="Arial" w:hAnsi="Times New Roman" w:cs="Times New Roman"/>
          <w:color w:val="auto"/>
          <w:sz w:val="24"/>
          <w:szCs w:val="24"/>
        </w:rPr>
        <w:t xml:space="preserve">para la utilización de modelos </w:t>
      </w:r>
      <w:proofErr w:type="spellStart"/>
      <w:r w:rsidR="00182AF4">
        <w:rPr>
          <w:rFonts w:ascii="Times New Roman" w:eastAsia="Arial" w:hAnsi="Times New Roman" w:cs="Times New Roman"/>
          <w:color w:val="auto"/>
          <w:sz w:val="24"/>
          <w:szCs w:val="24"/>
        </w:rPr>
        <w:t>sobreperfilados</w:t>
      </w:r>
      <w:proofErr w:type="spellEnd"/>
      <w:r w:rsidR="00DE65A2">
        <w:rPr>
          <w:rFonts w:ascii="Times New Roman" w:eastAsia="Arial" w:hAnsi="Times New Roman" w:cs="Times New Roman"/>
          <w:color w:val="auto"/>
          <w:sz w:val="24"/>
          <w:szCs w:val="24"/>
        </w:rPr>
        <w:t xml:space="preserve"> en trabajos de baja complejidad</w:t>
      </w:r>
      <w:r w:rsidRPr="00C010E4">
        <w:rPr>
          <w:rFonts w:ascii="Times New Roman" w:eastAsia="Arial" w:hAnsi="Times New Roman" w:cs="Times New Roman"/>
          <w:color w:val="auto"/>
          <w:sz w:val="24"/>
          <w:szCs w:val="24"/>
        </w:rPr>
        <w:t xml:space="preserve">. </w:t>
      </w:r>
      <w:r w:rsidR="00DE65A2">
        <w:rPr>
          <w:rFonts w:ascii="Times New Roman" w:eastAsia="Arial" w:hAnsi="Times New Roman" w:cs="Times New Roman"/>
          <w:color w:val="auto"/>
          <w:sz w:val="24"/>
          <w:szCs w:val="24"/>
        </w:rPr>
        <w:t>En este mismo sentido, l</w:t>
      </w:r>
      <w:r w:rsidRPr="00C010E4">
        <w:rPr>
          <w:rFonts w:ascii="Times New Roman" w:eastAsia="Arial" w:hAnsi="Times New Roman" w:cs="Times New Roman"/>
          <w:color w:val="auto"/>
          <w:sz w:val="24"/>
          <w:szCs w:val="24"/>
        </w:rPr>
        <w:t xml:space="preserve">a arquitectura propuesta mostró que es posible integrar servicios especializados de inteligencia artificial dentro de entornos institucionales existentes, preservando la gobernanza documental y manteniendo la interoperabilidad con herramientas corporativas ampliamente utilizadas en las entidades públicas. </w:t>
      </w:r>
    </w:p>
    <w:p w14:paraId="5DEEEDF3" w14:textId="77777777" w:rsidR="002441C8" w:rsidRPr="00C010E4" w:rsidRDefault="002441C8" w:rsidP="00D31AFE">
      <w:pPr>
        <w:pStyle w:val="Ttulo3"/>
        <w:keepNext w:val="0"/>
        <w:keepLines w:val="0"/>
        <w:spacing w:before="0" w:after="160" w:line="360" w:lineRule="auto"/>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En términos generales, la investigación demuestra que la combinación de arquitecturas desacopladas, automatización institucional e inteligencia artificial constituye una alternativa viable para fortalecer la gestión documental en administraciones públicas territoriales. Más que proponer una solución tecnológica cerrada, el estudio aporta un modelo replicable que puede adaptarse a distintos contextos organizacionales y servir como base para futuras iniciativas de innovación pública orientadas al aprovechamiento estratégico de la información no estructurada.</w:t>
      </w:r>
    </w:p>
    <w:p w14:paraId="0824E10F" w14:textId="77777777" w:rsidR="008B0FE7" w:rsidRPr="00C010E4" w:rsidRDefault="008B0FE7" w:rsidP="00D31AFE">
      <w:pPr>
        <w:rPr>
          <w:rFonts w:ascii="Times New Roman" w:hAnsi="Times New Roman" w:cs="Times New Roman"/>
        </w:rPr>
      </w:pPr>
    </w:p>
    <w:p w14:paraId="4359E93D" w14:textId="18CCFD6E" w:rsidR="007E55BC" w:rsidRPr="00C010E4" w:rsidRDefault="00473B65" w:rsidP="00D31AFE">
      <w:pPr>
        <w:pStyle w:val="Ttulo3"/>
        <w:keepNext w:val="0"/>
        <w:keepLines w:val="0"/>
        <w:numPr>
          <w:ilvl w:val="1"/>
          <w:numId w:val="14"/>
        </w:numPr>
        <w:spacing w:before="0" w:after="160" w:line="360" w:lineRule="auto"/>
        <w:ind w:left="0" w:firstLine="0"/>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t>Recomendaciones</w:t>
      </w:r>
    </w:p>
    <w:p w14:paraId="7C139D24" w14:textId="280AB92C" w:rsidR="00273705" w:rsidRPr="00C010E4" w:rsidRDefault="00273705" w:rsidP="00D31AFE">
      <w:pPr>
        <w:spacing w:line="360" w:lineRule="auto"/>
        <w:rPr>
          <w:rFonts w:ascii="Times New Roman" w:eastAsia="Arial" w:hAnsi="Times New Roman" w:cs="Times New Roman"/>
        </w:rPr>
      </w:pPr>
      <w:r w:rsidRPr="00C010E4">
        <w:rPr>
          <w:rFonts w:ascii="Times New Roman" w:eastAsia="Arial" w:hAnsi="Times New Roman" w:cs="Times New Roman"/>
        </w:rPr>
        <w:t xml:space="preserve">Los resultados obtenidos permiten formular recomendaciones tanto para la práctica institucional como para futuras investigaciones orientadas al aprovechamiento de capacidades de inteligencia artificial en la administración pública. Dado que el estudio se desarrolló en un entorno real de operación, las observaciones derivadas de la implementación trascienden el desempeño específico del artefacto y ofrecen elementos relevantes para la gestión documental y la transformación digital de entidades territoriales. </w:t>
      </w:r>
    </w:p>
    <w:p w14:paraId="178071E1" w14:textId="340E94D4" w:rsidR="00273705" w:rsidRPr="00C010E4" w:rsidRDefault="00273705" w:rsidP="00D31AFE">
      <w:pPr>
        <w:spacing w:line="360" w:lineRule="auto"/>
        <w:rPr>
          <w:rFonts w:ascii="Times New Roman" w:eastAsia="Arial" w:hAnsi="Times New Roman" w:cs="Times New Roman"/>
        </w:rPr>
      </w:pPr>
      <w:r w:rsidRPr="00C010E4">
        <w:rPr>
          <w:rFonts w:ascii="Times New Roman" w:eastAsia="Arial" w:hAnsi="Times New Roman" w:cs="Times New Roman"/>
        </w:rPr>
        <w:t xml:space="preserve">Desde la perspectiva institucional, una primera recomendación consiste en acompañar la adopción de soluciones basadas en inteligencia artificial con estrategias de fortalecimiento de la calidad documental. Los resultados de la validación mostraron que las principales limitaciones observadas durante el procesamiento no se originaron en la arquitectura de inferencia, sino en documentos con problemas de digitalización, deterioro físico o dificultades para la extracción previa del contenido textual. En consecuencia, la incorporación de tecnologías cognitivas debería complementarse con procesos de </w:t>
      </w:r>
      <w:r w:rsidRPr="00C010E4">
        <w:rPr>
          <w:rFonts w:ascii="Times New Roman" w:eastAsia="Arial" w:hAnsi="Times New Roman" w:cs="Times New Roman"/>
        </w:rPr>
        <w:lastRenderedPageBreak/>
        <w:t>normalización documental, digitalización de calidad y fortalecimiento de la gobernanza de los datos institucionales.</w:t>
      </w:r>
      <w:r w:rsidR="0090085B" w:rsidRPr="00C010E4">
        <w:rPr>
          <w:rFonts w:ascii="Times New Roman" w:eastAsia="Arial" w:hAnsi="Times New Roman" w:cs="Times New Roman"/>
        </w:rPr>
        <w:t xml:space="preserve"> </w:t>
      </w:r>
    </w:p>
    <w:p w14:paraId="359D8BB2" w14:textId="26B5D271" w:rsidR="00273705" w:rsidRPr="00C010E4" w:rsidRDefault="00273705" w:rsidP="00D31AFE">
      <w:pPr>
        <w:spacing w:line="360" w:lineRule="auto"/>
        <w:rPr>
          <w:rFonts w:ascii="Times New Roman" w:eastAsia="Arial" w:hAnsi="Times New Roman" w:cs="Times New Roman"/>
        </w:rPr>
      </w:pPr>
      <w:r w:rsidRPr="00C010E4">
        <w:rPr>
          <w:rFonts w:ascii="Times New Roman" w:eastAsia="Arial" w:hAnsi="Times New Roman" w:cs="Times New Roman"/>
        </w:rPr>
        <w:t>Una segunda recomendación se relaciona con la adopción de arquitecturas desacopladas como mecanismo para incorporar capacidades avanzadas de procesamiento de información sin reemplazar los ecosistemas tecnológicos existentes. La experiencia obtenida durante la implementación sugiere que este enfoque puede facilitar la integración progresiva de servicios especializados dentro de infraestructuras ya desplegadas, reduciendo la necesidad de transformaciones tecnológicas disruptivas y favoreciendo la interoperabilidad entre sistemas institucionales.</w:t>
      </w:r>
      <w:r w:rsidR="0090085B" w:rsidRPr="00C010E4">
        <w:rPr>
          <w:rFonts w:ascii="Times New Roman" w:eastAsia="Arial" w:hAnsi="Times New Roman" w:cs="Times New Roman"/>
        </w:rPr>
        <w:t xml:space="preserve"> </w:t>
      </w:r>
    </w:p>
    <w:p w14:paraId="73C516A1" w14:textId="033E1E81" w:rsidR="00273705" w:rsidRPr="00C010E4" w:rsidRDefault="00273705" w:rsidP="00D31AFE">
      <w:pPr>
        <w:spacing w:line="360" w:lineRule="auto"/>
        <w:rPr>
          <w:rFonts w:ascii="Times New Roman" w:eastAsia="Arial" w:hAnsi="Times New Roman" w:cs="Times New Roman"/>
        </w:rPr>
      </w:pPr>
      <w:r w:rsidRPr="00C010E4">
        <w:rPr>
          <w:rFonts w:ascii="Times New Roman" w:eastAsia="Arial" w:hAnsi="Times New Roman" w:cs="Times New Roman"/>
        </w:rPr>
        <w:t xml:space="preserve">En cuanto a las líneas futuras de investigación, la principal prioridad debería centrarse en </w:t>
      </w:r>
      <w:r w:rsidR="00DE65A2">
        <w:rPr>
          <w:rFonts w:ascii="Times New Roman" w:eastAsia="Arial" w:hAnsi="Times New Roman" w:cs="Times New Roman"/>
        </w:rPr>
        <w:t xml:space="preserve">una </w:t>
      </w:r>
      <w:r w:rsidRPr="00C010E4">
        <w:rPr>
          <w:rFonts w:ascii="Times New Roman" w:eastAsia="Arial" w:hAnsi="Times New Roman" w:cs="Times New Roman"/>
        </w:rPr>
        <w:t>línea de investigación consiste en analizar comparativamente el comportamiento de diferentes modelos fundacionales dentro de una misma arquitectura institucional. La comparación tecnológica realizada durante la fase de diseño permitió sustentar la selección del modelo utilizado, pero no constituyó una evaluación experimental de desempeño entre alternativas. Estudios posteriores podrían implementar diseños controlados que examinen diferencias en calidad de salida, latencia, cost</w:t>
      </w:r>
      <w:r w:rsidR="00F45611">
        <w:rPr>
          <w:rFonts w:ascii="Times New Roman" w:eastAsia="Arial" w:hAnsi="Times New Roman" w:cs="Times New Roman"/>
        </w:rPr>
        <w:t>e</w:t>
      </w:r>
      <w:r w:rsidRPr="00C010E4">
        <w:rPr>
          <w:rFonts w:ascii="Times New Roman" w:eastAsia="Arial" w:hAnsi="Times New Roman" w:cs="Times New Roman"/>
        </w:rPr>
        <w:t>s operativos y requerimientos de infraestructura bajo condiciones equivalentes de procesamiento documental.</w:t>
      </w:r>
      <w:r w:rsidR="0090085B" w:rsidRPr="00C010E4">
        <w:rPr>
          <w:rFonts w:ascii="Times New Roman" w:eastAsia="Arial" w:hAnsi="Times New Roman" w:cs="Times New Roman"/>
        </w:rPr>
        <w:t xml:space="preserve"> </w:t>
      </w:r>
    </w:p>
    <w:p w14:paraId="4466F44C" w14:textId="6563FE11" w:rsidR="007E55BC" w:rsidRDefault="00273705" w:rsidP="00D31AFE">
      <w:pPr>
        <w:spacing w:line="360" w:lineRule="auto"/>
        <w:rPr>
          <w:rFonts w:ascii="Times New Roman" w:eastAsia="Arial" w:hAnsi="Times New Roman" w:cs="Times New Roman"/>
        </w:rPr>
      </w:pPr>
      <w:r w:rsidRPr="00C010E4">
        <w:rPr>
          <w:rFonts w:ascii="Times New Roman" w:eastAsia="Arial" w:hAnsi="Times New Roman" w:cs="Times New Roman"/>
        </w:rPr>
        <w:t>Finalmente, resulta pertinente explorar la extensión del modelo hacia otros dominios de gestión pública. La lógica arquitectónica desarrollada en esta investigación fue concebida para el procesamiento de actas y documentos administrativos, pero sus principios de interoperabilidad, validación estructural y procesamiento semántico podrían adaptarse a escenarios como seguimiento de compromisos institucionales, análisis normativo, sistematización de procesos de participación ciudadana o gestión de conocimiento organizacional. La evaluación de estas aplicaciones permitiría ampliar la evidencia disponible sobre el papel de la inteligencia artificial como herramienta de apoyo en contextos de administración pública.</w:t>
      </w:r>
    </w:p>
    <w:p w14:paraId="329DFA6E" w14:textId="77777777" w:rsidR="00B0443B" w:rsidRDefault="00B0443B" w:rsidP="00D31AFE">
      <w:pPr>
        <w:spacing w:line="360" w:lineRule="auto"/>
        <w:rPr>
          <w:rFonts w:ascii="Times New Roman" w:eastAsia="Arial" w:hAnsi="Times New Roman" w:cs="Times New Roman"/>
        </w:rPr>
      </w:pPr>
    </w:p>
    <w:p w14:paraId="42D32FF9" w14:textId="77777777" w:rsidR="00487DF6" w:rsidRDefault="00487DF6" w:rsidP="00D31AFE">
      <w:pPr>
        <w:spacing w:line="360" w:lineRule="auto"/>
        <w:rPr>
          <w:rFonts w:ascii="Times New Roman" w:eastAsia="Arial" w:hAnsi="Times New Roman" w:cs="Times New Roman"/>
        </w:rPr>
      </w:pPr>
    </w:p>
    <w:p w14:paraId="2CB6B0EB" w14:textId="03D4203C" w:rsidR="00B0443B" w:rsidRPr="00B0443B" w:rsidRDefault="00B0443B" w:rsidP="00D31AFE">
      <w:pPr>
        <w:spacing w:line="360" w:lineRule="auto"/>
        <w:rPr>
          <w:rFonts w:ascii="Times New Roman" w:eastAsia="Arial" w:hAnsi="Times New Roman" w:cs="Times New Roman"/>
          <w:b/>
          <w:bCs/>
        </w:rPr>
      </w:pPr>
      <w:r w:rsidRPr="00B0443B">
        <w:rPr>
          <w:rFonts w:ascii="Times New Roman" w:eastAsia="Arial" w:hAnsi="Times New Roman" w:cs="Times New Roman"/>
          <w:b/>
          <w:bCs/>
        </w:rPr>
        <w:lastRenderedPageBreak/>
        <w:t>Agradecimiento</w:t>
      </w:r>
    </w:p>
    <w:p w14:paraId="25B007DE" w14:textId="4EE24004" w:rsidR="008B0FE7" w:rsidRDefault="00B0443B" w:rsidP="00D31AFE">
      <w:pPr>
        <w:spacing w:line="360" w:lineRule="auto"/>
        <w:rPr>
          <w:rFonts w:ascii="Times New Roman" w:eastAsia="Arial" w:hAnsi="Times New Roman" w:cs="Times New Roman"/>
        </w:rPr>
      </w:pPr>
      <w:r>
        <w:rPr>
          <w:rFonts w:ascii="Times New Roman" w:eastAsia="Arial" w:hAnsi="Times New Roman" w:cs="Times New Roman"/>
        </w:rPr>
        <w:tab/>
      </w:r>
      <w:r w:rsidRPr="00B0443B">
        <w:rPr>
          <w:rFonts w:ascii="Times New Roman" w:eastAsia="Arial" w:hAnsi="Times New Roman" w:cs="Times New Roman"/>
        </w:rPr>
        <w:t xml:space="preserve">El autor agradece a los integrantes de la </w:t>
      </w:r>
      <w:r w:rsidR="00182AF4">
        <w:rPr>
          <w:rFonts w:ascii="Times New Roman" w:eastAsia="Arial" w:hAnsi="Times New Roman" w:cs="Times New Roman"/>
        </w:rPr>
        <w:t>[ENTIDAD ANONIMIZADA] de [MUNICIPIO ANONIMIZADO]</w:t>
      </w:r>
      <w:r w:rsidRPr="00B0443B">
        <w:rPr>
          <w:rFonts w:ascii="Times New Roman" w:eastAsia="Arial" w:hAnsi="Times New Roman" w:cs="Times New Roman"/>
        </w:rPr>
        <w:t xml:space="preserve"> que, con una actitud abierta frente a la innovación y la transformación digital, hicieron posible la exploración y validación de las soluciones analizadas en esta investigación. De igual manera, expresa un especial agradecimiento a su familia por</w:t>
      </w:r>
      <w:r w:rsidR="00182AF4">
        <w:rPr>
          <w:rFonts w:ascii="Times New Roman" w:eastAsia="Arial" w:hAnsi="Times New Roman" w:cs="Times New Roman"/>
        </w:rPr>
        <w:t xml:space="preserve"> la</w:t>
      </w:r>
      <w:r w:rsidRPr="00B0443B">
        <w:rPr>
          <w:rFonts w:ascii="Times New Roman" w:eastAsia="Arial" w:hAnsi="Times New Roman" w:cs="Times New Roman"/>
        </w:rPr>
        <w:t xml:space="preserve"> paciencia, comprensión y apoyo incondicional durante las diferentes etapas de desarrollo del estudio.</w:t>
      </w:r>
    </w:p>
    <w:p w14:paraId="33046C8E" w14:textId="77777777" w:rsidR="00B0443B" w:rsidRPr="00C010E4" w:rsidRDefault="00B0443B" w:rsidP="00D31AFE">
      <w:pPr>
        <w:spacing w:line="360" w:lineRule="auto"/>
        <w:rPr>
          <w:rFonts w:ascii="Times New Roman" w:eastAsia="Arial" w:hAnsi="Times New Roman" w:cs="Times New Roman"/>
        </w:rPr>
      </w:pPr>
    </w:p>
    <w:p w14:paraId="2CF6B820" w14:textId="12D65887" w:rsidR="006E0385" w:rsidRPr="00C010E4" w:rsidRDefault="006E0385" w:rsidP="00D31AFE">
      <w:pPr>
        <w:spacing w:line="360" w:lineRule="auto"/>
        <w:rPr>
          <w:rFonts w:ascii="Times New Roman" w:eastAsia="Arial" w:hAnsi="Times New Roman" w:cs="Times New Roman"/>
          <w:b/>
          <w:bCs/>
        </w:rPr>
      </w:pPr>
      <w:bookmarkStart w:id="14" w:name="_Hlk231913211"/>
      <w:r w:rsidRPr="00C010E4">
        <w:rPr>
          <w:rFonts w:ascii="Times New Roman" w:eastAsia="Arial" w:hAnsi="Times New Roman" w:cs="Times New Roman"/>
          <w:b/>
          <w:bCs/>
        </w:rPr>
        <w:t>Disponibilidad de Datos y Código (Material Complementario)</w:t>
      </w:r>
    </w:p>
    <w:bookmarkEnd w:id="14"/>
    <w:p w14:paraId="1A5C8468" w14:textId="584D714D" w:rsidR="00856D64" w:rsidRDefault="006E0385" w:rsidP="00D31AFE">
      <w:pPr>
        <w:spacing w:line="360" w:lineRule="auto"/>
        <w:rPr>
          <w:rFonts w:ascii="Times New Roman" w:eastAsia="Arial" w:hAnsi="Times New Roman" w:cs="Times New Roman"/>
        </w:rPr>
      </w:pPr>
      <w:r w:rsidRPr="00C010E4">
        <w:rPr>
          <w:rFonts w:ascii="Times New Roman" w:eastAsia="Arial" w:hAnsi="Times New Roman" w:cs="Times New Roman"/>
          <w:b/>
          <w:bCs/>
        </w:rPr>
        <w:tab/>
      </w:r>
      <w:r w:rsidR="00B0443B" w:rsidRPr="00B0443B">
        <w:rPr>
          <w:rFonts w:ascii="Times New Roman" w:eastAsia="Arial" w:hAnsi="Times New Roman" w:cs="Times New Roman"/>
        </w:rPr>
        <w:t>Con el fin de favorecer la transparencia, la reproducibilidad y la trazabilidad técnica de la investigación, se pone a disposición de evaluadores y lectores un Material Complementario (Anexo Técnico) disponible en el siguiente repositorio público:</w:t>
      </w:r>
      <w:r w:rsidR="003B7C16">
        <w:rPr>
          <w:rFonts w:ascii="Times New Roman" w:eastAsia="Arial" w:hAnsi="Times New Roman" w:cs="Times New Roman"/>
        </w:rPr>
        <w:t xml:space="preserve"> </w:t>
      </w:r>
      <w:hyperlink r:id="rId9" w:history="1">
        <w:r w:rsidR="003B7C16" w:rsidRPr="00F67A05">
          <w:rPr>
            <w:rStyle w:val="Hipervnculo"/>
            <w:rFonts w:ascii="Times New Roman" w:eastAsia="Arial" w:hAnsi="Times New Roman" w:cs="Times New Roman"/>
          </w:rPr>
          <w:t>https://github.com/AsuntosAcademicos18/ProyectoGAPP2/tree/main/Proyecto-IA-Anonimizado2</w:t>
        </w:r>
      </w:hyperlink>
    </w:p>
    <w:p w14:paraId="10EDB512" w14:textId="383249A7" w:rsidR="003B7C16" w:rsidRPr="00C010E4" w:rsidRDefault="003B7C16" w:rsidP="00D31AFE">
      <w:pPr>
        <w:spacing w:line="360" w:lineRule="auto"/>
        <w:rPr>
          <w:rFonts w:ascii="Times New Roman" w:eastAsia="Arial" w:hAnsi="Times New Roman" w:cs="Times New Roman"/>
        </w:rPr>
      </w:pPr>
      <w:r w:rsidRPr="003B7C16">
        <w:rPr>
          <w:rFonts w:ascii="Times New Roman" w:eastAsia="Arial" w:hAnsi="Times New Roman" w:cs="Times New Roman"/>
        </w:rPr>
        <w:t>El repositorio fue creado específicamente para la difusión académica de esta investigación y no contiene información que permita identificar al autor ni a la entidad objeto de estudio, garantizando así las condiciones requeridas para el proceso de evaluación por pares a doble ciego.</w:t>
      </w:r>
    </w:p>
    <w:p w14:paraId="6A504A71" w14:textId="4DC35A47" w:rsidR="00856D64" w:rsidRPr="00C010E4" w:rsidRDefault="00856D64" w:rsidP="00D31AFE">
      <w:pPr>
        <w:spacing w:line="360" w:lineRule="auto"/>
        <w:rPr>
          <w:rFonts w:ascii="Times New Roman" w:eastAsia="Arial" w:hAnsi="Times New Roman" w:cs="Times New Roman"/>
        </w:rPr>
      </w:pPr>
      <w:r w:rsidRPr="00C010E4">
        <w:rPr>
          <w:rFonts w:ascii="Times New Roman" w:eastAsia="Arial" w:hAnsi="Times New Roman" w:cs="Times New Roman"/>
        </w:rPr>
        <w:t xml:space="preserve">El material complementario incluye la arquitectura del sistema, diagramas de flujo, capturas funcionales de la interfaz de usuario, escenarios de integración mediante </w:t>
      </w:r>
      <w:proofErr w:type="spellStart"/>
      <w:r w:rsidRPr="00C010E4">
        <w:rPr>
          <w:rFonts w:ascii="Times New Roman" w:eastAsia="Arial" w:hAnsi="Times New Roman" w:cs="Times New Roman"/>
        </w:rPr>
        <w:t>Power</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Automate</w:t>
      </w:r>
      <w:proofErr w:type="spellEnd"/>
      <w:r w:rsidRPr="00C010E4">
        <w:rPr>
          <w:rFonts w:ascii="Times New Roman" w:eastAsia="Arial" w:hAnsi="Times New Roman" w:cs="Times New Roman"/>
        </w:rPr>
        <w:t xml:space="preserve"> y HTTP </w:t>
      </w:r>
      <w:proofErr w:type="spellStart"/>
      <w:r w:rsidRPr="00C010E4">
        <w:rPr>
          <w:rFonts w:ascii="Times New Roman" w:eastAsia="Arial" w:hAnsi="Times New Roman" w:cs="Times New Roman"/>
        </w:rPr>
        <w:t>Request</w:t>
      </w:r>
      <w:proofErr w:type="spellEnd"/>
      <w:r w:rsidRPr="00C010E4">
        <w:rPr>
          <w:rFonts w:ascii="Times New Roman" w:eastAsia="Arial" w:hAnsi="Times New Roman" w:cs="Times New Roman"/>
        </w:rPr>
        <w:t xml:space="preserve">, fragmentos representativos de configuración del microservicio, esquemas de validación estructural, ejemplos del </w:t>
      </w:r>
      <w:proofErr w:type="spellStart"/>
      <w:r w:rsidRPr="00C010E4">
        <w:rPr>
          <w:rFonts w:ascii="Times New Roman" w:eastAsia="Arial" w:hAnsi="Times New Roman" w:cs="Times New Roman"/>
          <w:i/>
          <w:iCs/>
        </w:rPr>
        <w:t>prompt</w:t>
      </w:r>
      <w:proofErr w:type="spellEnd"/>
      <w:r w:rsidRPr="00C010E4">
        <w:rPr>
          <w:rFonts w:ascii="Times New Roman" w:eastAsia="Arial" w:hAnsi="Times New Roman" w:cs="Times New Roman"/>
        </w:rPr>
        <w:t xml:space="preserve"> sistémico utilizado durante la inferencia, la estrategia de mitigación del fenómeno </w:t>
      </w:r>
      <w:proofErr w:type="spellStart"/>
      <w:r w:rsidRPr="00C010E4">
        <w:rPr>
          <w:rFonts w:ascii="Times New Roman" w:eastAsia="Arial" w:hAnsi="Times New Roman" w:cs="Times New Roman"/>
          <w:i/>
          <w:iCs/>
        </w:rPr>
        <w:t>Cold</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Start</w:t>
      </w:r>
      <w:proofErr w:type="spellEnd"/>
      <w:r w:rsidRPr="00C010E4">
        <w:rPr>
          <w:rFonts w:ascii="Times New Roman" w:eastAsia="Arial" w:hAnsi="Times New Roman" w:cs="Times New Roman"/>
        </w:rPr>
        <w:t xml:space="preserve"> y las evidencias asociadas a la validación funcional </w:t>
      </w:r>
      <w:r w:rsidR="00DE65A2">
        <w:rPr>
          <w:rFonts w:ascii="Times New Roman" w:eastAsia="Arial" w:hAnsi="Times New Roman" w:cs="Times New Roman"/>
        </w:rPr>
        <w:t xml:space="preserve">y semántica </w:t>
      </w:r>
      <w:r w:rsidRPr="00C010E4">
        <w:rPr>
          <w:rFonts w:ascii="Times New Roman" w:eastAsia="Arial" w:hAnsi="Times New Roman" w:cs="Times New Roman"/>
        </w:rPr>
        <w:t>del artefacto.</w:t>
      </w:r>
    </w:p>
    <w:p w14:paraId="2544C7E4" w14:textId="00AC46AC" w:rsidR="00856D64" w:rsidRPr="00C010E4" w:rsidRDefault="00856D64" w:rsidP="00D31AFE">
      <w:pPr>
        <w:spacing w:line="360" w:lineRule="auto"/>
        <w:rPr>
          <w:rFonts w:ascii="Times New Roman" w:eastAsia="Arial" w:hAnsi="Times New Roman" w:cs="Times New Roman"/>
        </w:rPr>
      </w:pPr>
      <w:r w:rsidRPr="00C010E4">
        <w:rPr>
          <w:rFonts w:ascii="Times New Roman" w:eastAsia="Arial" w:hAnsi="Times New Roman" w:cs="Times New Roman"/>
        </w:rPr>
        <w:t>Con el propósito de proteger la información institucional y garantizar el cumplimiento de las disposiciones aplicables en materia de gestión documental, seguridad de la información y protección de datos, el material complementario</w:t>
      </w:r>
      <w:r w:rsidR="00623A1E">
        <w:rPr>
          <w:rFonts w:ascii="Times New Roman" w:eastAsia="Arial" w:hAnsi="Times New Roman" w:cs="Times New Roman"/>
        </w:rPr>
        <w:t>,</w:t>
      </w:r>
      <w:r w:rsidRPr="00C010E4">
        <w:rPr>
          <w:rFonts w:ascii="Times New Roman" w:eastAsia="Arial" w:hAnsi="Times New Roman" w:cs="Times New Roman"/>
        </w:rPr>
        <w:t xml:space="preserve"> </w:t>
      </w:r>
      <w:r w:rsidR="00DE65A2">
        <w:rPr>
          <w:rFonts w:ascii="Times New Roman" w:eastAsia="Arial" w:hAnsi="Times New Roman" w:cs="Times New Roman"/>
        </w:rPr>
        <w:t>aunque</w:t>
      </w:r>
      <w:r w:rsidRPr="00C010E4">
        <w:rPr>
          <w:rFonts w:ascii="Times New Roman" w:eastAsia="Arial" w:hAnsi="Times New Roman" w:cs="Times New Roman"/>
        </w:rPr>
        <w:t xml:space="preserve"> incluye documentos </w:t>
      </w:r>
      <w:r w:rsidRPr="00C010E4">
        <w:rPr>
          <w:rFonts w:ascii="Times New Roman" w:eastAsia="Arial" w:hAnsi="Times New Roman" w:cs="Times New Roman"/>
        </w:rPr>
        <w:lastRenderedPageBreak/>
        <w:t xml:space="preserve">administrativos reales, </w:t>
      </w:r>
      <w:r w:rsidR="00DE65A2">
        <w:rPr>
          <w:rFonts w:ascii="Times New Roman" w:eastAsia="Arial" w:hAnsi="Times New Roman" w:cs="Times New Roman"/>
        </w:rPr>
        <w:t xml:space="preserve">no revela </w:t>
      </w:r>
      <w:r w:rsidRPr="00C010E4">
        <w:rPr>
          <w:rFonts w:ascii="Times New Roman" w:eastAsia="Arial" w:hAnsi="Times New Roman" w:cs="Times New Roman"/>
        </w:rPr>
        <w:t xml:space="preserve">datos personales, credenciales de acceso, direcciones de infraestructura ni código operativo completo. </w:t>
      </w:r>
      <w:r w:rsidR="00DE65A2">
        <w:rPr>
          <w:rFonts w:ascii="Times New Roman" w:eastAsia="Arial" w:hAnsi="Times New Roman" w:cs="Times New Roman"/>
        </w:rPr>
        <w:t>Para garantía de lo mencionado</w:t>
      </w:r>
      <w:r w:rsidRPr="00C010E4">
        <w:rPr>
          <w:rFonts w:ascii="Times New Roman" w:eastAsia="Arial" w:hAnsi="Times New Roman" w:cs="Times New Roman"/>
        </w:rPr>
        <w:t xml:space="preserve">, </w:t>
      </w:r>
      <w:r w:rsidR="00DE65A2">
        <w:rPr>
          <w:rFonts w:ascii="Times New Roman" w:eastAsia="Arial" w:hAnsi="Times New Roman" w:cs="Times New Roman"/>
        </w:rPr>
        <w:t xml:space="preserve">se </w:t>
      </w:r>
      <w:r w:rsidR="00623A1E">
        <w:rPr>
          <w:rFonts w:ascii="Times New Roman" w:eastAsia="Arial" w:hAnsi="Times New Roman" w:cs="Times New Roman"/>
        </w:rPr>
        <w:t xml:space="preserve">ocultó la información sensible, y se hizo uso de </w:t>
      </w:r>
      <w:r w:rsidRPr="00C010E4">
        <w:rPr>
          <w:rFonts w:ascii="Times New Roman" w:eastAsia="Arial" w:hAnsi="Times New Roman" w:cs="Times New Roman"/>
        </w:rPr>
        <w:t>diagramas conceptuales y fragmentos de código sanitizados que permiten comprender la lógica de funcionamiento de la solución sin comprometer activos de información institucional.</w:t>
      </w:r>
    </w:p>
    <w:p w14:paraId="5AB52C73" w14:textId="63339F7A" w:rsidR="00856D64" w:rsidRPr="00C010E4" w:rsidRDefault="00856D64" w:rsidP="00D31AFE">
      <w:pPr>
        <w:spacing w:line="360" w:lineRule="auto"/>
        <w:rPr>
          <w:rFonts w:ascii="Times New Roman" w:eastAsia="Arial" w:hAnsi="Times New Roman" w:cs="Times New Roman"/>
        </w:rPr>
      </w:pPr>
      <w:r w:rsidRPr="00C010E4">
        <w:rPr>
          <w:rFonts w:ascii="Times New Roman" w:eastAsia="Arial" w:hAnsi="Times New Roman" w:cs="Times New Roman"/>
        </w:rPr>
        <w:t>En consecuencia, el material complementario debe entenderse como parte integral de la evidencia técnica que soporta la investigación y como un mecanismo orientado a fortalecer la comprensión, verificabilidad y replicabilidad del artefacto presentado, en consonancia con los principios de la investigación basada en diseño</w:t>
      </w:r>
      <w:r w:rsidR="00293F32" w:rsidRPr="00C010E4">
        <w:rPr>
          <w:rFonts w:ascii="Times New Roman" w:eastAsia="Arial" w:hAnsi="Times New Roman" w:cs="Times New Roman"/>
        </w:rPr>
        <w:t>.</w:t>
      </w:r>
    </w:p>
    <w:p w14:paraId="145104A7" w14:textId="77777777" w:rsidR="008B0FE7" w:rsidRPr="00C010E4" w:rsidRDefault="008B0FE7" w:rsidP="00D31AFE">
      <w:pPr>
        <w:spacing w:line="360" w:lineRule="auto"/>
        <w:rPr>
          <w:rFonts w:ascii="Times New Roman" w:eastAsia="Arial" w:hAnsi="Times New Roman" w:cs="Times New Roman"/>
        </w:rPr>
      </w:pPr>
    </w:p>
    <w:p w14:paraId="7BD58152" w14:textId="73772193" w:rsidR="00F87CD5" w:rsidRPr="00C010E4" w:rsidRDefault="00F87CD5" w:rsidP="00D31AFE">
      <w:pPr>
        <w:spacing w:line="360" w:lineRule="auto"/>
        <w:rPr>
          <w:rFonts w:ascii="Times New Roman" w:eastAsia="Arial" w:hAnsi="Times New Roman" w:cs="Times New Roman"/>
          <w:b/>
          <w:bCs/>
        </w:rPr>
      </w:pPr>
      <w:r w:rsidRPr="00C010E4">
        <w:rPr>
          <w:rFonts w:ascii="Times New Roman" w:eastAsia="Arial" w:hAnsi="Times New Roman" w:cs="Times New Roman"/>
          <w:b/>
          <w:bCs/>
        </w:rPr>
        <w:t>Declaración de uso de IA generativa en la redacción</w:t>
      </w:r>
    </w:p>
    <w:p w14:paraId="66AEBCC0" w14:textId="2805C56E" w:rsidR="006D2AA9" w:rsidRPr="00C010E4" w:rsidRDefault="00F87CD5" w:rsidP="00D31AFE">
      <w:pPr>
        <w:spacing w:line="360" w:lineRule="auto"/>
        <w:rPr>
          <w:rFonts w:ascii="Times New Roman" w:eastAsia="Arial" w:hAnsi="Times New Roman" w:cs="Times New Roman"/>
        </w:rPr>
      </w:pPr>
      <w:r w:rsidRPr="00C010E4">
        <w:rPr>
          <w:rFonts w:ascii="Times New Roman" w:eastAsia="Arial" w:hAnsi="Times New Roman" w:cs="Times New Roman"/>
        </w:rPr>
        <w:t xml:space="preserve">Durante la preparación de este trabajo, el autor utilizó la herramienta de </w:t>
      </w:r>
      <w:r w:rsidR="00182AF4">
        <w:rPr>
          <w:rFonts w:ascii="Times New Roman" w:eastAsia="Arial" w:hAnsi="Times New Roman" w:cs="Times New Roman"/>
        </w:rPr>
        <w:t>inteligencia artificial</w:t>
      </w:r>
      <w:r w:rsidRPr="00C010E4">
        <w:rPr>
          <w:rFonts w:ascii="Times New Roman" w:eastAsia="Arial" w:hAnsi="Times New Roman" w:cs="Times New Roman"/>
        </w:rPr>
        <w:t xml:space="preserve"> generativa </w:t>
      </w:r>
      <w:proofErr w:type="spellStart"/>
      <w:r w:rsidR="00D77736" w:rsidRPr="00C010E4">
        <w:rPr>
          <w:rFonts w:ascii="Times New Roman" w:eastAsia="Arial" w:hAnsi="Times New Roman" w:cs="Times New Roman"/>
        </w:rPr>
        <w:t>Copilot</w:t>
      </w:r>
      <w:proofErr w:type="spellEnd"/>
      <w:r w:rsidRPr="00C010E4">
        <w:rPr>
          <w:rFonts w:ascii="Times New Roman" w:eastAsia="Arial" w:hAnsi="Times New Roman" w:cs="Times New Roman"/>
        </w:rPr>
        <w:t xml:space="preserve"> (</w:t>
      </w:r>
      <w:r w:rsidR="00D77736" w:rsidRPr="00C010E4">
        <w:rPr>
          <w:rFonts w:ascii="Times New Roman" w:eastAsia="Arial" w:hAnsi="Times New Roman" w:cs="Times New Roman"/>
        </w:rPr>
        <w:t>Microsoft</w:t>
      </w:r>
      <w:r w:rsidRPr="00C010E4">
        <w:rPr>
          <w:rFonts w:ascii="Times New Roman" w:eastAsia="Arial" w:hAnsi="Times New Roman" w:cs="Times New Roman"/>
        </w:rPr>
        <w:t>) con el único objetivo de mejorar la calidad lingüística del texto mediante la corrección de estilo, la eliminación de adjetivaciones innecesarias y la alineación formal con la normativa APA 7ª edición. Tras este proceso asistido, el autor revisó, editó y corrigió críticamente el manuscrito resultante, asumiendo la total responsabilidad por las ideas, datos y conclusiones expresadas en este artículo.</w:t>
      </w:r>
    </w:p>
    <w:p w14:paraId="484CBA1E" w14:textId="77777777" w:rsidR="00EB3BA0" w:rsidRPr="00C010E4" w:rsidRDefault="00EB3BA0" w:rsidP="00EB3BA0">
      <w:pPr>
        <w:spacing w:after="0" w:line="360" w:lineRule="auto"/>
        <w:ind w:firstLine="709"/>
        <w:rPr>
          <w:rFonts w:ascii="Times New Roman" w:eastAsia="Arial" w:hAnsi="Times New Roman" w:cs="Times New Roman"/>
        </w:rPr>
      </w:pPr>
    </w:p>
    <w:p w14:paraId="330042B9" w14:textId="0F40D399" w:rsidR="00F54043" w:rsidRPr="00F54043" w:rsidRDefault="00F54043" w:rsidP="00F54043">
      <w:pPr>
        <w:spacing w:after="0" w:line="360" w:lineRule="auto"/>
        <w:ind w:left="720" w:hanging="720"/>
        <w:jc w:val="center"/>
        <w:rPr>
          <w:rFonts w:ascii="Times New Roman" w:eastAsia="Arial" w:hAnsi="Times New Roman" w:cs="Times New Roman"/>
          <w:b/>
          <w:bCs/>
        </w:rPr>
      </w:pPr>
      <w:bookmarkStart w:id="15" w:name="_heading=h.fi5f34lqkfng" w:colFirst="0" w:colLast="0"/>
      <w:bookmarkEnd w:id="15"/>
      <w:r w:rsidRPr="00F54043">
        <w:rPr>
          <w:rFonts w:ascii="Times New Roman" w:eastAsia="Arial" w:hAnsi="Times New Roman" w:cs="Times New Roman"/>
          <w:b/>
          <w:bCs/>
        </w:rPr>
        <w:t>Referencias</w:t>
      </w:r>
    </w:p>
    <w:p w14:paraId="38FAFE12" w14:textId="7E26D682"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Castillo, A., &amp; Herrera, F. (2025). </w:t>
      </w:r>
      <w:proofErr w:type="spellStart"/>
      <w:r w:rsidRPr="00C010E4">
        <w:rPr>
          <w:rFonts w:ascii="Times New Roman" w:eastAsia="Arial" w:hAnsi="Times New Roman" w:cs="Times New Roman"/>
        </w:rPr>
        <w:t>Cost</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optimization</w:t>
      </w:r>
      <w:proofErr w:type="spellEnd"/>
      <w:r w:rsidRPr="00C010E4">
        <w:rPr>
          <w:rFonts w:ascii="Times New Roman" w:eastAsia="Arial" w:hAnsi="Times New Roman" w:cs="Times New Roman"/>
        </w:rPr>
        <w:t xml:space="preserve"> and API-led </w:t>
      </w:r>
      <w:proofErr w:type="spellStart"/>
      <w:r w:rsidRPr="00C010E4">
        <w:rPr>
          <w:rFonts w:ascii="Times New Roman" w:eastAsia="Arial" w:hAnsi="Times New Roman" w:cs="Times New Roman"/>
        </w:rPr>
        <w:t>architectures</w:t>
      </w:r>
      <w:proofErr w:type="spellEnd"/>
      <w:r w:rsidRPr="00C010E4">
        <w:rPr>
          <w:rFonts w:ascii="Times New Roman" w:eastAsia="Arial" w:hAnsi="Times New Roman" w:cs="Times New Roman"/>
        </w:rPr>
        <w:t xml:space="preserve"> in local </w:t>
      </w:r>
      <w:proofErr w:type="spellStart"/>
      <w:r w:rsidRPr="00C010E4">
        <w:rPr>
          <w:rFonts w:ascii="Times New Roman" w:eastAsia="Arial" w:hAnsi="Times New Roman" w:cs="Times New Roman"/>
        </w:rPr>
        <w:t>governments</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Moving</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beyond</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proprietary</w:t>
      </w:r>
      <w:proofErr w:type="spellEnd"/>
      <w:r w:rsidRPr="00C010E4">
        <w:rPr>
          <w:rFonts w:ascii="Times New Roman" w:eastAsia="Arial" w:hAnsi="Times New Roman" w:cs="Times New Roman"/>
        </w:rPr>
        <w:t xml:space="preserve"> AI </w:t>
      </w:r>
      <w:proofErr w:type="spellStart"/>
      <w:r w:rsidRPr="00C010E4">
        <w:rPr>
          <w:rFonts w:ascii="Times New Roman" w:eastAsia="Arial" w:hAnsi="Times New Roman" w:cs="Times New Roman"/>
        </w:rPr>
        <w:t>platforms</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i/>
          <w:iCs/>
        </w:rPr>
        <w:t>Public</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Administration</w:t>
      </w:r>
      <w:proofErr w:type="spellEnd"/>
      <w:r w:rsidRPr="00C010E4">
        <w:rPr>
          <w:rFonts w:ascii="Times New Roman" w:eastAsia="Arial" w:hAnsi="Times New Roman" w:cs="Times New Roman"/>
          <w:i/>
          <w:iCs/>
        </w:rPr>
        <w:t xml:space="preserve"> and IT </w:t>
      </w:r>
      <w:proofErr w:type="spellStart"/>
      <w:r w:rsidRPr="00C010E4">
        <w:rPr>
          <w:rFonts w:ascii="Times New Roman" w:eastAsia="Arial" w:hAnsi="Times New Roman" w:cs="Times New Roman"/>
          <w:i/>
          <w:iCs/>
        </w:rPr>
        <w:t>Economics</w:t>
      </w:r>
      <w:proofErr w:type="spellEnd"/>
      <w:r w:rsidRPr="00C010E4">
        <w:rPr>
          <w:rFonts w:ascii="Times New Roman" w:eastAsia="Arial" w:hAnsi="Times New Roman" w:cs="Times New Roman"/>
          <w:i/>
          <w:iCs/>
        </w:rPr>
        <w:t>, 22</w:t>
      </w:r>
      <w:r w:rsidRPr="00C010E4">
        <w:rPr>
          <w:rFonts w:ascii="Times New Roman" w:eastAsia="Arial" w:hAnsi="Times New Roman" w:cs="Times New Roman"/>
        </w:rPr>
        <w:t>(3),</w:t>
      </w:r>
      <w:r w:rsidRPr="00C010E4">
        <w:rPr>
          <w:rFonts w:ascii="Times New Roman" w:eastAsia="Arial" w:hAnsi="Times New Roman" w:cs="Times New Roman"/>
          <w:i/>
          <w:iCs/>
        </w:rPr>
        <w:t xml:space="preserve"> </w:t>
      </w:r>
      <w:r w:rsidRPr="00C010E4">
        <w:rPr>
          <w:rFonts w:ascii="Times New Roman" w:eastAsia="Arial" w:hAnsi="Times New Roman" w:cs="Times New Roman"/>
        </w:rPr>
        <w:t>210–225.</w:t>
      </w:r>
    </w:p>
    <w:p w14:paraId="0FF1D647"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Chen, L.-C., </w:t>
      </w:r>
      <w:proofErr w:type="spellStart"/>
      <w:r w:rsidRPr="00C010E4">
        <w:rPr>
          <w:rFonts w:ascii="Times New Roman" w:eastAsia="Arial" w:hAnsi="Times New Roman" w:cs="Times New Roman"/>
        </w:rPr>
        <w:t>Weng</w:t>
      </w:r>
      <w:proofErr w:type="spellEnd"/>
      <w:r w:rsidRPr="00C010E4">
        <w:rPr>
          <w:rFonts w:ascii="Times New Roman" w:eastAsia="Arial" w:hAnsi="Times New Roman" w:cs="Times New Roman"/>
        </w:rPr>
        <w:t xml:space="preserve">, H.-T., </w:t>
      </w:r>
      <w:proofErr w:type="spellStart"/>
      <w:r w:rsidRPr="00C010E4">
        <w:rPr>
          <w:rFonts w:ascii="Times New Roman" w:eastAsia="Arial" w:hAnsi="Times New Roman" w:cs="Times New Roman"/>
        </w:rPr>
        <w:t>Pardeshi</w:t>
      </w:r>
      <w:proofErr w:type="spellEnd"/>
      <w:r w:rsidRPr="00C010E4">
        <w:rPr>
          <w:rFonts w:ascii="Times New Roman" w:eastAsia="Arial" w:hAnsi="Times New Roman" w:cs="Times New Roman"/>
        </w:rPr>
        <w:t xml:space="preserve">, M. S., Chen, C.-M., </w:t>
      </w:r>
      <w:proofErr w:type="spellStart"/>
      <w:r w:rsidRPr="00C010E4">
        <w:rPr>
          <w:rFonts w:ascii="Times New Roman" w:eastAsia="Arial" w:hAnsi="Times New Roman" w:cs="Times New Roman"/>
        </w:rPr>
        <w:t>Sheu</w:t>
      </w:r>
      <w:proofErr w:type="spellEnd"/>
      <w:r w:rsidRPr="00C010E4">
        <w:rPr>
          <w:rFonts w:ascii="Times New Roman" w:eastAsia="Arial" w:hAnsi="Times New Roman" w:cs="Times New Roman"/>
        </w:rPr>
        <w:t xml:space="preserve">, R.-K., &amp; Pai, K.-C. (2025). </w:t>
      </w:r>
      <w:proofErr w:type="spellStart"/>
      <w:r w:rsidRPr="00C010E4">
        <w:rPr>
          <w:rFonts w:ascii="Times New Roman" w:eastAsia="Arial" w:hAnsi="Times New Roman" w:cs="Times New Roman"/>
        </w:rPr>
        <w:t>Evaluation</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of</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prompt</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engineering</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on</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the</w:t>
      </w:r>
      <w:proofErr w:type="spellEnd"/>
      <w:r w:rsidRPr="00C010E4">
        <w:rPr>
          <w:rFonts w:ascii="Times New Roman" w:eastAsia="Arial" w:hAnsi="Times New Roman" w:cs="Times New Roman"/>
        </w:rPr>
        <w:t xml:space="preserve"> performance </w:t>
      </w:r>
      <w:proofErr w:type="spellStart"/>
      <w:r w:rsidRPr="00C010E4">
        <w:rPr>
          <w:rFonts w:ascii="Times New Roman" w:eastAsia="Arial" w:hAnsi="Times New Roman" w:cs="Times New Roman"/>
        </w:rPr>
        <w:t>of</w:t>
      </w:r>
      <w:proofErr w:type="spellEnd"/>
      <w:r w:rsidRPr="00C010E4">
        <w:rPr>
          <w:rFonts w:ascii="Times New Roman" w:eastAsia="Arial" w:hAnsi="Times New Roman" w:cs="Times New Roman"/>
        </w:rPr>
        <w:t xml:space="preserve"> a </w:t>
      </w:r>
      <w:proofErr w:type="spellStart"/>
      <w:r w:rsidRPr="00C010E4">
        <w:rPr>
          <w:rFonts w:ascii="Times New Roman" w:eastAsia="Arial" w:hAnsi="Times New Roman" w:cs="Times New Roman"/>
        </w:rPr>
        <w:t>large</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language</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model</w:t>
      </w:r>
      <w:proofErr w:type="spellEnd"/>
      <w:r w:rsidRPr="00C010E4">
        <w:rPr>
          <w:rFonts w:ascii="Times New Roman" w:eastAsia="Arial" w:hAnsi="Times New Roman" w:cs="Times New Roman"/>
        </w:rPr>
        <w:t xml:space="preserve"> in </w:t>
      </w:r>
      <w:proofErr w:type="spellStart"/>
      <w:r w:rsidRPr="00C010E4">
        <w:rPr>
          <w:rFonts w:ascii="Times New Roman" w:eastAsia="Arial" w:hAnsi="Times New Roman" w:cs="Times New Roman"/>
        </w:rPr>
        <w:t>document</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information</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extraction</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Electronics</w:t>
      </w:r>
      <w:proofErr w:type="spellEnd"/>
      <w:r w:rsidRPr="00C010E4">
        <w:rPr>
          <w:rFonts w:ascii="Times New Roman" w:eastAsia="Arial" w:hAnsi="Times New Roman" w:cs="Times New Roman"/>
          <w:i/>
          <w:iCs/>
        </w:rPr>
        <w:t>, 14</w:t>
      </w:r>
      <w:r w:rsidRPr="00C010E4">
        <w:rPr>
          <w:rFonts w:ascii="Times New Roman" w:eastAsia="Arial" w:hAnsi="Times New Roman" w:cs="Times New Roman"/>
        </w:rPr>
        <w:t>(11), 2145. https://doi.org/10.3390/electronics14112145</w:t>
      </w:r>
    </w:p>
    <w:p w14:paraId="4BB61E2F" w14:textId="081F8CEB" w:rsidR="002333B7" w:rsidRPr="00C010E4" w:rsidRDefault="00623A1E" w:rsidP="00361AD6">
      <w:pPr>
        <w:spacing w:after="0" w:line="360" w:lineRule="auto"/>
        <w:ind w:left="720" w:hanging="720"/>
        <w:rPr>
          <w:rFonts w:ascii="Times New Roman" w:eastAsia="Arial" w:hAnsi="Times New Roman" w:cs="Times New Roman"/>
        </w:rPr>
      </w:pPr>
      <w:r>
        <w:rPr>
          <w:rFonts w:ascii="Times New Roman" w:eastAsia="Arial" w:hAnsi="Times New Roman" w:cs="Times New Roman"/>
        </w:rPr>
        <w:t>[ENTIDAD ANONIMIZADA]</w:t>
      </w:r>
      <w:r w:rsidR="002333B7" w:rsidRPr="00C010E4">
        <w:rPr>
          <w:rFonts w:ascii="Times New Roman" w:eastAsia="Arial" w:hAnsi="Times New Roman" w:cs="Times New Roman"/>
        </w:rPr>
        <w:t xml:space="preserve">. (2000). Ley </w:t>
      </w:r>
      <w:r>
        <w:rPr>
          <w:rFonts w:ascii="Times New Roman" w:eastAsia="Arial" w:hAnsi="Times New Roman" w:cs="Times New Roman"/>
        </w:rPr>
        <w:t>[SERIAL ANONIMIZADO]</w:t>
      </w:r>
      <w:r w:rsidR="002333B7" w:rsidRPr="00C010E4">
        <w:rPr>
          <w:rFonts w:ascii="Times New Roman" w:eastAsia="Arial" w:hAnsi="Times New Roman" w:cs="Times New Roman"/>
        </w:rPr>
        <w:t xml:space="preserve"> de 2000. Por medio de la cual se dicta la Ley General de Archivos.</w:t>
      </w:r>
    </w:p>
    <w:p w14:paraId="24B0DA5A" w14:textId="5E45A368" w:rsidR="002333B7" w:rsidRPr="00C010E4" w:rsidRDefault="00623A1E" w:rsidP="00361AD6">
      <w:pPr>
        <w:spacing w:after="0" w:line="360" w:lineRule="auto"/>
        <w:ind w:left="720" w:hanging="720"/>
        <w:rPr>
          <w:rFonts w:ascii="Times New Roman" w:eastAsia="Arial" w:hAnsi="Times New Roman" w:cs="Times New Roman"/>
        </w:rPr>
      </w:pPr>
      <w:r>
        <w:rPr>
          <w:rFonts w:ascii="Times New Roman" w:eastAsia="Arial" w:hAnsi="Times New Roman" w:cs="Times New Roman"/>
        </w:rPr>
        <w:lastRenderedPageBreak/>
        <w:t>[ENTIDAD ANONIMIZADA]</w:t>
      </w:r>
      <w:r w:rsidR="002333B7" w:rsidRPr="00C010E4">
        <w:rPr>
          <w:rFonts w:ascii="Times New Roman" w:eastAsia="Arial" w:hAnsi="Times New Roman" w:cs="Times New Roman"/>
        </w:rPr>
        <w:t xml:space="preserve">. (2012). Ley </w:t>
      </w:r>
      <w:r>
        <w:rPr>
          <w:rFonts w:ascii="Times New Roman" w:eastAsia="Arial" w:hAnsi="Times New Roman" w:cs="Times New Roman"/>
        </w:rPr>
        <w:t>[SERIAL ANONIMIZADO]</w:t>
      </w:r>
      <w:r w:rsidR="002333B7" w:rsidRPr="00C010E4">
        <w:rPr>
          <w:rFonts w:ascii="Times New Roman" w:eastAsia="Arial" w:hAnsi="Times New Roman" w:cs="Times New Roman"/>
        </w:rPr>
        <w:t xml:space="preserve"> de 2012. Por la cual se dictan disposiciones generales para la protección de datos personales.</w:t>
      </w:r>
    </w:p>
    <w:p w14:paraId="2FB56A0A" w14:textId="31A071E0" w:rsidR="002333B7" w:rsidRPr="00C010E4" w:rsidRDefault="00623A1E" w:rsidP="00361AD6">
      <w:pPr>
        <w:spacing w:after="0" w:line="360" w:lineRule="auto"/>
        <w:ind w:left="720" w:hanging="720"/>
        <w:rPr>
          <w:rFonts w:ascii="Times New Roman" w:eastAsia="Arial" w:hAnsi="Times New Roman" w:cs="Times New Roman"/>
        </w:rPr>
      </w:pPr>
      <w:r>
        <w:rPr>
          <w:rFonts w:ascii="Times New Roman" w:eastAsia="Arial" w:hAnsi="Times New Roman" w:cs="Times New Roman"/>
        </w:rPr>
        <w:t>[ENTIDAD ANONIMIZADA]</w:t>
      </w:r>
      <w:r w:rsidR="002333B7" w:rsidRPr="00C010E4">
        <w:rPr>
          <w:rFonts w:ascii="Times New Roman" w:eastAsia="Arial" w:hAnsi="Times New Roman" w:cs="Times New Roman"/>
        </w:rPr>
        <w:t xml:space="preserve">. (2014). Ley </w:t>
      </w:r>
      <w:r>
        <w:rPr>
          <w:rFonts w:ascii="Times New Roman" w:eastAsia="Arial" w:hAnsi="Times New Roman" w:cs="Times New Roman"/>
        </w:rPr>
        <w:t>[SERIAL ANONIMIZADO]</w:t>
      </w:r>
      <w:r w:rsidR="002333B7" w:rsidRPr="00C010E4">
        <w:rPr>
          <w:rFonts w:ascii="Times New Roman" w:eastAsia="Arial" w:hAnsi="Times New Roman" w:cs="Times New Roman"/>
        </w:rPr>
        <w:t xml:space="preserve"> de 2014. Por medio de la cual se crea la Ley de Transparencia y del Derecho de Acceso a la Información Pública Nacional.</w:t>
      </w:r>
    </w:p>
    <w:p w14:paraId="5DB1D613"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lang w:val="pt-PT"/>
        </w:rPr>
        <w:t xml:space="preserve">Criado, J. I., &amp; Villodre, J. (2023). </w:t>
      </w:r>
      <w:r w:rsidRPr="00C010E4">
        <w:rPr>
          <w:rFonts w:ascii="Times New Roman" w:eastAsia="Arial" w:hAnsi="Times New Roman" w:cs="Times New Roman"/>
        </w:rPr>
        <w:t xml:space="preserve">Inteligencia artificial y administración pública: Hacia un nuevo modelo de gobernanza inteligente y transformación digital en el sector público. </w:t>
      </w:r>
      <w:r w:rsidRPr="00C010E4">
        <w:rPr>
          <w:rFonts w:ascii="Times New Roman" w:eastAsia="Arial" w:hAnsi="Times New Roman" w:cs="Times New Roman"/>
          <w:i/>
          <w:iCs/>
        </w:rPr>
        <w:t>Revista de Gestión Pública y Políticas de Estado, 12</w:t>
      </w:r>
      <w:r w:rsidRPr="00C010E4">
        <w:rPr>
          <w:rFonts w:ascii="Times New Roman" w:eastAsia="Arial" w:hAnsi="Times New Roman" w:cs="Times New Roman"/>
        </w:rPr>
        <w:t>(1), 45–68.</w:t>
      </w:r>
    </w:p>
    <w:p w14:paraId="0A6E8BF2" w14:textId="11EAA0B6" w:rsidR="002333B7" w:rsidRPr="00C010E4" w:rsidRDefault="00623A1E" w:rsidP="00361AD6">
      <w:pPr>
        <w:spacing w:after="0" w:line="360" w:lineRule="auto"/>
        <w:ind w:left="720" w:hanging="720"/>
        <w:rPr>
          <w:rFonts w:ascii="Times New Roman" w:eastAsia="Arial" w:hAnsi="Times New Roman" w:cs="Times New Roman"/>
        </w:rPr>
      </w:pPr>
      <w:r>
        <w:rPr>
          <w:rFonts w:ascii="Times New Roman" w:eastAsia="Arial" w:hAnsi="Times New Roman" w:cs="Times New Roman"/>
        </w:rPr>
        <w:t>[ENTIDAD ANONIMIZADA]</w:t>
      </w:r>
      <w:r w:rsidR="002333B7" w:rsidRPr="00C010E4">
        <w:rPr>
          <w:rFonts w:ascii="Times New Roman" w:eastAsia="Arial" w:hAnsi="Times New Roman" w:cs="Times New Roman"/>
        </w:rPr>
        <w:t xml:space="preserve">. (2024). Documento </w:t>
      </w:r>
      <w:r>
        <w:rPr>
          <w:rFonts w:ascii="Times New Roman" w:eastAsia="Arial" w:hAnsi="Times New Roman" w:cs="Times New Roman"/>
        </w:rPr>
        <w:t>[SERIAL ANONIMIZADO]</w:t>
      </w:r>
      <w:r w:rsidR="002333B7" w:rsidRPr="00C010E4">
        <w:rPr>
          <w:rFonts w:ascii="Times New Roman" w:eastAsia="Arial" w:hAnsi="Times New Roman" w:cs="Times New Roman"/>
        </w:rPr>
        <w:t>: Política Nacional de Inteligencia Artificial.</w:t>
      </w:r>
    </w:p>
    <w:p w14:paraId="4DFB6BC0" w14:textId="77777777" w:rsidR="002333B7" w:rsidRPr="00C010E4" w:rsidRDefault="002333B7" w:rsidP="00361AD6">
      <w:pPr>
        <w:spacing w:after="0" w:line="360" w:lineRule="auto"/>
        <w:ind w:left="720" w:hanging="720"/>
        <w:rPr>
          <w:rFonts w:ascii="Times New Roman" w:eastAsia="Arial" w:hAnsi="Times New Roman" w:cs="Times New Roman"/>
        </w:rPr>
      </w:pPr>
      <w:proofErr w:type="spellStart"/>
      <w:r w:rsidRPr="00C010E4">
        <w:rPr>
          <w:rFonts w:ascii="Times New Roman" w:eastAsia="Arial" w:hAnsi="Times New Roman" w:cs="Times New Roman"/>
        </w:rPr>
        <w:t>Gascó</w:t>
      </w:r>
      <w:proofErr w:type="spellEnd"/>
      <w:r w:rsidRPr="00C010E4">
        <w:rPr>
          <w:rFonts w:ascii="Times New Roman" w:eastAsia="Arial" w:hAnsi="Times New Roman" w:cs="Times New Roman"/>
        </w:rPr>
        <w:t xml:space="preserve">-Hernández, M., Martin, E. G., Reggi, L., Pardo, T. A., &amp; Luna-Reyes, L. F. (2023). </w:t>
      </w:r>
      <w:proofErr w:type="spellStart"/>
      <w:r w:rsidRPr="00C010E4">
        <w:rPr>
          <w:rFonts w:ascii="Times New Roman" w:eastAsia="Arial" w:hAnsi="Times New Roman" w:cs="Times New Roman"/>
        </w:rPr>
        <w:t>The</w:t>
      </w:r>
      <w:proofErr w:type="spellEnd"/>
      <w:r w:rsidRPr="00C010E4">
        <w:rPr>
          <w:rFonts w:ascii="Times New Roman" w:eastAsia="Arial" w:hAnsi="Times New Roman" w:cs="Times New Roman"/>
        </w:rPr>
        <w:t xml:space="preserve"> role </w:t>
      </w:r>
      <w:proofErr w:type="spellStart"/>
      <w:r w:rsidRPr="00C010E4">
        <w:rPr>
          <w:rFonts w:ascii="Times New Roman" w:eastAsia="Arial" w:hAnsi="Times New Roman" w:cs="Times New Roman"/>
        </w:rPr>
        <w:t>of</w:t>
      </w:r>
      <w:proofErr w:type="spellEnd"/>
      <w:r w:rsidRPr="00C010E4">
        <w:rPr>
          <w:rFonts w:ascii="Times New Roman" w:eastAsia="Arial" w:hAnsi="Times New Roman" w:cs="Times New Roman"/>
        </w:rPr>
        <w:t xml:space="preserve"> artificial </w:t>
      </w:r>
      <w:proofErr w:type="spellStart"/>
      <w:r w:rsidRPr="00C010E4">
        <w:rPr>
          <w:rFonts w:ascii="Times New Roman" w:eastAsia="Arial" w:hAnsi="Times New Roman" w:cs="Times New Roman"/>
        </w:rPr>
        <w:t>intelligence</w:t>
      </w:r>
      <w:proofErr w:type="spellEnd"/>
      <w:r w:rsidRPr="00C010E4">
        <w:rPr>
          <w:rFonts w:ascii="Times New Roman" w:eastAsia="Arial" w:hAnsi="Times New Roman" w:cs="Times New Roman"/>
        </w:rPr>
        <w:t xml:space="preserve"> in local </w:t>
      </w:r>
      <w:proofErr w:type="spellStart"/>
      <w:r w:rsidRPr="00C010E4">
        <w:rPr>
          <w:rFonts w:ascii="Times New Roman" w:eastAsia="Arial" w:hAnsi="Times New Roman" w:cs="Times New Roman"/>
        </w:rPr>
        <w:t>government</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Opportunities</w:t>
      </w:r>
      <w:proofErr w:type="spellEnd"/>
      <w:r w:rsidRPr="00C010E4">
        <w:rPr>
          <w:rFonts w:ascii="Times New Roman" w:eastAsia="Arial" w:hAnsi="Times New Roman" w:cs="Times New Roman"/>
        </w:rPr>
        <w:t xml:space="preserve"> and </w:t>
      </w:r>
      <w:proofErr w:type="spellStart"/>
      <w:r w:rsidRPr="00C010E4">
        <w:rPr>
          <w:rFonts w:ascii="Times New Roman" w:eastAsia="Arial" w:hAnsi="Times New Roman" w:cs="Times New Roman"/>
        </w:rPr>
        <w:t>challenges</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for</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unstructured</w:t>
      </w:r>
      <w:proofErr w:type="spellEnd"/>
      <w:r w:rsidRPr="00C010E4">
        <w:rPr>
          <w:rFonts w:ascii="Times New Roman" w:eastAsia="Arial" w:hAnsi="Times New Roman" w:cs="Times New Roman"/>
        </w:rPr>
        <w:t xml:space="preserve"> data </w:t>
      </w:r>
      <w:proofErr w:type="spellStart"/>
      <w:r w:rsidRPr="00C010E4">
        <w:rPr>
          <w:rFonts w:ascii="Times New Roman" w:eastAsia="Arial" w:hAnsi="Times New Roman" w:cs="Times New Roman"/>
        </w:rPr>
        <w:t>management</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i/>
          <w:iCs/>
        </w:rPr>
        <w:t>Government</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Information</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Quarterly</w:t>
      </w:r>
      <w:proofErr w:type="spellEnd"/>
      <w:r w:rsidRPr="00C010E4">
        <w:rPr>
          <w:rFonts w:ascii="Times New Roman" w:eastAsia="Arial" w:hAnsi="Times New Roman" w:cs="Times New Roman"/>
          <w:i/>
          <w:iCs/>
        </w:rPr>
        <w:t>, 40</w:t>
      </w:r>
      <w:r w:rsidRPr="00C010E4">
        <w:rPr>
          <w:rFonts w:ascii="Times New Roman" w:eastAsia="Arial" w:hAnsi="Times New Roman" w:cs="Times New Roman"/>
        </w:rPr>
        <w:t>(3), 101824. https://doi.org/10.1016/j.giq.2023.101824</w:t>
      </w:r>
    </w:p>
    <w:p w14:paraId="41617E5D"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Google </w:t>
      </w:r>
      <w:proofErr w:type="spellStart"/>
      <w:r w:rsidRPr="00C010E4">
        <w:rPr>
          <w:rFonts w:ascii="Times New Roman" w:eastAsia="Arial" w:hAnsi="Times New Roman" w:cs="Times New Roman"/>
        </w:rPr>
        <w:t>DeepMind</w:t>
      </w:r>
      <w:proofErr w:type="spellEnd"/>
      <w:r w:rsidRPr="00C010E4">
        <w:rPr>
          <w:rFonts w:ascii="Times New Roman" w:eastAsia="Arial" w:hAnsi="Times New Roman" w:cs="Times New Roman"/>
        </w:rPr>
        <w:t xml:space="preserve">. (2026). Gemma 4: Open </w:t>
      </w:r>
      <w:proofErr w:type="spellStart"/>
      <w:r w:rsidRPr="00C010E4">
        <w:rPr>
          <w:rFonts w:ascii="Times New Roman" w:eastAsia="Arial" w:hAnsi="Times New Roman" w:cs="Times New Roman"/>
        </w:rPr>
        <w:t>models</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for</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advanced</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context</w:t>
      </w:r>
      <w:proofErr w:type="spellEnd"/>
      <w:r w:rsidRPr="00C010E4">
        <w:rPr>
          <w:rFonts w:ascii="Times New Roman" w:eastAsia="Arial" w:hAnsi="Times New Roman" w:cs="Times New Roman"/>
        </w:rPr>
        <w:t xml:space="preserve"> and local </w:t>
      </w:r>
      <w:proofErr w:type="spellStart"/>
      <w:r w:rsidRPr="00C010E4">
        <w:rPr>
          <w:rFonts w:ascii="Times New Roman" w:eastAsia="Arial" w:hAnsi="Times New Roman" w:cs="Times New Roman"/>
        </w:rPr>
        <w:t>reasoning</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Technical</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report</w:t>
      </w:r>
      <w:proofErr w:type="spellEnd"/>
      <w:r w:rsidRPr="00C010E4">
        <w:rPr>
          <w:rFonts w:ascii="Times New Roman" w:eastAsia="Arial" w:hAnsi="Times New Roman" w:cs="Times New Roman"/>
        </w:rPr>
        <w:t xml:space="preserve">). </w:t>
      </w:r>
      <w:r w:rsidRPr="00C010E4">
        <w:rPr>
          <w:rFonts w:ascii="Times New Roman" w:eastAsia="Arial" w:hAnsi="Times New Roman" w:cs="Times New Roman"/>
          <w:i/>
          <w:iCs/>
        </w:rPr>
        <w:t xml:space="preserve">Google </w:t>
      </w:r>
      <w:proofErr w:type="spellStart"/>
      <w:r w:rsidRPr="00C010E4">
        <w:rPr>
          <w:rFonts w:ascii="Times New Roman" w:eastAsia="Arial" w:hAnsi="Times New Roman" w:cs="Times New Roman"/>
          <w:i/>
          <w:iCs/>
        </w:rPr>
        <w:t>Research</w:t>
      </w:r>
      <w:proofErr w:type="spellEnd"/>
      <w:r w:rsidRPr="00C010E4">
        <w:rPr>
          <w:rFonts w:ascii="Times New Roman" w:eastAsia="Arial" w:hAnsi="Times New Roman" w:cs="Times New Roman"/>
          <w:i/>
          <w:iCs/>
        </w:rPr>
        <w:t>.</w:t>
      </w:r>
    </w:p>
    <w:p w14:paraId="543998EA" w14:textId="77777777" w:rsidR="002333B7" w:rsidRPr="00C010E4" w:rsidRDefault="002333B7" w:rsidP="00361AD6">
      <w:pPr>
        <w:spacing w:after="0" w:line="360" w:lineRule="auto"/>
        <w:ind w:left="720" w:hanging="720"/>
        <w:rPr>
          <w:rFonts w:ascii="Times New Roman" w:eastAsia="Arial" w:hAnsi="Times New Roman" w:cs="Times New Roman"/>
        </w:rPr>
      </w:pPr>
      <w:proofErr w:type="spellStart"/>
      <w:r w:rsidRPr="00C010E4">
        <w:rPr>
          <w:rFonts w:ascii="Times New Roman" w:eastAsia="Arial" w:hAnsi="Times New Roman" w:cs="Times New Roman"/>
        </w:rPr>
        <w:t>Gregor</w:t>
      </w:r>
      <w:proofErr w:type="spellEnd"/>
      <w:r w:rsidRPr="00C010E4">
        <w:rPr>
          <w:rFonts w:ascii="Times New Roman" w:eastAsia="Arial" w:hAnsi="Times New Roman" w:cs="Times New Roman"/>
        </w:rPr>
        <w:t xml:space="preserve">, S., &amp; </w:t>
      </w:r>
      <w:proofErr w:type="spellStart"/>
      <w:r w:rsidRPr="00C010E4">
        <w:rPr>
          <w:rFonts w:ascii="Times New Roman" w:eastAsia="Arial" w:hAnsi="Times New Roman" w:cs="Times New Roman"/>
        </w:rPr>
        <w:t>Hevner</w:t>
      </w:r>
      <w:proofErr w:type="spellEnd"/>
      <w:r w:rsidRPr="00C010E4">
        <w:rPr>
          <w:rFonts w:ascii="Times New Roman" w:eastAsia="Arial" w:hAnsi="Times New Roman" w:cs="Times New Roman"/>
        </w:rPr>
        <w:t xml:space="preserve">, A. R. (2013). </w:t>
      </w:r>
      <w:proofErr w:type="spellStart"/>
      <w:r w:rsidRPr="00C010E4">
        <w:rPr>
          <w:rFonts w:ascii="Times New Roman" w:eastAsia="Arial" w:hAnsi="Times New Roman" w:cs="Times New Roman"/>
        </w:rPr>
        <w:t>Positioning</w:t>
      </w:r>
      <w:proofErr w:type="spellEnd"/>
      <w:r w:rsidRPr="00C010E4">
        <w:rPr>
          <w:rFonts w:ascii="Times New Roman" w:eastAsia="Arial" w:hAnsi="Times New Roman" w:cs="Times New Roman"/>
        </w:rPr>
        <w:t xml:space="preserve"> and </w:t>
      </w:r>
      <w:proofErr w:type="spellStart"/>
      <w:r w:rsidRPr="00C010E4">
        <w:rPr>
          <w:rFonts w:ascii="Times New Roman" w:eastAsia="Arial" w:hAnsi="Times New Roman" w:cs="Times New Roman"/>
        </w:rPr>
        <w:t>presenting</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design</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science</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research</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for</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maximum</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impact</w:t>
      </w:r>
      <w:proofErr w:type="spellEnd"/>
      <w:r w:rsidRPr="00C010E4">
        <w:rPr>
          <w:rFonts w:ascii="Times New Roman" w:eastAsia="Arial" w:hAnsi="Times New Roman" w:cs="Times New Roman"/>
        </w:rPr>
        <w:t xml:space="preserve">. </w:t>
      </w:r>
      <w:r w:rsidRPr="00C010E4">
        <w:rPr>
          <w:rFonts w:ascii="Times New Roman" w:eastAsia="Arial" w:hAnsi="Times New Roman" w:cs="Times New Roman"/>
          <w:i/>
          <w:iCs/>
        </w:rPr>
        <w:t xml:space="preserve">MIS </w:t>
      </w:r>
      <w:proofErr w:type="spellStart"/>
      <w:r w:rsidRPr="00C010E4">
        <w:rPr>
          <w:rFonts w:ascii="Times New Roman" w:eastAsia="Arial" w:hAnsi="Times New Roman" w:cs="Times New Roman"/>
          <w:i/>
          <w:iCs/>
        </w:rPr>
        <w:t>Quarterly</w:t>
      </w:r>
      <w:proofErr w:type="spellEnd"/>
      <w:r w:rsidRPr="00C010E4">
        <w:rPr>
          <w:rFonts w:ascii="Times New Roman" w:eastAsia="Arial" w:hAnsi="Times New Roman" w:cs="Times New Roman"/>
          <w:i/>
          <w:iCs/>
        </w:rPr>
        <w:t>, 37</w:t>
      </w:r>
      <w:r w:rsidRPr="00C010E4">
        <w:rPr>
          <w:rFonts w:ascii="Times New Roman" w:eastAsia="Arial" w:hAnsi="Times New Roman" w:cs="Times New Roman"/>
        </w:rPr>
        <w:t>(2), 337–355. https://doi.org/10.25300/MISQ/2013/37.2.01</w:t>
      </w:r>
    </w:p>
    <w:p w14:paraId="40AC2EC3" w14:textId="77777777" w:rsidR="002333B7" w:rsidRPr="00C010E4" w:rsidRDefault="002333B7" w:rsidP="00361AD6">
      <w:pPr>
        <w:spacing w:after="0" w:line="360" w:lineRule="auto"/>
        <w:ind w:left="720" w:hanging="720"/>
        <w:rPr>
          <w:rFonts w:ascii="Times New Roman" w:eastAsia="Arial" w:hAnsi="Times New Roman" w:cs="Times New Roman"/>
        </w:rPr>
      </w:pPr>
      <w:proofErr w:type="spellStart"/>
      <w:r w:rsidRPr="00C010E4">
        <w:rPr>
          <w:rFonts w:ascii="Times New Roman" w:eastAsia="Arial" w:hAnsi="Times New Roman" w:cs="Times New Roman"/>
        </w:rPr>
        <w:t>Hevner</w:t>
      </w:r>
      <w:proofErr w:type="spellEnd"/>
      <w:r w:rsidRPr="00C010E4">
        <w:rPr>
          <w:rFonts w:ascii="Times New Roman" w:eastAsia="Arial" w:hAnsi="Times New Roman" w:cs="Times New Roman"/>
        </w:rPr>
        <w:t xml:space="preserve">, A. R., March, S. T., Park, J., &amp; </w:t>
      </w:r>
      <w:proofErr w:type="spellStart"/>
      <w:r w:rsidRPr="00C010E4">
        <w:rPr>
          <w:rFonts w:ascii="Times New Roman" w:eastAsia="Arial" w:hAnsi="Times New Roman" w:cs="Times New Roman"/>
        </w:rPr>
        <w:t>Ram</w:t>
      </w:r>
      <w:proofErr w:type="spellEnd"/>
      <w:r w:rsidRPr="00C010E4">
        <w:rPr>
          <w:rFonts w:ascii="Times New Roman" w:eastAsia="Arial" w:hAnsi="Times New Roman" w:cs="Times New Roman"/>
        </w:rPr>
        <w:t xml:space="preserve">, S. (2004). </w:t>
      </w:r>
      <w:proofErr w:type="spellStart"/>
      <w:r w:rsidRPr="00C010E4">
        <w:rPr>
          <w:rFonts w:ascii="Times New Roman" w:eastAsia="Arial" w:hAnsi="Times New Roman" w:cs="Times New Roman"/>
        </w:rPr>
        <w:t>Design</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science</w:t>
      </w:r>
      <w:proofErr w:type="spellEnd"/>
      <w:r w:rsidRPr="00C010E4">
        <w:rPr>
          <w:rFonts w:ascii="Times New Roman" w:eastAsia="Arial" w:hAnsi="Times New Roman" w:cs="Times New Roman"/>
        </w:rPr>
        <w:t xml:space="preserve"> in </w:t>
      </w:r>
      <w:proofErr w:type="spellStart"/>
      <w:r w:rsidRPr="00C010E4">
        <w:rPr>
          <w:rFonts w:ascii="Times New Roman" w:eastAsia="Arial" w:hAnsi="Times New Roman" w:cs="Times New Roman"/>
        </w:rPr>
        <w:t>information</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systems</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research</w:t>
      </w:r>
      <w:proofErr w:type="spellEnd"/>
      <w:r w:rsidRPr="00C010E4">
        <w:rPr>
          <w:rFonts w:ascii="Times New Roman" w:eastAsia="Arial" w:hAnsi="Times New Roman" w:cs="Times New Roman"/>
        </w:rPr>
        <w:t xml:space="preserve">. </w:t>
      </w:r>
      <w:r w:rsidRPr="00C010E4">
        <w:rPr>
          <w:rFonts w:ascii="Times New Roman" w:eastAsia="Arial" w:hAnsi="Times New Roman" w:cs="Times New Roman"/>
          <w:i/>
          <w:iCs/>
        </w:rPr>
        <w:t xml:space="preserve">MIS </w:t>
      </w:r>
      <w:proofErr w:type="spellStart"/>
      <w:r w:rsidRPr="00C010E4">
        <w:rPr>
          <w:rFonts w:ascii="Times New Roman" w:eastAsia="Arial" w:hAnsi="Times New Roman" w:cs="Times New Roman"/>
          <w:i/>
          <w:iCs/>
        </w:rPr>
        <w:t>Quarterly</w:t>
      </w:r>
      <w:proofErr w:type="spellEnd"/>
      <w:r w:rsidRPr="00C010E4">
        <w:rPr>
          <w:rFonts w:ascii="Times New Roman" w:eastAsia="Arial" w:hAnsi="Times New Roman" w:cs="Times New Roman"/>
          <w:i/>
          <w:iCs/>
        </w:rPr>
        <w:t>, 28</w:t>
      </w:r>
      <w:r w:rsidRPr="00C010E4">
        <w:rPr>
          <w:rFonts w:ascii="Times New Roman" w:eastAsia="Arial" w:hAnsi="Times New Roman" w:cs="Times New Roman"/>
        </w:rPr>
        <w:t>(1), 75–105. https://doi.org/10.2307/25148625</w:t>
      </w:r>
    </w:p>
    <w:p w14:paraId="288ABBF1"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ISO/IEC. (2023). ISO/IEC 42001:2023 </w:t>
      </w:r>
      <w:proofErr w:type="spellStart"/>
      <w:r w:rsidRPr="00C010E4">
        <w:rPr>
          <w:rFonts w:ascii="Times New Roman" w:eastAsia="Arial" w:hAnsi="Times New Roman" w:cs="Times New Roman"/>
        </w:rPr>
        <w:t>Information</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technology</w:t>
      </w:r>
      <w:proofErr w:type="spellEnd"/>
      <w:r w:rsidRPr="00C010E4">
        <w:rPr>
          <w:rFonts w:ascii="Times New Roman" w:eastAsia="Arial" w:hAnsi="Times New Roman" w:cs="Times New Roman"/>
        </w:rPr>
        <w:t xml:space="preserve">—Artificial </w:t>
      </w:r>
      <w:proofErr w:type="spellStart"/>
      <w:r w:rsidRPr="00C010E4">
        <w:rPr>
          <w:rFonts w:ascii="Times New Roman" w:eastAsia="Arial" w:hAnsi="Times New Roman" w:cs="Times New Roman"/>
        </w:rPr>
        <w:t>intelligence</w:t>
      </w:r>
      <w:proofErr w:type="spellEnd"/>
      <w:r w:rsidRPr="00C010E4">
        <w:rPr>
          <w:rFonts w:ascii="Times New Roman" w:eastAsia="Arial" w:hAnsi="Times New Roman" w:cs="Times New Roman"/>
        </w:rPr>
        <w:t xml:space="preserve">—Management </w:t>
      </w:r>
      <w:proofErr w:type="spellStart"/>
      <w:r w:rsidRPr="00C010E4">
        <w:rPr>
          <w:rFonts w:ascii="Times New Roman" w:eastAsia="Arial" w:hAnsi="Times New Roman" w:cs="Times New Roman"/>
        </w:rPr>
        <w:t>system</w:t>
      </w:r>
      <w:proofErr w:type="spellEnd"/>
      <w:r w:rsidRPr="00C010E4">
        <w:rPr>
          <w:rFonts w:ascii="Times New Roman" w:eastAsia="Arial" w:hAnsi="Times New Roman" w:cs="Times New Roman"/>
        </w:rPr>
        <w:t xml:space="preserve">. </w:t>
      </w:r>
      <w:r w:rsidRPr="00C010E4">
        <w:rPr>
          <w:rFonts w:ascii="Times New Roman" w:eastAsia="Arial" w:hAnsi="Times New Roman" w:cs="Times New Roman"/>
          <w:i/>
          <w:iCs/>
        </w:rPr>
        <w:t xml:space="preserve">International </w:t>
      </w:r>
      <w:proofErr w:type="spellStart"/>
      <w:r w:rsidRPr="00C010E4">
        <w:rPr>
          <w:rFonts w:ascii="Times New Roman" w:eastAsia="Arial" w:hAnsi="Times New Roman" w:cs="Times New Roman"/>
          <w:i/>
          <w:iCs/>
        </w:rPr>
        <w:t>Organization</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for</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Standardization</w:t>
      </w:r>
      <w:proofErr w:type="spellEnd"/>
      <w:r w:rsidRPr="00C010E4">
        <w:rPr>
          <w:rFonts w:ascii="Times New Roman" w:eastAsia="Arial" w:hAnsi="Times New Roman" w:cs="Times New Roman"/>
        </w:rPr>
        <w:t>.</w:t>
      </w:r>
    </w:p>
    <w:p w14:paraId="6D58E2DE"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Janssen, M., van den </w:t>
      </w:r>
      <w:proofErr w:type="spellStart"/>
      <w:r w:rsidRPr="00C010E4">
        <w:rPr>
          <w:rFonts w:ascii="Times New Roman" w:eastAsia="Arial" w:hAnsi="Times New Roman" w:cs="Times New Roman"/>
        </w:rPr>
        <w:t>Hoven</w:t>
      </w:r>
      <w:proofErr w:type="spellEnd"/>
      <w:r w:rsidRPr="00C010E4">
        <w:rPr>
          <w:rFonts w:ascii="Times New Roman" w:eastAsia="Arial" w:hAnsi="Times New Roman" w:cs="Times New Roman"/>
        </w:rPr>
        <w:t xml:space="preserve">, J., &amp; </w:t>
      </w:r>
      <w:proofErr w:type="spellStart"/>
      <w:r w:rsidRPr="00C010E4">
        <w:rPr>
          <w:rFonts w:ascii="Times New Roman" w:eastAsia="Arial" w:hAnsi="Times New Roman" w:cs="Times New Roman"/>
        </w:rPr>
        <w:t>Klievink</w:t>
      </w:r>
      <w:proofErr w:type="spellEnd"/>
      <w:r w:rsidRPr="00C010E4">
        <w:rPr>
          <w:rFonts w:ascii="Times New Roman" w:eastAsia="Arial" w:hAnsi="Times New Roman" w:cs="Times New Roman"/>
        </w:rPr>
        <w:t xml:space="preserve">, B. (2017). Big and open </w:t>
      </w:r>
      <w:proofErr w:type="spellStart"/>
      <w:r w:rsidRPr="00C010E4">
        <w:rPr>
          <w:rFonts w:ascii="Times New Roman" w:eastAsia="Arial" w:hAnsi="Times New Roman" w:cs="Times New Roman"/>
        </w:rPr>
        <w:t>linked</w:t>
      </w:r>
      <w:proofErr w:type="spellEnd"/>
      <w:r w:rsidRPr="00C010E4">
        <w:rPr>
          <w:rFonts w:ascii="Times New Roman" w:eastAsia="Arial" w:hAnsi="Times New Roman" w:cs="Times New Roman"/>
        </w:rPr>
        <w:t xml:space="preserve"> data (BOLD) in </w:t>
      </w:r>
      <w:proofErr w:type="spellStart"/>
      <w:r w:rsidRPr="00C010E4">
        <w:rPr>
          <w:rFonts w:ascii="Times New Roman" w:eastAsia="Arial" w:hAnsi="Times New Roman" w:cs="Times New Roman"/>
        </w:rPr>
        <w:t>government</w:t>
      </w:r>
      <w:proofErr w:type="spellEnd"/>
      <w:r w:rsidRPr="00C010E4">
        <w:rPr>
          <w:rFonts w:ascii="Times New Roman" w:eastAsia="Arial" w:hAnsi="Times New Roman" w:cs="Times New Roman"/>
        </w:rPr>
        <w:t xml:space="preserve">: </w:t>
      </w:r>
      <w:proofErr w:type="gramStart"/>
      <w:r w:rsidRPr="00C010E4">
        <w:rPr>
          <w:rFonts w:ascii="Times New Roman" w:eastAsia="Arial" w:hAnsi="Times New Roman" w:cs="Times New Roman"/>
        </w:rPr>
        <w:t xml:space="preserve">A </w:t>
      </w:r>
      <w:proofErr w:type="spellStart"/>
      <w:r w:rsidRPr="00C010E4">
        <w:rPr>
          <w:rFonts w:ascii="Times New Roman" w:eastAsia="Arial" w:hAnsi="Times New Roman" w:cs="Times New Roman"/>
        </w:rPr>
        <w:t>challenge</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to</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transparency</w:t>
      </w:r>
      <w:proofErr w:type="spellEnd"/>
      <w:r w:rsidRPr="00C010E4">
        <w:rPr>
          <w:rFonts w:ascii="Times New Roman" w:eastAsia="Arial" w:hAnsi="Times New Roman" w:cs="Times New Roman"/>
        </w:rPr>
        <w:t xml:space="preserve"> and </w:t>
      </w:r>
      <w:proofErr w:type="spellStart"/>
      <w:r w:rsidRPr="00C010E4">
        <w:rPr>
          <w:rFonts w:ascii="Times New Roman" w:eastAsia="Arial" w:hAnsi="Times New Roman" w:cs="Times New Roman"/>
        </w:rPr>
        <w:t>privacy</w:t>
      </w:r>
      <w:proofErr w:type="spellEnd"/>
      <w:r w:rsidRPr="00C010E4">
        <w:rPr>
          <w:rFonts w:ascii="Times New Roman" w:eastAsia="Arial" w:hAnsi="Times New Roman" w:cs="Times New Roman"/>
        </w:rPr>
        <w:t>?</w:t>
      </w:r>
      <w:proofErr w:type="gram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i/>
          <w:iCs/>
        </w:rPr>
        <w:t>Government</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Information</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Quarterly</w:t>
      </w:r>
      <w:proofErr w:type="spellEnd"/>
      <w:r w:rsidRPr="00C010E4">
        <w:rPr>
          <w:rFonts w:ascii="Times New Roman" w:eastAsia="Arial" w:hAnsi="Times New Roman" w:cs="Times New Roman"/>
          <w:i/>
          <w:iCs/>
        </w:rPr>
        <w:t>, 34</w:t>
      </w:r>
      <w:r w:rsidRPr="00C010E4">
        <w:rPr>
          <w:rFonts w:ascii="Times New Roman" w:eastAsia="Arial" w:hAnsi="Times New Roman" w:cs="Times New Roman"/>
        </w:rPr>
        <w:t>(3), 363–368. https://doi.org/10.1016/j.giq.2017.06.007</w:t>
      </w:r>
    </w:p>
    <w:p w14:paraId="06044215" w14:textId="77777777" w:rsidR="002333B7" w:rsidRPr="00C010E4" w:rsidRDefault="002333B7" w:rsidP="00361AD6">
      <w:pPr>
        <w:spacing w:after="0" w:line="360" w:lineRule="auto"/>
        <w:ind w:left="720" w:hanging="720"/>
        <w:rPr>
          <w:rFonts w:ascii="Times New Roman" w:eastAsia="Arial" w:hAnsi="Times New Roman" w:cs="Times New Roman"/>
          <w:lang w:val="pt-PT"/>
        </w:rPr>
      </w:pPr>
      <w:r w:rsidRPr="00C010E4">
        <w:rPr>
          <w:rFonts w:ascii="Times New Roman" w:eastAsia="Arial" w:hAnsi="Times New Roman" w:cs="Times New Roman"/>
          <w:lang w:val="pt-PT"/>
        </w:rPr>
        <w:t xml:space="preserve">Kitchin, R. (2014). The data revolution: Big data, open data, data infrastructures and their consequences. </w:t>
      </w:r>
      <w:r w:rsidRPr="00C010E4">
        <w:rPr>
          <w:rFonts w:ascii="Times New Roman" w:eastAsia="Arial" w:hAnsi="Times New Roman" w:cs="Times New Roman"/>
          <w:i/>
          <w:iCs/>
          <w:lang w:val="pt-PT"/>
        </w:rPr>
        <w:t>SAGE</w:t>
      </w:r>
      <w:r w:rsidRPr="00C010E4">
        <w:rPr>
          <w:rFonts w:ascii="Times New Roman" w:eastAsia="Arial" w:hAnsi="Times New Roman" w:cs="Times New Roman"/>
          <w:lang w:val="pt-PT"/>
        </w:rPr>
        <w:t>.</w:t>
      </w:r>
    </w:p>
    <w:p w14:paraId="6C67D49A" w14:textId="77777777" w:rsidR="002333B7" w:rsidRPr="00C010E4" w:rsidRDefault="002333B7" w:rsidP="00361AD6">
      <w:pPr>
        <w:spacing w:after="0" w:line="360" w:lineRule="auto"/>
        <w:ind w:left="720" w:hanging="720"/>
        <w:rPr>
          <w:rFonts w:ascii="Times New Roman" w:eastAsia="Arial" w:hAnsi="Times New Roman" w:cs="Times New Roman"/>
          <w:lang w:val="pt-PT"/>
        </w:rPr>
      </w:pPr>
      <w:r w:rsidRPr="00C010E4">
        <w:rPr>
          <w:rFonts w:ascii="Times New Roman" w:eastAsia="Arial" w:hAnsi="Times New Roman" w:cs="Times New Roman"/>
          <w:lang w:val="pt-PT"/>
        </w:rPr>
        <w:t xml:space="preserve">Liu, Y., Chen, X., &amp; Wang, H. (2026). Green or fast? </w:t>
      </w:r>
      <w:proofErr w:type="spellStart"/>
      <w:r w:rsidRPr="00C010E4">
        <w:rPr>
          <w:rFonts w:ascii="Times New Roman" w:eastAsia="Arial" w:hAnsi="Times New Roman" w:cs="Times New Roman"/>
        </w:rPr>
        <w:t>Learning</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to</w:t>
      </w:r>
      <w:proofErr w:type="spellEnd"/>
      <w:r w:rsidRPr="00C010E4">
        <w:rPr>
          <w:rFonts w:ascii="Times New Roman" w:eastAsia="Arial" w:hAnsi="Times New Roman" w:cs="Times New Roman"/>
        </w:rPr>
        <w:t xml:space="preserve"> balance </w:t>
      </w:r>
      <w:proofErr w:type="spellStart"/>
      <w:r w:rsidRPr="00C010E4">
        <w:rPr>
          <w:rFonts w:ascii="Times New Roman" w:eastAsia="Arial" w:hAnsi="Times New Roman" w:cs="Times New Roman"/>
        </w:rPr>
        <w:t>cold</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starts</w:t>
      </w:r>
      <w:proofErr w:type="spellEnd"/>
      <w:r w:rsidRPr="00C010E4">
        <w:rPr>
          <w:rFonts w:ascii="Times New Roman" w:eastAsia="Arial" w:hAnsi="Times New Roman" w:cs="Times New Roman"/>
        </w:rPr>
        <w:t xml:space="preserve"> and idle </w:t>
      </w:r>
      <w:proofErr w:type="spellStart"/>
      <w:r w:rsidRPr="00C010E4">
        <w:rPr>
          <w:rFonts w:ascii="Times New Roman" w:eastAsia="Arial" w:hAnsi="Times New Roman" w:cs="Times New Roman"/>
        </w:rPr>
        <w:t>carbon</w:t>
      </w:r>
      <w:proofErr w:type="spellEnd"/>
      <w:r w:rsidRPr="00C010E4">
        <w:rPr>
          <w:rFonts w:ascii="Times New Roman" w:eastAsia="Arial" w:hAnsi="Times New Roman" w:cs="Times New Roman"/>
        </w:rPr>
        <w:t xml:space="preserve"> in </w:t>
      </w:r>
      <w:proofErr w:type="spellStart"/>
      <w:r w:rsidRPr="00C010E4">
        <w:rPr>
          <w:rFonts w:ascii="Times New Roman" w:eastAsia="Arial" w:hAnsi="Times New Roman" w:cs="Times New Roman"/>
        </w:rPr>
        <w:t>serverless</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computing</w:t>
      </w:r>
      <w:proofErr w:type="spellEnd"/>
      <w:r w:rsidRPr="00C010E4">
        <w:rPr>
          <w:rFonts w:ascii="Times New Roman" w:eastAsia="Arial" w:hAnsi="Times New Roman" w:cs="Times New Roman"/>
        </w:rPr>
        <w:t xml:space="preserve">. </w:t>
      </w:r>
      <w:r w:rsidRPr="00C010E4">
        <w:rPr>
          <w:rFonts w:ascii="Times New Roman" w:eastAsia="Arial" w:hAnsi="Times New Roman" w:cs="Times New Roman"/>
          <w:i/>
          <w:iCs/>
          <w:lang w:val="pt-PT"/>
        </w:rPr>
        <w:t xml:space="preserve">In Proceedings of the IEEE International </w:t>
      </w:r>
      <w:r w:rsidRPr="00C010E4">
        <w:rPr>
          <w:rFonts w:ascii="Times New Roman" w:eastAsia="Arial" w:hAnsi="Times New Roman" w:cs="Times New Roman"/>
          <w:i/>
          <w:iCs/>
          <w:lang w:val="pt-PT"/>
        </w:rPr>
        <w:lastRenderedPageBreak/>
        <w:t>Conference on Cloud Engineering</w:t>
      </w:r>
      <w:r w:rsidRPr="00C010E4">
        <w:rPr>
          <w:rFonts w:ascii="Times New Roman" w:eastAsia="Arial" w:hAnsi="Times New Roman" w:cs="Times New Roman"/>
          <w:lang w:val="pt-PT"/>
        </w:rPr>
        <w:t xml:space="preserve"> (IC2E 2026). https://doi.org/10.48550/arXiv.2602.23935</w:t>
      </w:r>
    </w:p>
    <w:p w14:paraId="665401E4" w14:textId="77777777" w:rsidR="002333B7" w:rsidRPr="00C010E4" w:rsidRDefault="002333B7" w:rsidP="00361AD6">
      <w:pPr>
        <w:spacing w:after="0" w:line="360" w:lineRule="auto"/>
        <w:ind w:left="720" w:hanging="720"/>
        <w:rPr>
          <w:rFonts w:ascii="Times New Roman" w:eastAsia="Arial" w:hAnsi="Times New Roman" w:cs="Times New Roman"/>
          <w:lang w:val="pt-PT"/>
        </w:rPr>
      </w:pPr>
      <w:r w:rsidRPr="00C010E4">
        <w:rPr>
          <w:rFonts w:ascii="Times New Roman" w:eastAsia="Arial" w:hAnsi="Times New Roman" w:cs="Times New Roman"/>
          <w:lang w:val="pt-PT"/>
        </w:rPr>
        <w:t xml:space="preserve">Margetts, H., &amp; Dunleavy, P. (2013). The second wave of digital-era governance: A quasi-paradigm for government on the Web. </w:t>
      </w:r>
      <w:r w:rsidRPr="00C010E4">
        <w:rPr>
          <w:rFonts w:ascii="Times New Roman" w:eastAsia="Arial" w:hAnsi="Times New Roman" w:cs="Times New Roman"/>
          <w:i/>
          <w:iCs/>
          <w:lang w:val="pt-PT"/>
        </w:rPr>
        <w:t>Philosophical Transactions of the Royal Society A, 371</w:t>
      </w:r>
      <w:r w:rsidRPr="00C010E4">
        <w:rPr>
          <w:rFonts w:ascii="Times New Roman" w:eastAsia="Arial" w:hAnsi="Times New Roman" w:cs="Times New Roman"/>
          <w:lang w:val="pt-PT"/>
        </w:rPr>
        <w:t>(1987), 20120382. https://doi.org/10.1098/rsta.2012.0382</w:t>
      </w:r>
    </w:p>
    <w:p w14:paraId="3FD98209"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lang w:val="pt-PT"/>
        </w:rPr>
        <w:t xml:space="preserve">Mendoza, L., &amp; Salazar, C. (2025a). Benchmarking small language models (SLM) in the public sector: From Phi-4 to Llama architectures. </w:t>
      </w:r>
      <w:proofErr w:type="spellStart"/>
      <w:r w:rsidRPr="00C010E4">
        <w:rPr>
          <w:rFonts w:ascii="Times New Roman" w:eastAsia="Arial" w:hAnsi="Times New Roman" w:cs="Times New Roman"/>
          <w:i/>
          <w:iCs/>
        </w:rPr>
        <w:t>Journal</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of</w:t>
      </w:r>
      <w:proofErr w:type="spellEnd"/>
      <w:r w:rsidRPr="00C010E4">
        <w:rPr>
          <w:rFonts w:ascii="Times New Roman" w:eastAsia="Arial" w:hAnsi="Times New Roman" w:cs="Times New Roman"/>
          <w:i/>
          <w:iCs/>
        </w:rPr>
        <w:t xml:space="preserve"> Digital </w:t>
      </w:r>
      <w:proofErr w:type="spellStart"/>
      <w:r w:rsidRPr="00C010E4">
        <w:rPr>
          <w:rFonts w:ascii="Times New Roman" w:eastAsia="Arial" w:hAnsi="Times New Roman" w:cs="Times New Roman"/>
          <w:i/>
          <w:iCs/>
        </w:rPr>
        <w:t>Public</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Administration</w:t>
      </w:r>
      <w:proofErr w:type="spellEnd"/>
      <w:r w:rsidRPr="00C010E4">
        <w:rPr>
          <w:rFonts w:ascii="Times New Roman" w:eastAsia="Arial" w:hAnsi="Times New Roman" w:cs="Times New Roman"/>
          <w:i/>
          <w:iCs/>
        </w:rPr>
        <w:t>, 22</w:t>
      </w:r>
      <w:r w:rsidRPr="00C010E4">
        <w:rPr>
          <w:rFonts w:ascii="Times New Roman" w:eastAsia="Arial" w:hAnsi="Times New Roman" w:cs="Times New Roman"/>
        </w:rPr>
        <w:t>(3), 115–132.</w:t>
      </w:r>
    </w:p>
    <w:p w14:paraId="165E76ED"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Meta. (2024). Llama 3.3 </w:t>
      </w:r>
      <w:proofErr w:type="spellStart"/>
      <w:r w:rsidRPr="00C010E4">
        <w:rPr>
          <w:rFonts w:ascii="Times New Roman" w:eastAsia="Arial" w:hAnsi="Times New Roman" w:cs="Times New Roman"/>
        </w:rPr>
        <w:t>model</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card</w:t>
      </w:r>
      <w:proofErr w:type="spellEnd"/>
      <w:r w:rsidRPr="00C010E4">
        <w:rPr>
          <w:rFonts w:ascii="Times New Roman" w:eastAsia="Arial" w:hAnsi="Times New Roman" w:cs="Times New Roman"/>
        </w:rPr>
        <w:t>. GitHub.</w:t>
      </w:r>
    </w:p>
    <w:p w14:paraId="41052BE7" w14:textId="77777777" w:rsidR="002333B7" w:rsidRPr="00C010E4" w:rsidRDefault="002333B7" w:rsidP="00361AD6">
      <w:pPr>
        <w:spacing w:after="0" w:line="360" w:lineRule="auto"/>
        <w:ind w:left="720" w:hanging="720"/>
        <w:rPr>
          <w:rFonts w:ascii="Times New Roman" w:eastAsia="Arial" w:hAnsi="Times New Roman" w:cs="Times New Roman"/>
          <w:lang w:val="pt-PT"/>
        </w:rPr>
      </w:pPr>
      <w:r w:rsidRPr="00C010E4">
        <w:rPr>
          <w:rFonts w:ascii="Times New Roman" w:eastAsia="Arial" w:hAnsi="Times New Roman" w:cs="Times New Roman"/>
          <w:lang w:val="pt-PT"/>
        </w:rPr>
        <w:t xml:space="preserve">MiniMax. (2026). MiniMax-M2.5: Scaling agentic swarms for long-horizon coding tasks (Whitepaper). </w:t>
      </w:r>
      <w:r w:rsidRPr="00C010E4">
        <w:rPr>
          <w:rFonts w:ascii="Times New Roman" w:eastAsia="Arial" w:hAnsi="Times New Roman" w:cs="Times New Roman"/>
          <w:i/>
          <w:iCs/>
          <w:lang w:val="pt-PT"/>
        </w:rPr>
        <w:t>MiniMax AI</w:t>
      </w:r>
      <w:r w:rsidRPr="00C010E4">
        <w:rPr>
          <w:rFonts w:ascii="Times New Roman" w:eastAsia="Arial" w:hAnsi="Times New Roman" w:cs="Times New Roman"/>
          <w:lang w:val="pt-PT"/>
        </w:rPr>
        <w:t>.</w:t>
      </w:r>
    </w:p>
    <w:p w14:paraId="7E721388" w14:textId="77777777" w:rsidR="002333B7" w:rsidRPr="00C010E4" w:rsidRDefault="002333B7" w:rsidP="00361AD6">
      <w:pPr>
        <w:spacing w:after="0" w:line="360" w:lineRule="auto"/>
        <w:ind w:left="720" w:hanging="720"/>
        <w:rPr>
          <w:rFonts w:ascii="Times New Roman" w:eastAsia="Arial" w:hAnsi="Times New Roman" w:cs="Times New Roman"/>
          <w:lang w:val="pt-PT"/>
        </w:rPr>
      </w:pPr>
      <w:r w:rsidRPr="00C010E4">
        <w:rPr>
          <w:rFonts w:ascii="Times New Roman" w:eastAsia="Arial" w:hAnsi="Times New Roman" w:cs="Times New Roman"/>
          <w:lang w:val="pt-PT"/>
        </w:rPr>
        <w:t xml:space="preserve">Moonshot AI. (2026). Kimi K2.6: Architecting multi-agent ecosystems for extended context and autonomous execution (Technical report). </w:t>
      </w:r>
      <w:r w:rsidRPr="00C010E4">
        <w:rPr>
          <w:rFonts w:ascii="Times New Roman" w:eastAsia="Arial" w:hAnsi="Times New Roman" w:cs="Times New Roman"/>
          <w:i/>
          <w:iCs/>
          <w:lang w:val="pt-PT"/>
        </w:rPr>
        <w:t>Moonshot AI Research</w:t>
      </w:r>
      <w:r w:rsidRPr="00C010E4">
        <w:rPr>
          <w:rFonts w:ascii="Times New Roman" w:eastAsia="Arial" w:hAnsi="Times New Roman" w:cs="Times New Roman"/>
          <w:lang w:val="pt-PT"/>
        </w:rPr>
        <w:t>.</w:t>
      </w:r>
    </w:p>
    <w:p w14:paraId="796447B5" w14:textId="77777777" w:rsidR="002333B7" w:rsidRPr="00C010E4" w:rsidRDefault="002333B7" w:rsidP="00361AD6">
      <w:pPr>
        <w:spacing w:after="0" w:line="360" w:lineRule="auto"/>
        <w:ind w:left="720" w:hanging="720"/>
        <w:rPr>
          <w:rFonts w:ascii="Times New Roman" w:eastAsia="Arial" w:hAnsi="Times New Roman" w:cs="Times New Roman"/>
          <w:lang w:val="pt-PT"/>
        </w:rPr>
      </w:pPr>
      <w:r w:rsidRPr="00C010E4">
        <w:rPr>
          <w:rFonts w:ascii="Times New Roman" w:eastAsia="Arial" w:hAnsi="Times New Roman" w:cs="Times New Roman"/>
          <w:lang w:val="pt-PT"/>
        </w:rPr>
        <w:t xml:space="preserve">National Institute of Standards and Technology (NIST). (2023). Artificial Intelligence Risk Management Framework (AI RMF 1.0). U.S. </w:t>
      </w:r>
      <w:r w:rsidRPr="00C010E4">
        <w:rPr>
          <w:rFonts w:ascii="Times New Roman" w:eastAsia="Arial" w:hAnsi="Times New Roman" w:cs="Times New Roman"/>
          <w:i/>
          <w:iCs/>
          <w:lang w:val="pt-PT"/>
        </w:rPr>
        <w:t>Department of Commerce</w:t>
      </w:r>
      <w:r w:rsidRPr="00C010E4">
        <w:rPr>
          <w:rFonts w:ascii="Times New Roman" w:eastAsia="Arial" w:hAnsi="Times New Roman" w:cs="Times New Roman"/>
          <w:lang w:val="pt-PT"/>
        </w:rPr>
        <w:t>.</w:t>
      </w:r>
    </w:p>
    <w:p w14:paraId="171FDBF9"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lang w:val="pt-PT"/>
        </w:rPr>
        <w:t xml:space="preserve">OpenAI. (2024). GPT-4o System Card. </w:t>
      </w:r>
      <w:proofErr w:type="spellStart"/>
      <w:r w:rsidRPr="00C010E4">
        <w:rPr>
          <w:rFonts w:ascii="Times New Roman" w:eastAsia="Arial" w:hAnsi="Times New Roman" w:cs="Times New Roman"/>
        </w:rPr>
        <w:t>OpenAI</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Research</w:t>
      </w:r>
      <w:proofErr w:type="spellEnd"/>
      <w:r w:rsidRPr="00C010E4">
        <w:rPr>
          <w:rFonts w:ascii="Times New Roman" w:eastAsia="Arial" w:hAnsi="Times New Roman" w:cs="Times New Roman"/>
        </w:rPr>
        <w:t>.</w:t>
      </w:r>
    </w:p>
    <w:p w14:paraId="3C46A49E" w14:textId="77777777" w:rsidR="002333B7" w:rsidRPr="00C010E4" w:rsidRDefault="002333B7" w:rsidP="00361AD6">
      <w:pPr>
        <w:spacing w:after="0" w:line="360" w:lineRule="auto"/>
        <w:ind w:left="720" w:hanging="720"/>
        <w:rPr>
          <w:rFonts w:ascii="Times New Roman" w:eastAsia="Arial" w:hAnsi="Times New Roman" w:cs="Times New Roman"/>
        </w:rPr>
      </w:pPr>
      <w:proofErr w:type="spellStart"/>
      <w:r w:rsidRPr="00C010E4">
        <w:rPr>
          <w:rFonts w:ascii="Times New Roman" w:eastAsia="Arial" w:hAnsi="Times New Roman" w:cs="Times New Roman"/>
        </w:rPr>
        <w:t>Peffers</w:t>
      </w:r>
      <w:proofErr w:type="spellEnd"/>
      <w:r w:rsidRPr="00C010E4">
        <w:rPr>
          <w:rFonts w:ascii="Times New Roman" w:eastAsia="Arial" w:hAnsi="Times New Roman" w:cs="Times New Roman"/>
        </w:rPr>
        <w:t xml:space="preserve">, K., </w:t>
      </w:r>
      <w:proofErr w:type="spellStart"/>
      <w:r w:rsidRPr="00C010E4">
        <w:rPr>
          <w:rFonts w:ascii="Times New Roman" w:eastAsia="Arial" w:hAnsi="Times New Roman" w:cs="Times New Roman"/>
        </w:rPr>
        <w:t>Tuunanen</w:t>
      </w:r>
      <w:proofErr w:type="spellEnd"/>
      <w:r w:rsidRPr="00C010E4">
        <w:rPr>
          <w:rFonts w:ascii="Times New Roman" w:eastAsia="Arial" w:hAnsi="Times New Roman" w:cs="Times New Roman"/>
        </w:rPr>
        <w:t xml:space="preserve">, T., </w:t>
      </w:r>
      <w:proofErr w:type="spellStart"/>
      <w:r w:rsidRPr="00C010E4">
        <w:rPr>
          <w:rFonts w:ascii="Times New Roman" w:eastAsia="Arial" w:hAnsi="Times New Roman" w:cs="Times New Roman"/>
        </w:rPr>
        <w:t>Rothenberger</w:t>
      </w:r>
      <w:proofErr w:type="spellEnd"/>
      <w:r w:rsidRPr="00C010E4">
        <w:rPr>
          <w:rFonts w:ascii="Times New Roman" w:eastAsia="Arial" w:hAnsi="Times New Roman" w:cs="Times New Roman"/>
        </w:rPr>
        <w:t xml:space="preserve">, M. A., &amp; Chatterjee, S. (2007). A </w:t>
      </w:r>
      <w:proofErr w:type="spellStart"/>
      <w:r w:rsidRPr="00C010E4">
        <w:rPr>
          <w:rFonts w:ascii="Times New Roman" w:eastAsia="Arial" w:hAnsi="Times New Roman" w:cs="Times New Roman"/>
        </w:rPr>
        <w:t>design</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science</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research</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methodology</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for</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information</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systems</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research</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i/>
          <w:iCs/>
        </w:rPr>
        <w:t>Journal</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of</w:t>
      </w:r>
      <w:proofErr w:type="spellEnd"/>
      <w:r w:rsidRPr="00C010E4">
        <w:rPr>
          <w:rFonts w:ascii="Times New Roman" w:eastAsia="Arial" w:hAnsi="Times New Roman" w:cs="Times New Roman"/>
          <w:i/>
          <w:iCs/>
        </w:rPr>
        <w:t xml:space="preserve"> Management </w:t>
      </w:r>
      <w:proofErr w:type="spellStart"/>
      <w:r w:rsidRPr="00C010E4">
        <w:rPr>
          <w:rFonts w:ascii="Times New Roman" w:eastAsia="Arial" w:hAnsi="Times New Roman" w:cs="Times New Roman"/>
          <w:i/>
          <w:iCs/>
        </w:rPr>
        <w:t>Information</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Systems</w:t>
      </w:r>
      <w:proofErr w:type="spellEnd"/>
      <w:r w:rsidRPr="00C010E4">
        <w:rPr>
          <w:rFonts w:ascii="Times New Roman" w:eastAsia="Arial" w:hAnsi="Times New Roman" w:cs="Times New Roman"/>
          <w:i/>
          <w:iCs/>
        </w:rPr>
        <w:t>, 24</w:t>
      </w:r>
      <w:r w:rsidRPr="00C010E4">
        <w:rPr>
          <w:rFonts w:ascii="Times New Roman" w:eastAsia="Arial" w:hAnsi="Times New Roman" w:cs="Times New Roman"/>
        </w:rPr>
        <w:t>(3), 45–77.</w:t>
      </w:r>
    </w:p>
    <w:p w14:paraId="7D260DF9" w14:textId="77777777" w:rsidR="002333B7" w:rsidRPr="00C010E4" w:rsidRDefault="002333B7" w:rsidP="00361AD6">
      <w:pPr>
        <w:spacing w:after="0" w:line="360" w:lineRule="auto"/>
        <w:ind w:left="720" w:hanging="720"/>
        <w:rPr>
          <w:rFonts w:ascii="Times New Roman" w:eastAsia="Arial" w:hAnsi="Times New Roman" w:cs="Times New Roman"/>
          <w:lang w:val="pt-PT"/>
        </w:rPr>
      </w:pPr>
      <w:proofErr w:type="spellStart"/>
      <w:r w:rsidRPr="00C010E4">
        <w:rPr>
          <w:rFonts w:ascii="Times New Roman" w:eastAsia="Arial" w:hAnsi="Times New Roman" w:cs="Times New Roman"/>
        </w:rPr>
        <w:t>Sahoo</w:t>
      </w:r>
      <w:proofErr w:type="spellEnd"/>
      <w:r w:rsidRPr="00C010E4">
        <w:rPr>
          <w:rFonts w:ascii="Times New Roman" w:eastAsia="Arial" w:hAnsi="Times New Roman" w:cs="Times New Roman"/>
        </w:rPr>
        <w:t xml:space="preserve">, P., Singh, A. K., Saha, S., Jain, V., </w:t>
      </w:r>
      <w:proofErr w:type="spellStart"/>
      <w:r w:rsidRPr="00C010E4">
        <w:rPr>
          <w:rFonts w:ascii="Times New Roman" w:eastAsia="Arial" w:hAnsi="Times New Roman" w:cs="Times New Roman"/>
        </w:rPr>
        <w:t>Mondal</w:t>
      </w:r>
      <w:proofErr w:type="spellEnd"/>
      <w:r w:rsidRPr="00C010E4">
        <w:rPr>
          <w:rFonts w:ascii="Times New Roman" w:eastAsia="Arial" w:hAnsi="Times New Roman" w:cs="Times New Roman"/>
        </w:rPr>
        <w:t xml:space="preserve">, S., &amp; </w:t>
      </w:r>
      <w:proofErr w:type="spellStart"/>
      <w:r w:rsidRPr="00C010E4">
        <w:rPr>
          <w:rFonts w:ascii="Times New Roman" w:eastAsia="Arial" w:hAnsi="Times New Roman" w:cs="Times New Roman"/>
        </w:rPr>
        <w:t>Chadha</w:t>
      </w:r>
      <w:proofErr w:type="spellEnd"/>
      <w:r w:rsidRPr="00C010E4">
        <w:rPr>
          <w:rFonts w:ascii="Times New Roman" w:eastAsia="Arial" w:hAnsi="Times New Roman" w:cs="Times New Roman"/>
        </w:rPr>
        <w:t xml:space="preserve">, A. (2024). </w:t>
      </w:r>
      <w:r w:rsidRPr="00C010E4">
        <w:rPr>
          <w:rFonts w:ascii="Times New Roman" w:eastAsia="Arial" w:hAnsi="Times New Roman" w:cs="Times New Roman"/>
          <w:lang w:val="pt-PT"/>
        </w:rPr>
        <w:t xml:space="preserve">A systematic survey of prompt engineering in large language models: Techniques and applications (arXiv:2402.07927). </w:t>
      </w:r>
      <w:r w:rsidRPr="00C010E4">
        <w:rPr>
          <w:rFonts w:ascii="Times New Roman" w:eastAsia="Arial" w:hAnsi="Times New Roman" w:cs="Times New Roman"/>
          <w:i/>
          <w:iCs/>
          <w:lang w:val="pt-PT"/>
        </w:rPr>
        <w:t>arXiv</w:t>
      </w:r>
      <w:r w:rsidRPr="00C010E4">
        <w:rPr>
          <w:rFonts w:ascii="Times New Roman" w:eastAsia="Arial" w:hAnsi="Times New Roman" w:cs="Times New Roman"/>
          <w:lang w:val="pt-PT"/>
        </w:rPr>
        <w:t>. https://doi.org/10.48550/arXiv.2402.07927</w:t>
      </w:r>
    </w:p>
    <w:p w14:paraId="37F2FBB9" w14:textId="77777777" w:rsidR="002333B7" w:rsidRPr="00C010E4" w:rsidRDefault="002333B7" w:rsidP="00361AD6">
      <w:pPr>
        <w:spacing w:after="0" w:line="360" w:lineRule="auto"/>
        <w:ind w:left="720" w:hanging="720"/>
        <w:rPr>
          <w:rFonts w:ascii="Times New Roman" w:eastAsia="Arial" w:hAnsi="Times New Roman" w:cs="Times New Roman"/>
        </w:rPr>
      </w:pPr>
      <w:proofErr w:type="spellStart"/>
      <w:r w:rsidRPr="00C010E4">
        <w:rPr>
          <w:rFonts w:ascii="Times New Roman" w:eastAsia="Arial" w:hAnsi="Times New Roman" w:cs="Times New Roman"/>
        </w:rPr>
        <w:t>Veale</w:t>
      </w:r>
      <w:proofErr w:type="spellEnd"/>
      <w:r w:rsidRPr="00C010E4">
        <w:rPr>
          <w:rFonts w:ascii="Times New Roman" w:eastAsia="Arial" w:hAnsi="Times New Roman" w:cs="Times New Roman"/>
        </w:rPr>
        <w:t xml:space="preserve">, M., &amp; </w:t>
      </w:r>
      <w:proofErr w:type="spellStart"/>
      <w:r w:rsidRPr="00C010E4">
        <w:rPr>
          <w:rFonts w:ascii="Times New Roman" w:eastAsia="Arial" w:hAnsi="Times New Roman" w:cs="Times New Roman"/>
        </w:rPr>
        <w:t>Brass</w:t>
      </w:r>
      <w:proofErr w:type="spellEnd"/>
      <w:r w:rsidRPr="00C010E4">
        <w:rPr>
          <w:rFonts w:ascii="Times New Roman" w:eastAsia="Arial" w:hAnsi="Times New Roman" w:cs="Times New Roman"/>
        </w:rPr>
        <w:t xml:space="preserve">, I. (2019). </w:t>
      </w:r>
      <w:proofErr w:type="spellStart"/>
      <w:r w:rsidRPr="00C010E4">
        <w:rPr>
          <w:rFonts w:ascii="Times New Roman" w:eastAsia="Arial" w:hAnsi="Times New Roman" w:cs="Times New Roman"/>
        </w:rPr>
        <w:t>Administration</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by</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algorithm</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Public</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management</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meets</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public</w:t>
      </w:r>
      <w:proofErr w:type="spellEnd"/>
      <w:r w:rsidRPr="00C010E4">
        <w:rPr>
          <w:rFonts w:ascii="Times New Roman" w:eastAsia="Arial" w:hAnsi="Times New Roman" w:cs="Times New Roman"/>
        </w:rPr>
        <w:t xml:space="preserve"> sector machine </w:t>
      </w:r>
      <w:proofErr w:type="spellStart"/>
      <w:r w:rsidRPr="00C010E4">
        <w:rPr>
          <w:rFonts w:ascii="Times New Roman" w:eastAsia="Arial" w:hAnsi="Times New Roman" w:cs="Times New Roman"/>
        </w:rPr>
        <w:t>learning</w:t>
      </w:r>
      <w:proofErr w:type="spellEnd"/>
      <w:r w:rsidRPr="00C010E4">
        <w:rPr>
          <w:rFonts w:ascii="Times New Roman" w:eastAsia="Arial" w:hAnsi="Times New Roman" w:cs="Times New Roman"/>
        </w:rPr>
        <w:t xml:space="preserve">. En E. </w:t>
      </w:r>
      <w:proofErr w:type="spellStart"/>
      <w:r w:rsidRPr="00C010E4">
        <w:rPr>
          <w:rFonts w:ascii="Times New Roman" w:eastAsia="Arial" w:hAnsi="Times New Roman" w:cs="Times New Roman"/>
        </w:rPr>
        <w:t>Ongaro</w:t>
      </w:r>
      <w:proofErr w:type="spellEnd"/>
      <w:r w:rsidRPr="00C010E4">
        <w:rPr>
          <w:rFonts w:ascii="Times New Roman" w:eastAsia="Arial" w:hAnsi="Times New Roman" w:cs="Times New Roman"/>
        </w:rPr>
        <w:t xml:space="preserve"> &amp; S. Van Thiel (Eds.), </w:t>
      </w:r>
      <w:proofErr w:type="spellStart"/>
      <w:r w:rsidRPr="00C010E4">
        <w:rPr>
          <w:rFonts w:ascii="Times New Roman" w:eastAsia="Arial" w:hAnsi="Times New Roman" w:cs="Times New Roman"/>
          <w:i/>
          <w:iCs/>
        </w:rPr>
        <w:t>The</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Palgrave</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handbook</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of</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public</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administration</w:t>
      </w:r>
      <w:proofErr w:type="spellEnd"/>
      <w:r w:rsidRPr="00C010E4">
        <w:rPr>
          <w:rFonts w:ascii="Times New Roman" w:eastAsia="Arial" w:hAnsi="Times New Roman" w:cs="Times New Roman"/>
          <w:i/>
          <w:iCs/>
        </w:rPr>
        <w:t xml:space="preserve"> and </w:t>
      </w:r>
      <w:proofErr w:type="spellStart"/>
      <w:r w:rsidRPr="00C010E4">
        <w:rPr>
          <w:rFonts w:ascii="Times New Roman" w:eastAsia="Arial" w:hAnsi="Times New Roman" w:cs="Times New Roman"/>
          <w:i/>
          <w:iCs/>
        </w:rPr>
        <w:t>management</w:t>
      </w:r>
      <w:proofErr w:type="spellEnd"/>
      <w:r w:rsidRPr="00C010E4">
        <w:rPr>
          <w:rFonts w:ascii="Times New Roman" w:eastAsia="Arial" w:hAnsi="Times New Roman" w:cs="Times New Roman"/>
          <w:i/>
          <w:iCs/>
        </w:rPr>
        <w:t xml:space="preserve"> in </w:t>
      </w:r>
      <w:proofErr w:type="spellStart"/>
      <w:r w:rsidRPr="00C010E4">
        <w:rPr>
          <w:rFonts w:ascii="Times New Roman" w:eastAsia="Arial" w:hAnsi="Times New Roman" w:cs="Times New Roman"/>
          <w:i/>
          <w:iCs/>
        </w:rPr>
        <w:t>Europe</w:t>
      </w:r>
      <w:proofErr w:type="spellEnd"/>
      <w:r w:rsidRPr="00C010E4">
        <w:rPr>
          <w:rFonts w:ascii="Times New Roman" w:eastAsia="Arial" w:hAnsi="Times New Roman" w:cs="Times New Roman"/>
          <w:i/>
          <w:iCs/>
        </w:rPr>
        <w:t xml:space="preserve"> (pp. 503–522)</w:t>
      </w:r>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Palgrave</w:t>
      </w:r>
      <w:proofErr w:type="spellEnd"/>
      <w:r w:rsidRPr="00C010E4">
        <w:rPr>
          <w:rFonts w:ascii="Times New Roman" w:eastAsia="Arial" w:hAnsi="Times New Roman" w:cs="Times New Roman"/>
        </w:rPr>
        <w:t xml:space="preserve"> Macmillan. https://doi.org/10.1007/978-3-319-92856-2_27</w:t>
      </w:r>
    </w:p>
    <w:p w14:paraId="7FAFC231"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Zambrano, R., &amp; Castro, A. (2024). Transformación digital, metodologías ágiles y eficiencia de costos en el sector público latinoamericano. Revista del CLAD Reforma y Democracia, (85), 5–32.</w:t>
      </w:r>
    </w:p>
    <w:p w14:paraId="544D7F75" w14:textId="14B9D7C7" w:rsidR="00113F40" w:rsidRPr="00C010E4" w:rsidRDefault="002333B7" w:rsidP="00361AD6">
      <w:pPr>
        <w:spacing w:after="0" w:line="360" w:lineRule="auto"/>
        <w:ind w:left="720" w:hanging="720"/>
        <w:rPr>
          <w:rFonts w:ascii="Times New Roman" w:eastAsia="Arial" w:hAnsi="Times New Roman" w:cs="Times New Roman"/>
        </w:rPr>
      </w:pPr>
      <w:proofErr w:type="spellStart"/>
      <w:r w:rsidRPr="00C010E4">
        <w:rPr>
          <w:rFonts w:ascii="Times New Roman" w:eastAsia="Arial" w:hAnsi="Times New Roman" w:cs="Times New Roman"/>
        </w:rPr>
        <w:lastRenderedPageBreak/>
        <w:t>Zhipu</w:t>
      </w:r>
      <w:proofErr w:type="spellEnd"/>
      <w:r w:rsidRPr="00C010E4">
        <w:rPr>
          <w:rFonts w:ascii="Times New Roman" w:eastAsia="Arial" w:hAnsi="Times New Roman" w:cs="Times New Roman"/>
        </w:rPr>
        <w:t xml:space="preserve"> AI. (2026). GLM-5.1: </w:t>
      </w:r>
      <w:proofErr w:type="spellStart"/>
      <w:r w:rsidRPr="00C010E4">
        <w:rPr>
          <w:rFonts w:ascii="Times New Roman" w:eastAsia="Arial" w:hAnsi="Times New Roman" w:cs="Times New Roman"/>
        </w:rPr>
        <w:t>Advancing</w:t>
      </w:r>
      <w:proofErr w:type="spellEnd"/>
      <w:r w:rsidRPr="00C010E4">
        <w:rPr>
          <w:rFonts w:ascii="Times New Roman" w:eastAsia="Arial" w:hAnsi="Times New Roman" w:cs="Times New Roman"/>
        </w:rPr>
        <w:t xml:space="preserve"> open-</w:t>
      </w:r>
      <w:proofErr w:type="spellStart"/>
      <w:r w:rsidRPr="00C010E4">
        <w:rPr>
          <w:rFonts w:ascii="Times New Roman" w:eastAsia="Arial" w:hAnsi="Times New Roman" w:cs="Times New Roman"/>
        </w:rPr>
        <w:t>source</w:t>
      </w:r>
      <w:proofErr w:type="spellEnd"/>
      <w:r w:rsidRPr="00C010E4">
        <w:rPr>
          <w:rFonts w:ascii="Times New Roman" w:eastAsia="Arial" w:hAnsi="Times New Roman" w:cs="Times New Roman"/>
        </w:rPr>
        <w:t xml:space="preserve"> extended </w:t>
      </w:r>
      <w:proofErr w:type="spellStart"/>
      <w:r w:rsidRPr="00C010E4">
        <w:rPr>
          <w:rFonts w:ascii="Times New Roman" w:eastAsia="Arial" w:hAnsi="Times New Roman" w:cs="Times New Roman"/>
        </w:rPr>
        <w:t>context</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optimization</w:t>
      </w:r>
      <w:proofErr w:type="spellEnd"/>
      <w:r w:rsidRPr="00C010E4">
        <w:rPr>
          <w:rFonts w:ascii="Times New Roman" w:eastAsia="Arial" w:hAnsi="Times New Roman" w:cs="Times New Roman"/>
        </w:rPr>
        <w:t xml:space="preserve"> and </w:t>
      </w:r>
      <w:proofErr w:type="spellStart"/>
      <w:r w:rsidRPr="00C010E4">
        <w:rPr>
          <w:rFonts w:ascii="Times New Roman" w:eastAsia="Arial" w:hAnsi="Times New Roman" w:cs="Times New Roman"/>
        </w:rPr>
        <w:t>continuous</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tool</w:t>
      </w:r>
      <w:proofErr w:type="spellEnd"/>
      <w:r w:rsidRPr="00C010E4">
        <w:rPr>
          <w:rFonts w:ascii="Times New Roman" w:eastAsia="Arial" w:hAnsi="Times New Roman" w:cs="Times New Roman"/>
        </w:rPr>
        <w:t>-use (</w:t>
      </w:r>
      <w:proofErr w:type="spellStart"/>
      <w:r w:rsidRPr="00C010E4">
        <w:rPr>
          <w:rFonts w:ascii="Times New Roman" w:eastAsia="Arial" w:hAnsi="Times New Roman" w:cs="Times New Roman"/>
        </w:rPr>
        <w:t>Technical</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rPr>
        <w:t>report</w:t>
      </w:r>
      <w:proofErr w:type="spellEnd"/>
      <w:r w:rsidRPr="00C010E4">
        <w:rPr>
          <w:rFonts w:ascii="Times New Roman" w:eastAsia="Arial" w:hAnsi="Times New Roman" w:cs="Times New Roman"/>
        </w:rPr>
        <w:t xml:space="preserve">). </w:t>
      </w:r>
      <w:proofErr w:type="spellStart"/>
      <w:r w:rsidRPr="00C010E4">
        <w:rPr>
          <w:rFonts w:ascii="Times New Roman" w:eastAsia="Arial" w:hAnsi="Times New Roman" w:cs="Times New Roman"/>
          <w:i/>
          <w:iCs/>
        </w:rPr>
        <w:t>Tsinghua</w:t>
      </w:r>
      <w:proofErr w:type="spellEnd"/>
      <w:r w:rsidRPr="00C010E4">
        <w:rPr>
          <w:rFonts w:ascii="Times New Roman" w:eastAsia="Arial" w:hAnsi="Times New Roman" w:cs="Times New Roman"/>
          <w:i/>
          <w:iCs/>
        </w:rPr>
        <w:t xml:space="preserve"> </w:t>
      </w:r>
      <w:proofErr w:type="spellStart"/>
      <w:r w:rsidRPr="00C010E4">
        <w:rPr>
          <w:rFonts w:ascii="Times New Roman" w:eastAsia="Arial" w:hAnsi="Times New Roman" w:cs="Times New Roman"/>
          <w:i/>
          <w:iCs/>
        </w:rPr>
        <w:t>University</w:t>
      </w:r>
      <w:proofErr w:type="spellEnd"/>
      <w:r w:rsidRPr="00C010E4">
        <w:rPr>
          <w:rFonts w:ascii="Times New Roman" w:eastAsia="Arial" w:hAnsi="Times New Roman" w:cs="Times New Roman"/>
          <w:i/>
          <w:iCs/>
        </w:rPr>
        <w:t xml:space="preserve"> / </w:t>
      </w:r>
      <w:proofErr w:type="spellStart"/>
      <w:r w:rsidRPr="00C010E4">
        <w:rPr>
          <w:rFonts w:ascii="Times New Roman" w:eastAsia="Arial" w:hAnsi="Times New Roman" w:cs="Times New Roman"/>
          <w:i/>
          <w:iCs/>
        </w:rPr>
        <w:t>Zhipu</w:t>
      </w:r>
      <w:proofErr w:type="spellEnd"/>
      <w:r w:rsidRPr="00C010E4">
        <w:rPr>
          <w:rFonts w:ascii="Times New Roman" w:eastAsia="Arial" w:hAnsi="Times New Roman" w:cs="Times New Roman"/>
          <w:i/>
          <w:iCs/>
        </w:rPr>
        <w:t xml:space="preserve"> AI</w:t>
      </w:r>
      <w:r w:rsidRPr="00C010E4">
        <w:rPr>
          <w:rFonts w:ascii="Times New Roman" w:eastAsia="Arial" w:hAnsi="Times New Roman" w:cs="Times New Roman"/>
        </w:rPr>
        <w:t>.</w:t>
      </w:r>
    </w:p>
    <w:sectPr w:rsidR="00113F40" w:rsidRPr="00C010E4" w:rsidSect="00F54043">
      <w:headerReference w:type="default" r:id="rId10"/>
      <w:pgSz w:w="12240" w:h="15840" w:code="1"/>
      <w:pgMar w:top="1701" w:right="1701" w:bottom="1701" w:left="1701"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9B97D" w14:textId="77777777" w:rsidR="00384864" w:rsidRDefault="00384864">
      <w:pPr>
        <w:spacing w:after="0" w:line="240" w:lineRule="auto"/>
      </w:pPr>
      <w:r>
        <w:separator/>
      </w:r>
    </w:p>
  </w:endnote>
  <w:endnote w:type="continuationSeparator" w:id="0">
    <w:p w14:paraId="76811C0D" w14:textId="77777777" w:rsidR="00384864" w:rsidRDefault="00384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E92D439-39BF-4961-B97F-A5B1AE1C966E}"/>
    <w:embedBold r:id="rId2" w:fontKey="{8D72EB07-1225-4683-8F09-2AE386A67499}"/>
    <w:embedItalic r:id="rId3" w:fontKey="{3D871BDA-A408-4E28-9369-627AF8E04E8F}"/>
    <w:embedBoldItalic r:id="rId4" w:fontKey="{8E7F2786-DDD3-4D87-B5F5-0A313281BB3C}"/>
  </w:font>
  <w:font w:name="Play">
    <w:charset w:val="00"/>
    <w:family w:val="auto"/>
    <w:pitch w:val="default"/>
    <w:embedRegular r:id="rId5" w:fontKey="{6E633A76-62DD-4FEF-B99D-F62D019B18CD}"/>
    <w:embedItalic r:id="rId6" w:fontKey="{CA8DFC13-836E-4C11-BD2F-1F550DEEBD5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8AA9774C-B657-4E28-9289-864D4B5CA4F9}"/>
  </w:font>
  <w:font w:name="Cambria">
    <w:panose1 w:val="02040503050406030204"/>
    <w:charset w:val="00"/>
    <w:family w:val="roman"/>
    <w:pitch w:val="variable"/>
    <w:sig w:usb0="E00006FF" w:usb1="420024FF" w:usb2="02000000" w:usb3="00000000" w:csb0="0000019F" w:csb1="00000000"/>
    <w:embedRegular r:id="rId8" w:fontKey="{9E776BEF-42D8-4E64-8960-E7502592D29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482E4" w14:textId="77777777" w:rsidR="00384864" w:rsidRDefault="00384864">
      <w:pPr>
        <w:spacing w:after="0" w:line="240" w:lineRule="auto"/>
      </w:pPr>
      <w:r>
        <w:separator/>
      </w:r>
    </w:p>
  </w:footnote>
  <w:footnote w:type="continuationSeparator" w:id="0">
    <w:p w14:paraId="66D619FD" w14:textId="77777777" w:rsidR="00384864" w:rsidRDefault="00384864">
      <w:pPr>
        <w:spacing w:after="0" w:line="240" w:lineRule="auto"/>
      </w:pPr>
      <w:r>
        <w:continuationSeparator/>
      </w:r>
    </w:p>
  </w:footnote>
  <w:footnote w:id="1">
    <w:p w14:paraId="48D19F83" w14:textId="33C4B939" w:rsidR="00EC0311" w:rsidRPr="00EC0311" w:rsidRDefault="00EC0311">
      <w:pPr>
        <w:pStyle w:val="Textonotapie"/>
        <w:rPr>
          <w:rFonts w:ascii="Times New Roman" w:hAnsi="Times New Roman" w:cs="Times New Roman"/>
          <w:lang w:val="es-MX"/>
        </w:rPr>
      </w:pPr>
      <w:r>
        <w:rPr>
          <w:rStyle w:val="Refdenotaalpie"/>
        </w:rPr>
        <w:footnoteRef/>
      </w:r>
      <w:r>
        <w:t xml:space="preserve"> </w:t>
      </w:r>
      <w:r w:rsidRPr="00EC0311">
        <w:rPr>
          <w:rFonts w:ascii="Times New Roman" w:hAnsi="Times New Roman" w:cs="Times New Roman"/>
          <w:lang w:val="es-MX"/>
        </w:rPr>
        <w:t xml:space="preserve">Estos pueden ser </w:t>
      </w:r>
      <w:r w:rsidRPr="00EC0311">
        <w:rPr>
          <w:rFonts w:ascii="Times New Roman" w:eastAsia="Arial" w:hAnsi="Times New Roman" w:cs="Times New Roman"/>
          <w:color w:val="000000"/>
        </w:rPr>
        <w:t>actas, informes, memorandos y registros administrativos</w:t>
      </w:r>
      <w:r>
        <w:rPr>
          <w:rFonts w:ascii="Times New Roman" w:eastAsia="Arial" w:hAnsi="Times New Roman" w:cs="Times New Roman"/>
          <w:color w:val="000000"/>
        </w:rPr>
        <w:t xml:space="preserve"> con estructuras específicas o heterogéneas.</w:t>
      </w:r>
    </w:p>
  </w:footnote>
  <w:footnote w:id="2">
    <w:p w14:paraId="5117E7E2" w14:textId="3C1BBC90" w:rsidR="00485D93" w:rsidRPr="00485D93" w:rsidRDefault="00485D93">
      <w:pPr>
        <w:pStyle w:val="Textonotapie"/>
        <w:rPr>
          <w:rFonts w:ascii="Times New Roman" w:hAnsi="Times New Roman" w:cs="Times New Roman"/>
          <w:lang w:val="es-MX"/>
        </w:rPr>
      </w:pPr>
      <w:r w:rsidRPr="00485D93">
        <w:rPr>
          <w:rStyle w:val="Refdenotaalpie"/>
          <w:rFonts w:ascii="Times New Roman" w:hAnsi="Times New Roman" w:cs="Times New Roman"/>
        </w:rPr>
        <w:footnoteRef/>
      </w:r>
      <w:r w:rsidRPr="00485D93">
        <w:rPr>
          <w:rFonts w:ascii="Times New Roman" w:hAnsi="Times New Roman" w:cs="Times New Roman"/>
        </w:rPr>
        <w:t xml:space="preserve"> </w:t>
      </w:r>
      <w:r>
        <w:rPr>
          <w:rFonts w:ascii="Times New Roman" w:hAnsi="Times New Roman" w:cs="Times New Roman"/>
        </w:rPr>
        <w:t xml:space="preserve">Entendido como </w:t>
      </w:r>
      <w:r w:rsidRPr="00485D93">
        <w:rPr>
          <w:rFonts w:ascii="Times New Roman" w:hAnsi="Times New Roman" w:cs="Times New Roman"/>
        </w:rPr>
        <w:t xml:space="preserve">la forma de comunicación que los seres humanos emplean cotidianamente, la cual </w:t>
      </w:r>
      <w:r>
        <w:rPr>
          <w:rFonts w:ascii="Times New Roman" w:hAnsi="Times New Roman" w:cs="Times New Roman"/>
        </w:rPr>
        <w:t>busca ser emulada por los modelos de</w:t>
      </w:r>
      <w:r w:rsidRPr="00485D93">
        <w:rPr>
          <w:rFonts w:ascii="Times New Roman" w:hAnsi="Times New Roman" w:cs="Times New Roman"/>
        </w:rPr>
        <w:t xml:space="preserve"> inteligencia artificial </w:t>
      </w:r>
      <w:r>
        <w:rPr>
          <w:rFonts w:ascii="Times New Roman" w:hAnsi="Times New Roman" w:cs="Times New Roman"/>
        </w:rPr>
        <w:t xml:space="preserve">facilitando su </w:t>
      </w:r>
      <w:r w:rsidRPr="00485D93">
        <w:rPr>
          <w:rFonts w:ascii="Times New Roman" w:hAnsi="Times New Roman" w:cs="Times New Roman"/>
        </w:rPr>
        <w:t>intera</w:t>
      </w:r>
      <w:r>
        <w:rPr>
          <w:rFonts w:ascii="Times New Roman" w:hAnsi="Times New Roman" w:cs="Times New Roman"/>
        </w:rPr>
        <w:t>cción</w:t>
      </w:r>
      <w:r w:rsidRPr="00485D93">
        <w:rPr>
          <w:rFonts w:ascii="Times New Roman" w:hAnsi="Times New Roman" w:cs="Times New Roman"/>
        </w:rPr>
        <w:t xml:space="preserve"> con las personas de manera </w:t>
      </w:r>
      <w:r>
        <w:rPr>
          <w:rFonts w:ascii="Times New Roman" w:hAnsi="Times New Roman" w:cs="Times New Roman"/>
        </w:rPr>
        <w:t>natural y fluida.</w:t>
      </w:r>
    </w:p>
  </w:footnote>
  <w:footnote w:id="3">
    <w:p w14:paraId="097AC5F4" w14:textId="73E1F1E7" w:rsidR="003E5FC5" w:rsidRPr="003E5FC5" w:rsidRDefault="003E5FC5">
      <w:pPr>
        <w:pStyle w:val="Textonotapie"/>
        <w:rPr>
          <w:rFonts w:ascii="Times New Roman" w:hAnsi="Times New Roman" w:cs="Times New Roman"/>
          <w:lang w:val="es-MX"/>
        </w:rPr>
      </w:pPr>
      <w:r w:rsidRPr="003E5FC5">
        <w:rPr>
          <w:rStyle w:val="Refdenotaalpie"/>
          <w:rFonts w:ascii="Times New Roman" w:hAnsi="Times New Roman" w:cs="Times New Roman"/>
        </w:rPr>
        <w:footnoteRef/>
      </w:r>
      <w:r w:rsidRPr="003E5FC5">
        <w:rPr>
          <w:rFonts w:ascii="Times New Roman" w:hAnsi="Times New Roman" w:cs="Times New Roman"/>
        </w:rPr>
        <w:t xml:space="preserve"> </w:t>
      </w:r>
      <w:r w:rsidRPr="003E5FC5">
        <w:rPr>
          <w:rFonts w:ascii="Times New Roman" w:hAnsi="Times New Roman" w:cs="Times New Roman"/>
          <w:lang w:val="es-MX"/>
        </w:rPr>
        <w:t>La heterogeneidad de la muestra favorece el análisis en datos no estructurados y favorece la eliminación de posibles sesgos en el análisis.</w:t>
      </w:r>
    </w:p>
  </w:footnote>
  <w:footnote w:id="4">
    <w:p w14:paraId="5E43141D" w14:textId="00FA6992" w:rsidR="00084815" w:rsidRPr="00084815" w:rsidRDefault="00084815">
      <w:pPr>
        <w:pStyle w:val="Textonotapie"/>
      </w:pPr>
      <w:r>
        <w:rPr>
          <w:rStyle w:val="Refdenotaalpie"/>
        </w:rPr>
        <w:footnoteRef/>
      </w:r>
      <w:r>
        <w:t xml:space="preserve"> </w:t>
      </w:r>
      <w:r w:rsidRPr="00084815">
        <w:rPr>
          <w:rFonts w:ascii="Times New Roman" w:hAnsi="Times New Roman" w:cs="Times New Roman"/>
        </w:rPr>
        <w:t>Se trata de la plataforma de Microsoft para crear aplicaciones, automatizar procesos, analizar datos e incorporar capacidades de inteligencia artificial mediante herramientas de bajo código (</w:t>
      </w:r>
      <w:proofErr w:type="spellStart"/>
      <w:r w:rsidRPr="00084815">
        <w:rPr>
          <w:rFonts w:ascii="Times New Roman" w:hAnsi="Times New Roman" w:cs="Times New Roman"/>
          <w:i/>
          <w:iCs/>
        </w:rPr>
        <w:t>low-code</w:t>
      </w:r>
      <w:proofErr w:type="spellEnd"/>
      <w:r w:rsidRPr="00084815">
        <w:rPr>
          <w:rFonts w:ascii="Times New Roman" w:hAnsi="Times New Roman" w:cs="Times New Roman"/>
        </w:rPr>
        <w:t xml:space="preserve">) como </w:t>
      </w:r>
      <w:proofErr w:type="spellStart"/>
      <w:r w:rsidRPr="00084815">
        <w:rPr>
          <w:rFonts w:ascii="Times New Roman" w:hAnsi="Times New Roman" w:cs="Times New Roman"/>
        </w:rPr>
        <w:t>Power</w:t>
      </w:r>
      <w:proofErr w:type="spellEnd"/>
      <w:r w:rsidRPr="00084815">
        <w:rPr>
          <w:rFonts w:ascii="Times New Roman" w:hAnsi="Times New Roman" w:cs="Times New Roman"/>
        </w:rPr>
        <w:t xml:space="preserve"> Apps, </w:t>
      </w:r>
      <w:proofErr w:type="spellStart"/>
      <w:r w:rsidRPr="00084815">
        <w:rPr>
          <w:rFonts w:ascii="Times New Roman" w:hAnsi="Times New Roman" w:cs="Times New Roman"/>
        </w:rPr>
        <w:t>Power</w:t>
      </w:r>
      <w:proofErr w:type="spellEnd"/>
      <w:r w:rsidRPr="00084815">
        <w:rPr>
          <w:rFonts w:ascii="Times New Roman" w:hAnsi="Times New Roman" w:cs="Times New Roman"/>
        </w:rPr>
        <w:t xml:space="preserve"> </w:t>
      </w:r>
      <w:proofErr w:type="spellStart"/>
      <w:r w:rsidRPr="00084815">
        <w:rPr>
          <w:rFonts w:ascii="Times New Roman" w:hAnsi="Times New Roman" w:cs="Times New Roman"/>
        </w:rPr>
        <w:t>Automate</w:t>
      </w:r>
      <w:proofErr w:type="spellEnd"/>
      <w:r w:rsidRPr="00084815">
        <w:rPr>
          <w:rFonts w:ascii="Times New Roman" w:hAnsi="Times New Roman" w:cs="Times New Roman"/>
        </w:rPr>
        <w:t xml:space="preserve">, </w:t>
      </w:r>
      <w:proofErr w:type="spellStart"/>
      <w:r w:rsidRPr="00084815">
        <w:rPr>
          <w:rFonts w:ascii="Times New Roman" w:hAnsi="Times New Roman" w:cs="Times New Roman"/>
        </w:rPr>
        <w:t>Power</w:t>
      </w:r>
      <w:proofErr w:type="spellEnd"/>
      <w:r w:rsidRPr="00084815">
        <w:rPr>
          <w:rFonts w:ascii="Times New Roman" w:hAnsi="Times New Roman" w:cs="Times New Roman"/>
        </w:rPr>
        <w:t xml:space="preserve"> BI y AI </w:t>
      </w:r>
      <w:proofErr w:type="spellStart"/>
      <w:r w:rsidRPr="00084815">
        <w:rPr>
          <w:rFonts w:ascii="Times New Roman" w:hAnsi="Times New Roman" w:cs="Times New Roman"/>
        </w:rPr>
        <w:t>Builder</w:t>
      </w:r>
      <w:proofErr w:type="spellEnd"/>
      <w:r w:rsidRPr="00084815">
        <w:rPr>
          <w:rFonts w:ascii="Times New Roman" w:hAnsi="Times New Roman" w:cs="Times New Roman"/>
        </w:rPr>
        <w:t>.</w:t>
      </w:r>
    </w:p>
  </w:footnote>
  <w:footnote w:id="5">
    <w:p w14:paraId="06A35718" w14:textId="571B8DE9" w:rsidR="000A1C82" w:rsidRPr="000A1C82" w:rsidRDefault="000A1C82">
      <w:pPr>
        <w:pStyle w:val="Textonotapie"/>
        <w:rPr>
          <w:lang w:val="es-MX"/>
        </w:rPr>
      </w:pPr>
      <w:r>
        <w:rPr>
          <w:rStyle w:val="Refdenotaalpie"/>
        </w:rPr>
        <w:footnoteRef/>
      </w:r>
      <w:r>
        <w:t xml:space="preserve"> </w:t>
      </w:r>
      <w:r w:rsidR="00465833" w:rsidRPr="00465833">
        <w:rPr>
          <w:rFonts w:ascii="Times New Roman" w:hAnsi="Times New Roman" w:cs="Times New Roman"/>
        </w:rPr>
        <w:t xml:space="preserve">Debido a la naturaleza de los modelos fundacionales (como Llama 3.3), que requieren tiempos de inferencia variables, la arquitectura desacoplada utiliza un patrón de espera activa, donde el flujo de </w:t>
      </w:r>
      <w:proofErr w:type="spellStart"/>
      <w:r w:rsidR="00465833" w:rsidRPr="00465833">
        <w:rPr>
          <w:rFonts w:ascii="Times New Roman" w:hAnsi="Times New Roman" w:cs="Times New Roman"/>
        </w:rPr>
        <w:t>Power</w:t>
      </w:r>
      <w:proofErr w:type="spellEnd"/>
      <w:r w:rsidR="00465833" w:rsidRPr="00465833">
        <w:rPr>
          <w:rFonts w:ascii="Times New Roman" w:hAnsi="Times New Roman" w:cs="Times New Roman"/>
        </w:rPr>
        <w:t xml:space="preserve"> </w:t>
      </w:r>
      <w:proofErr w:type="spellStart"/>
      <w:r w:rsidR="00465833" w:rsidRPr="00465833">
        <w:rPr>
          <w:rFonts w:ascii="Times New Roman" w:hAnsi="Times New Roman" w:cs="Times New Roman"/>
        </w:rPr>
        <w:t>Automate</w:t>
      </w:r>
      <w:proofErr w:type="spellEnd"/>
      <w:r w:rsidR="00465833" w:rsidRPr="00465833">
        <w:rPr>
          <w:rFonts w:ascii="Times New Roman" w:hAnsi="Times New Roman" w:cs="Times New Roman"/>
        </w:rPr>
        <w:t xml:space="preserve"> mantiene una instancia abierta, la cual se materializa en el registro de ejecuciones como un proceso de dos etapas: (1) Envío de datos y (2) Recepción y persistencia del resultado procesado</w:t>
      </w:r>
      <w:r w:rsidR="00465833">
        <w:rPr>
          <w:rFonts w:ascii="Times New Roman" w:hAnsi="Times New Roman" w:cs="Times New Roman"/>
        </w:rPr>
        <w:t>.</w:t>
      </w:r>
    </w:p>
  </w:footnote>
  <w:footnote w:id="6">
    <w:p w14:paraId="2518BC33" w14:textId="6E1797E6" w:rsidR="008D2CD1" w:rsidRPr="008D2CD1" w:rsidRDefault="005A368F" w:rsidP="008D2CD1">
      <w:pPr>
        <w:pStyle w:val="Textonotapie"/>
        <w:rPr>
          <w:rFonts w:ascii="Times New Roman" w:hAnsi="Times New Roman" w:cs="Times New Roman"/>
        </w:rPr>
      </w:pPr>
      <w:r w:rsidRPr="005A368F">
        <w:rPr>
          <w:rStyle w:val="Refdenotaalpie"/>
          <w:rFonts w:ascii="Times New Roman" w:hAnsi="Times New Roman" w:cs="Times New Roman"/>
        </w:rPr>
        <w:footnoteRef/>
      </w:r>
      <w:r w:rsidRPr="005A368F">
        <w:rPr>
          <w:rFonts w:ascii="Times New Roman" w:hAnsi="Times New Roman" w:cs="Times New Roman"/>
        </w:rPr>
        <w:t xml:space="preserve"> La temperatura es un parámetro que controla el grado de variabilidad de las respuestas generadas por el modelo de lenguaje</w:t>
      </w:r>
      <w:r>
        <w:rPr>
          <w:rFonts w:ascii="Times New Roman" w:hAnsi="Times New Roman" w:cs="Times New Roman"/>
        </w:rPr>
        <w:t>.</w:t>
      </w:r>
      <w:r w:rsidR="008D2CD1">
        <w:rPr>
          <w:rFonts w:ascii="Times New Roman" w:hAnsi="Times New Roman" w:cs="Times New Roman"/>
        </w:rPr>
        <w:t xml:space="preserve"> Una</w:t>
      </w:r>
      <w:r>
        <w:rPr>
          <w:rFonts w:ascii="Times New Roman" w:hAnsi="Times New Roman" w:cs="Times New Roman"/>
        </w:rPr>
        <w:t xml:space="preserve"> </w:t>
      </w:r>
      <w:r w:rsidR="008D2CD1" w:rsidRPr="008D2CD1">
        <w:rPr>
          <w:rFonts w:ascii="Times New Roman" w:hAnsi="Times New Roman" w:cs="Times New Roman"/>
        </w:rPr>
        <w:t>temperatura baja reduce la creatividad y la variabilidad de las respuestas del modelo, favoreciendo la generación de salidas estables y consistentes. En tareas documentales, esto contribuye a producir resúmenes y palabras clave más uniformes y ajustados al formato definido por el sistema.</w:t>
      </w:r>
    </w:p>
    <w:p w14:paraId="2ACEC16D" w14:textId="40F8AE45" w:rsidR="005A368F" w:rsidRPr="005A368F" w:rsidRDefault="005A368F">
      <w:pPr>
        <w:pStyle w:val="Textonotapie"/>
        <w:rPr>
          <w:rFonts w:ascii="Times New Roman" w:hAnsi="Times New Roman" w:cs="Times New Roman"/>
        </w:rPr>
      </w:pPr>
    </w:p>
  </w:footnote>
  <w:footnote w:id="7">
    <w:p w14:paraId="6405AE45" w14:textId="2CF48428" w:rsidR="003E3A31" w:rsidRPr="003E3A31" w:rsidRDefault="003E3A31">
      <w:pPr>
        <w:pStyle w:val="Textonotapie"/>
        <w:rPr>
          <w:rFonts w:ascii="Times New Roman" w:hAnsi="Times New Roman" w:cs="Times New Roman"/>
          <w:lang w:val="es-MX"/>
        </w:rPr>
      </w:pPr>
      <w:r w:rsidRPr="003E3A31">
        <w:rPr>
          <w:rStyle w:val="Refdenotaalpie"/>
          <w:rFonts w:ascii="Times New Roman" w:hAnsi="Times New Roman" w:cs="Times New Roman"/>
        </w:rPr>
        <w:footnoteRef/>
      </w:r>
      <w:r w:rsidRPr="003E3A31">
        <w:rPr>
          <w:rFonts w:ascii="Times New Roman" w:hAnsi="Times New Roman" w:cs="Times New Roman"/>
        </w:rPr>
        <w:t xml:space="preserve"> En los entornos </w:t>
      </w:r>
      <w:proofErr w:type="spellStart"/>
      <w:r w:rsidRPr="003E3A31">
        <w:rPr>
          <w:rFonts w:ascii="Times New Roman" w:hAnsi="Times New Roman" w:cs="Times New Roman"/>
          <w:i/>
          <w:iCs/>
        </w:rPr>
        <w:t>serverless</w:t>
      </w:r>
      <w:proofErr w:type="spellEnd"/>
      <w:r w:rsidRPr="003E3A31">
        <w:rPr>
          <w:rFonts w:ascii="Times New Roman" w:hAnsi="Times New Roman" w:cs="Times New Roman"/>
        </w:rPr>
        <w:t>, los servicios se ejecutan únicamente cuando son invocados, sin requerir que la organización mantenga servidores activos de forma permanente. Esta característica mejora la eficiencia operativa, aunque puede generar retrasos temporales de arranque cuando el servicio permanece inactivo durante periodos prolongados.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59BAC" w14:textId="77777777" w:rsidR="007E55BC" w:rsidRDefault="007E55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83936"/>
    <w:multiLevelType w:val="multilevel"/>
    <w:tmpl w:val="240A001F"/>
    <w:lvl w:ilvl="0">
      <w:start w:val="1"/>
      <w:numFmt w:val="decimal"/>
      <w:lvlText w:val="%1."/>
      <w:lvlJc w:val="left"/>
      <w:pPr>
        <w:ind w:left="1418" w:hanging="360"/>
      </w:pPr>
      <w:rPr>
        <w:u w:val="none"/>
      </w:rPr>
    </w:lvl>
    <w:lvl w:ilvl="1">
      <w:start w:val="1"/>
      <w:numFmt w:val="decimal"/>
      <w:lvlText w:val="%1.%2."/>
      <w:lvlJc w:val="left"/>
      <w:pPr>
        <w:ind w:left="1850" w:hanging="432"/>
      </w:pPr>
      <w:rPr>
        <w:u w:val="none"/>
      </w:rPr>
    </w:lvl>
    <w:lvl w:ilvl="2">
      <w:start w:val="1"/>
      <w:numFmt w:val="decimal"/>
      <w:lvlText w:val="%1.%2.%3."/>
      <w:lvlJc w:val="left"/>
      <w:pPr>
        <w:ind w:left="2282" w:hanging="504"/>
      </w:pPr>
      <w:rPr>
        <w:u w:val="none"/>
      </w:rPr>
    </w:lvl>
    <w:lvl w:ilvl="3">
      <w:start w:val="1"/>
      <w:numFmt w:val="decimal"/>
      <w:lvlText w:val="%1.%2.%3.%4."/>
      <w:lvlJc w:val="left"/>
      <w:pPr>
        <w:ind w:left="2786" w:hanging="648"/>
      </w:pPr>
      <w:rPr>
        <w:u w:val="none"/>
      </w:rPr>
    </w:lvl>
    <w:lvl w:ilvl="4">
      <w:start w:val="1"/>
      <w:numFmt w:val="decimal"/>
      <w:lvlText w:val="%1.%2.%3.%4.%5."/>
      <w:lvlJc w:val="left"/>
      <w:pPr>
        <w:ind w:left="3290" w:hanging="792"/>
      </w:pPr>
      <w:rPr>
        <w:u w:val="none"/>
      </w:rPr>
    </w:lvl>
    <w:lvl w:ilvl="5">
      <w:start w:val="1"/>
      <w:numFmt w:val="decimal"/>
      <w:lvlText w:val="%1.%2.%3.%4.%5.%6."/>
      <w:lvlJc w:val="left"/>
      <w:pPr>
        <w:ind w:left="3794" w:hanging="936"/>
      </w:pPr>
      <w:rPr>
        <w:u w:val="none"/>
      </w:rPr>
    </w:lvl>
    <w:lvl w:ilvl="6">
      <w:start w:val="1"/>
      <w:numFmt w:val="decimal"/>
      <w:lvlText w:val="%1.%2.%3.%4.%5.%6.%7."/>
      <w:lvlJc w:val="left"/>
      <w:pPr>
        <w:ind w:left="4298" w:hanging="1080"/>
      </w:pPr>
      <w:rPr>
        <w:u w:val="none"/>
      </w:rPr>
    </w:lvl>
    <w:lvl w:ilvl="7">
      <w:start w:val="1"/>
      <w:numFmt w:val="decimal"/>
      <w:lvlText w:val="%1.%2.%3.%4.%5.%6.%7.%8."/>
      <w:lvlJc w:val="left"/>
      <w:pPr>
        <w:ind w:left="4802" w:hanging="1224"/>
      </w:pPr>
      <w:rPr>
        <w:u w:val="none"/>
      </w:rPr>
    </w:lvl>
    <w:lvl w:ilvl="8">
      <w:start w:val="1"/>
      <w:numFmt w:val="decimal"/>
      <w:lvlText w:val="%1.%2.%3.%4.%5.%6.%7.%8.%9."/>
      <w:lvlJc w:val="left"/>
      <w:pPr>
        <w:ind w:left="5378" w:hanging="1440"/>
      </w:pPr>
      <w:rPr>
        <w:u w:val="none"/>
      </w:rPr>
    </w:lvl>
  </w:abstractNum>
  <w:abstractNum w:abstractNumId="1" w15:restartNumberingAfterBreak="0">
    <w:nsid w:val="15E64DA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183BCF"/>
    <w:multiLevelType w:val="hybridMultilevel"/>
    <w:tmpl w:val="2278A4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DB06B4F"/>
    <w:multiLevelType w:val="hybridMultilevel"/>
    <w:tmpl w:val="25B62C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52E64CE"/>
    <w:multiLevelType w:val="multilevel"/>
    <w:tmpl w:val="185261EA"/>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5" w15:restartNumberingAfterBreak="0">
    <w:nsid w:val="3F0568E7"/>
    <w:multiLevelType w:val="multilevel"/>
    <w:tmpl w:val="5EB80D98"/>
    <w:lvl w:ilvl="0">
      <w:start w:val="1"/>
      <w:numFmt w:val="decimal"/>
      <w:lvlText w:val="%1."/>
      <w:lvlJc w:val="left"/>
      <w:pPr>
        <w:ind w:left="360" w:hanging="360"/>
      </w:pPr>
      <w:rPr>
        <w:u w:val="none"/>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6" w15:restartNumberingAfterBreak="0">
    <w:nsid w:val="430B43F2"/>
    <w:multiLevelType w:val="hybridMultilevel"/>
    <w:tmpl w:val="EEA4C7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6F43E34"/>
    <w:multiLevelType w:val="multilevel"/>
    <w:tmpl w:val="240A001F"/>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8" w15:restartNumberingAfterBreak="0">
    <w:nsid w:val="4F6654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A715E55"/>
    <w:multiLevelType w:val="multilevel"/>
    <w:tmpl w:val="F7B46446"/>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0" w15:restartNumberingAfterBreak="0">
    <w:nsid w:val="64E1596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6DC6266"/>
    <w:multiLevelType w:val="multilevel"/>
    <w:tmpl w:val="B70A6E22"/>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b/>
        <w:bCs/>
        <w:i w:val="0"/>
        <w:iCs w:val="0"/>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68B36DE9"/>
    <w:multiLevelType w:val="hybridMultilevel"/>
    <w:tmpl w:val="CA8C0AF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69482C7D"/>
    <w:multiLevelType w:val="hybridMultilevel"/>
    <w:tmpl w:val="0A8A8F3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1666397273">
    <w:abstractNumId w:val="0"/>
  </w:num>
  <w:num w:numId="2" w16cid:durableId="1606231585">
    <w:abstractNumId w:val="3"/>
  </w:num>
  <w:num w:numId="3" w16cid:durableId="1692682555">
    <w:abstractNumId w:val="8"/>
  </w:num>
  <w:num w:numId="4" w16cid:durableId="1678071485">
    <w:abstractNumId w:val="10"/>
  </w:num>
  <w:num w:numId="5" w16cid:durableId="1978564318">
    <w:abstractNumId w:val="1"/>
  </w:num>
  <w:num w:numId="6" w16cid:durableId="2045521560">
    <w:abstractNumId w:val="4"/>
  </w:num>
  <w:num w:numId="7" w16cid:durableId="1564871031">
    <w:abstractNumId w:val="7"/>
  </w:num>
  <w:num w:numId="8" w16cid:durableId="1111511098">
    <w:abstractNumId w:val="12"/>
  </w:num>
  <w:num w:numId="9" w16cid:durableId="907376983">
    <w:abstractNumId w:val="6"/>
  </w:num>
  <w:num w:numId="10" w16cid:durableId="1504126552">
    <w:abstractNumId w:val="2"/>
  </w:num>
  <w:num w:numId="11" w16cid:durableId="780149839">
    <w:abstractNumId w:val="5"/>
  </w:num>
  <w:num w:numId="12" w16cid:durableId="2144421383">
    <w:abstractNumId w:val="9"/>
  </w:num>
  <w:num w:numId="13" w16cid:durableId="1685210339">
    <w:abstractNumId w:val="13"/>
  </w:num>
  <w:num w:numId="14" w16cid:durableId="18031168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5BC"/>
    <w:rsid w:val="00034CDD"/>
    <w:rsid w:val="000355CE"/>
    <w:rsid w:val="000360C2"/>
    <w:rsid w:val="0004083C"/>
    <w:rsid w:val="00084815"/>
    <w:rsid w:val="000A1C82"/>
    <w:rsid w:val="000B408E"/>
    <w:rsid w:val="00113F40"/>
    <w:rsid w:val="001308A1"/>
    <w:rsid w:val="00136C62"/>
    <w:rsid w:val="001437A9"/>
    <w:rsid w:val="001478CD"/>
    <w:rsid w:val="001571A1"/>
    <w:rsid w:val="001757F8"/>
    <w:rsid w:val="00182AF4"/>
    <w:rsid w:val="00192AA6"/>
    <w:rsid w:val="001C1F51"/>
    <w:rsid w:val="001D6131"/>
    <w:rsid w:val="00201013"/>
    <w:rsid w:val="0022456C"/>
    <w:rsid w:val="002333B7"/>
    <w:rsid w:val="0023792C"/>
    <w:rsid w:val="00241CA1"/>
    <w:rsid w:val="002441C8"/>
    <w:rsid w:val="00251DAF"/>
    <w:rsid w:val="00253E46"/>
    <w:rsid w:val="00255D28"/>
    <w:rsid w:val="00256FB8"/>
    <w:rsid w:val="002672D6"/>
    <w:rsid w:val="00273705"/>
    <w:rsid w:val="00287C62"/>
    <w:rsid w:val="0029322F"/>
    <w:rsid w:val="002932A8"/>
    <w:rsid w:val="00293577"/>
    <w:rsid w:val="00293EFE"/>
    <w:rsid w:val="00293F32"/>
    <w:rsid w:val="00295F8F"/>
    <w:rsid w:val="002B65BC"/>
    <w:rsid w:val="0030056A"/>
    <w:rsid w:val="00303803"/>
    <w:rsid w:val="003242DE"/>
    <w:rsid w:val="00326CCB"/>
    <w:rsid w:val="00327E67"/>
    <w:rsid w:val="00333BE2"/>
    <w:rsid w:val="003574A4"/>
    <w:rsid w:val="00361AD6"/>
    <w:rsid w:val="00373C19"/>
    <w:rsid w:val="00384864"/>
    <w:rsid w:val="00394959"/>
    <w:rsid w:val="003B23C7"/>
    <w:rsid w:val="003B7C16"/>
    <w:rsid w:val="003C499B"/>
    <w:rsid w:val="003D3CA6"/>
    <w:rsid w:val="003E3A31"/>
    <w:rsid w:val="003E3B48"/>
    <w:rsid w:val="003E4100"/>
    <w:rsid w:val="003E5FC5"/>
    <w:rsid w:val="00410422"/>
    <w:rsid w:val="00434BEB"/>
    <w:rsid w:val="00450AE5"/>
    <w:rsid w:val="00452985"/>
    <w:rsid w:val="00465833"/>
    <w:rsid w:val="00471CDA"/>
    <w:rsid w:val="00473B65"/>
    <w:rsid w:val="00476A77"/>
    <w:rsid w:val="00485D93"/>
    <w:rsid w:val="00487DF6"/>
    <w:rsid w:val="00496E31"/>
    <w:rsid w:val="004B0A27"/>
    <w:rsid w:val="004E236C"/>
    <w:rsid w:val="0050395A"/>
    <w:rsid w:val="0050542C"/>
    <w:rsid w:val="00545315"/>
    <w:rsid w:val="00566F0F"/>
    <w:rsid w:val="00571EA5"/>
    <w:rsid w:val="005877E3"/>
    <w:rsid w:val="005A368F"/>
    <w:rsid w:val="005D2720"/>
    <w:rsid w:val="005F619B"/>
    <w:rsid w:val="00613B3B"/>
    <w:rsid w:val="00621435"/>
    <w:rsid w:val="00623A1E"/>
    <w:rsid w:val="0062765D"/>
    <w:rsid w:val="00642852"/>
    <w:rsid w:val="0064595E"/>
    <w:rsid w:val="00681C44"/>
    <w:rsid w:val="006903DD"/>
    <w:rsid w:val="00694076"/>
    <w:rsid w:val="006B1184"/>
    <w:rsid w:val="006D2AA9"/>
    <w:rsid w:val="006E0385"/>
    <w:rsid w:val="006E1AD0"/>
    <w:rsid w:val="006F70E5"/>
    <w:rsid w:val="0070011A"/>
    <w:rsid w:val="00713E5C"/>
    <w:rsid w:val="00722F59"/>
    <w:rsid w:val="007334E9"/>
    <w:rsid w:val="0075172F"/>
    <w:rsid w:val="0075250A"/>
    <w:rsid w:val="00767728"/>
    <w:rsid w:val="007764AA"/>
    <w:rsid w:val="007A1C82"/>
    <w:rsid w:val="007A5D0B"/>
    <w:rsid w:val="007B3CB3"/>
    <w:rsid w:val="007C5934"/>
    <w:rsid w:val="007E55BC"/>
    <w:rsid w:val="007F1552"/>
    <w:rsid w:val="0082012B"/>
    <w:rsid w:val="00856D64"/>
    <w:rsid w:val="00883BDE"/>
    <w:rsid w:val="00895E79"/>
    <w:rsid w:val="008A4964"/>
    <w:rsid w:val="008A4A2E"/>
    <w:rsid w:val="008B0421"/>
    <w:rsid w:val="008B0FE7"/>
    <w:rsid w:val="008B1191"/>
    <w:rsid w:val="008B772F"/>
    <w:rsid w:val="008C6CFB"/>
    <w:rsid w:val="008D2CD1"/>
    <w:rsid w:val="008E2BDB"/>
    <w:rsid w:val="008E44B5"/>
    <w:rsid w:val="0090085B"/>
    <w:rsid w:val="00904971"/>
    <w:rsid w:val="009427A9"/>
    <w:rsid w:val="0096754C"/>
    <w:rsid w:val="0097530A"/>
    <w:rsid w:val="00992E14"/>
    <w:rsid w:val="00992EB7"/>
    <w:rsid w:val="009F4A34"/>
    <w:rsid w:val="00A10636"/>
    <w:rsid w:val="00A4042B"/>
    <w:rsid w:val="00A40D72"/>
    <w:rsid w:val="00A413CC"/>
    <w:rsid w:val="00A53BEE"/>
    <w:rsid w:val="00A7454B"/>
    <w:rsid w:val="00A7740F"/>
    <w:rsid w:val="00A94FCE"/>
    <w:rsid w:val="00AA36FB"/>
    <w:rsid w:val="00AB04F1"/>
    <w:rsid w:val="00AB7C79"/>
    <w:rsid w:val="00AF40A2"/>
    <w:rsid w:val="00B0443B"/>
    <w:rsid w:val="00B36433"/>
    <w:rsid w:val="00B51C54"/>
    <w:rsid w:val="00B64472"/>
    <w:rsid w:val="00B71C99"/>
    <w:rsid w:val="00B74E2C"/>
    <w:rsid w:val="00B94FBB"/>
    <w:rsid w:val="00B97E95"/>
    <w:rsid w:val="00BC0DE7"/>
    <w:rsid w:val="00BD1757"/>
    <w:rsid w:val="00BD30E8"/>
    <w:rsid w:val="00BF01B7"/>
    <w:rsid w:val="00C010E4"/>
    <w:rsid w:val="00C2042E"/>
    <w:rsid w:val="00C21ECA"/>
    <w:rsid w:val="00C221B9"/>
    <w:rsid w:val="00C33641"/>
    <w:rsid w:val="00C61A51"/>
    <w:rsid w:val="00C666CC"/>
    <w:rsid w:val="00C71A6C"/>
    <w:rsid w:val="00C7780C"/>
    <w:rsid w:val="00C93700"/>
    <w:rsid w:val="00C97DD8"/>
    <w:rsid w:val="00CC010A"/>
    <w:rsid w:val="00CC1D62"/>
    <w:rsid w:val="00CD48E2"/>
    <w:rsid w:val="00CF19BD"/>
    <w:rsid w:val="00D22581"/>
    <w:rsid w:val="00D31AFE"/>
    <w:rsid w:val="00D47B03"/>
    <w:rsid w:val="00D66CEA"/>
    <w:rsid w:val="00D701D1"/>
    <w:rsid w:val="00D77736"/>
    <w:rsid w:val="00D937E6"/>
    <w:rsid w:val="00DA02C8"/>
    <w:rsid w:val="00DA082C"/>
    <w:rsid w:val="00DA6F97"/>
    <w:rsid w:val="00DD3B64"/>
    <w:rsid w:val="00DE65A2"/>
    <w:rsid w:val="00DE7EF0"/>
    <w:rsid w:val="00E00BE0"/>
    <w:rsid w:val="00E2511B"/>
    <w:rsid w:val="00E252FB"/>
    <w:rsid w:val="00E334F7"/>
    <w:rsid w:val="00E34FC9"/>
    <w:rsid w:val="00E51A1E"/>
    <w:rsid w:val="00E54477"/>
    <w:rsid w:val="00E83400"/>
    <w:rsid w:val="00E93FC8"/>
    <w:rsid w:val="00E94298"/>
    <w:rsid w:val="00E97DEF"/>
    <w:rsid w:val="00EA0529"/>
    <w:rsid w:val="00EA692C"/>
    <w:rsid w:val="00EB26A4"/>
    <w:rsid w:val="00EB3BA0"/>
    <w:rsid w:val="00EC0311"/>
    <w:rsid w:val="00ED0724"/>
    <w:rsid w:val="00ED41BC"/>
    <w:rsid w:val="00F40B9E"/>
    <w:rsid w:val="00F45611"/>
    <w:rsid w:val="00F54043"/>
    <w:rsid w:val="00F54258"/>
    <w:rsid w:val="00F54AA3"/>
    <w:rsid w:val="00F57389"/>
    <w:rsid w:val="00F76755"/>
    <w:rsid w:val="00F87CD5"/>
    <w:rsid w:val="00F9105B"/>
    <w:rsid w:val="00F97189"/>
    <w:rsid w:val="00FD178E"/>
    <w:rsid w:val="00FE0614"/>
    <w:rsid w:val="00FF74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0D2BC"/>
  <w15:docId w15:val="{0F0BF3D2-544B-4D1B-BBC3-CE709AD21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3242DE"/>
    <w:pPr>
      <w:ind w:left="720"/>
      <w:contextualSpacing/>
    </w:pPr>
  </w:style>
  <w:style w:type="character" w:styleId="Textodelmarcadordeposicin">
    <w:name w:val="Placeholder Text"/>
    <w:basedOn w:val="Fuentedeprrafopredeter"/>
    <w:uiPriority w:val="99"/>
    <w:semiHidden/>
    <w:rsid w:val="00E252FB"/>
    <w:rPr>
      <w:color w:val="666666"/>
    </w:rPr>
  </w:style>
  <w:style w:type="table" w:styleId="Tablaconcuadrcula">
    <w:name w:val="Table Grid"/>
    <w:basedOn w:val="Tablanormal"/>
    <w:uiPriority w:val="39"/>
    <w:rsid w:val="00700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6E038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E0385"/>
    <w:rPr>
      <w:sz w:val="20"/>
      <w:szCs w:val="20"/>
    </w:rPr>
  </w:style>
  <w:style w:type="character" w:styleId="Refdenotaalpie">
    <w:name w:val="footnote reference"/>
    <w:basedOn w:val="Fuentedeprrafopredeter"/>
    <w:uiPriority w:val="99"/>
    <w:semiHidden/>
    <w:unhideWhenUsed/>
    <w:rsid w:val="006E0385"/>
    <w:rPr>
      <w:vertAlign w:val="superscript"/>
    </w:rPr>
  </w:style>
  <w:style w:type="character" w:styleId="Hipervnculo">
    <w:name w:val="Hyperlink"/>
    <w:basedOn w:val="Fuentedeprrafopredeter"/>
    <w:uiPriority w:val="99"/>
    <w:unhideWhenUsed/>
    <w:rsid w:val="006E0385"/>
    <w:rPr>
      <w:color w:val="0000FF" w:themeColor="hyperlink"/>
      <w:u w:val="single"/>
    </w:rPr>
  </w:style>
  <w:style w:type="character" w:customStyle="1" w:styleId="Mencinsinresolver1">
    <w:name w:val="Mención sin resolver1"/>
    <w:basedOn w:val="Fuentedeprrafopredeter"/>
    <w:uiPriority w:val="99"/>
    <w:semiHidden/>
    <w:unhideWhenUsed/>
    <w:rsid w:val="006E0385"/>
    <w:rPr>
      <w:color w:val="605E5C"/>
      <w:shd w:val="clear" w:color="auto" w:fill="E1DFDD"/>
    </w:rPr>
  </w:style>
  <w:style w:type="character" w:styleId="Hipervnculovisitado">
    <w:name w:val="FollowedHyperlink"/>
    <w:basedOn w:val="Fuentedeprrafopredeter"/>
    <w:uiPriority w:val="99"/>
    <w:semiHidden/>
    <w:unhideWhenUsed/>
    <w:rsid w:val="006E0385"/>
    <w:rPr>
      <w:color w:val="800080" w:themeColor="followedHyperlink"/>
      <w:u w:val="single"/>
    </w:rPr>
  </w:style>
  <w:style w:type="character" w:styleId="Mencinsinresolver">
    <w:name w:val="Unresolved Mention"/>
    <w:basedOn w:val="Fuentedeprrafopredeter"/>
    <w:uiPriority w:val="99"/>
    <w:semiHidden/>
    <w:unhideWhenUsed/>
    <w:rsid w:val="00D22581"/>
    <w:rPr>
      <w:color w:val="605E5C"/>
      <w:shd w:val="clear" w:color="auto" w:fill="E1DFDD"/>
    </w:rPr>
  </w:style>
  <w:style w:type="paragraph" w:styleId="NormalWeb">
    <w:name w:val="Normal (Web)"/>
    <w:basedOn w:val="Normal"/>
    <w:uiPriority w:val="99"/>
    <w:semiHidden/>
    <w:unhideWhenUsed/>
    <w:rsid w:val="0023792C"/>
    <w:rPr>
      <w:rFonts w:ascii="Times New Roman" w:hAnsi="Times New Roman" w:cs="Times New Roman"/>
    </w:rPr>
  </w:style>
  <w:style w:type="character" w:styleId="Textoennegrita">
    <w:name w:val="Strong"/>
    <w:basedOn w:val="Fuentedeprrafopredeter"/>
    <w:uiPriority w:val="22"/>
    <w:qFormat/>
    <w:rsid w:val="003E4100"/>
    <w:rPr>
      <w:b/>
      <w:bCs/>
    </w:rPr>
  </w:style>
  <w:style w:type="character" w:styleId="nfasis">
    <w:name w:val="Emphasis"/>
    <w:basedOn w:val="Fuentedeprrafopredeter"/>
    <w:uiPriority w:val="20"/>
    <w:qFormat/>
    <w:rsid w:val="003E4100"/>
    <w:rPr>
      <w:i/>
      <w:iCs/>
    </w:rPr>
  </w:style>
  <w:style w:type="character" w:styleId="Refdecomentario">
    <w:name w:val="annotation reference"/>
    <w:basedOn w:val="Fuentedeprrafopredeter"/>
    <w:uiPriority w:val="99"/>
    <w:semiHidden/>
    <w:unhideWhenUsed/>
    <w:rsid w:val="00293F32"/>
    <w:rPr>
      <w:sz w:val="16"/>
      <w:szCs w:val="16"/>
    </w:rPr>
  </w:style>
  <w:style w:type="paragraph" w:styleId="Textocomentario">
    <w:name w:val="annotation text"/>
    <w:basedOn w:val="Normal"/>
    <w:link w:val="TextocomentarioCar"/>
    <w:uiPriority w:val="99"/>
    <w:semiHidden/>
    <w:unhideWhenUsed/>
    <w:rsid w:val="00293F3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93F32"/>
    <w:rPr>
      <w:sz w:val="20"/>
      <w:szCs w:val="20"/>
    </w:rPr>
  </w:style>
  <w:style w:type="paragraph" w:styleId="Asuntodelcomentario">
    <w:name w:val="annotation subject"/>
    <w:basedOn w:val="Textocomentario"/>
    <w:next w:val="Textocomentario"/>
    <w:link w:val="AsuntodelcomentarioCar"/>
    <w:uiPriority w:val="99"/>
    <w:semiHidden/>
    <w:unhideWhenUsed/>
    <w:rsid w:val="00293F32"/>
    <w:rPr>
      <w:b/>
      <w:bCs/>
    </w:rPr>
  </w:style>
  <w:style w:type="character" w:customStyle="1" w:styleId="AsuntodelcomentarioCar">
    <w:name w:val="Asunto del comentario Car"/>
    <w:basedOn w:val="TextocomentarioCar"/>
    <w:link w:val="Asuntodelcomentario"/>
    <w:uiPriority w:val="99"/>
    <w:semiHidden/>
    <w:rsid w:val="00293F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709">
      <w:bodyDiv w:val="1"/>
      <w:marLeft w:val="0"/>
      <w:marRight w:val="0"/>
      <w:marTop w:val="0"/>
      <w:marBottom w:val="0"/>
      <w:divBdr>
        <w:top w:val="none" w:sz="0" w:space="0" w:color="auto"/>
        <w:left w:val="none" w:sz="0" w:space="0" w:color="auto"/>
        <w:bottom w:val="none" w:sz="0" w:space="0" w:color="auto"/>
        <w:right w:val="none" w:sz="0" w:space="0" w:color="auto"/>
      </w:divBdr>
      <w:divsChild>
        <w:div w:id="1842306655">
          <w:marLeft w:val="0"/>
          <w:marRight w:val="0"/>
          <w:marTop w:val="0"/>
          <w:marBottom w:val="0"/>
          <w:divBdr>
            <w:top w:val="none" w:sz="0" w:space="0" w:color="auto"/>
            <w:left w:val="none" w:sz="0" w:space="0" w:color="auto"/>
            <w:bottom w:val="none" w:sz="0" w:space="0" w:color="auto"/>
            <w:right w:val="none" w:sz="0" w:space="0" w:color="auto"/>
          </w:divBdr>
        </w:div>
      </w:divsChild>
    </w:div>
    <w:div w:id="24210449">
      <w:bodyDiv w:val="1"/>
      <w:marLeft w:val="0"/>
      <w:marRight w:val="0"/>
      <w:marTop w:val="0"/>
      <w:marBottom w:val="0"/>
      <w:divBdr>
        <w:top w:val="none" w:sz="0" w:space="0" w:color="auto"/>
        <w:left w:val="none" w:sz="0" w:space="0" w:color="auto"/>
        <w:bottom w:val="none" w:sz="0" w:space="0" w:color="auto"/>
        <w:right w:val="none" w:sz="0" w:space="0" w:color="auto"/>
      </w:divBdr>
      <w:divsChild>
        <w:div w:id="1726024348">
          <w:marLeft w:val="0"/>
          <w:marRight w:val="0"/>
          <w:marTop w:val="0"/>
          <w:marBottom w:val="0"/>
          <w:divBdr>
            <w:top w:val="none" w:sz="0" w:space="0" w:color="auto"/>
            <w:left w:val="none" w:sz="0" w:space="0" w:color="auto"/>
            <w:bottom w:val="none" w:sz="0" w:space="0" w:color="auto"/>
            <w:right w:val="none" w:sz="0" w:space="0" w:color="auto"/>
          </w:divBdr>
        </w:div>
      </w:divsChild>
    </w:div>
    <w:div w:id="30805087">
      <w:bodyDiv w:val="1"/>
      <w:marLeft w:val="0"/>
      <w:marRight w:val="0"/>
      <w:marTop w:val="0"/>
      <w:marBottom w:val="0"/>
      <w:divBdr>
        <w:top w:val="none" w:sz="0" w:space="0" w:color="auto"/>
        <w:left w:val="none" w:sz="0" w:space="0" w:color="auto"/>
        <w:bottom w:val="none" w:sz="0" w:space="0" w:color="auto"/>
        <w:right w:val="none" w:sz="0" w:space="0" w:color="auto"/>
      </w:divBdr>
      <w:divsChild>
        <w:div w:id="1556894839">
          <w:marLeft w:val="0"/>
          <w:marRight w:val="0"/>
          <w:marTop w:val="0"/>
          <w:marBottom w:val="0"/>
          <w:divBdr>
            <w:top w:val="none" w:sz="0" w:space="0" w:color="auto"/>
            <w:left w:val="none" w:sz="0" w:space="0" w:color="auto"/>
            <w:bottom w:val="none" w:sz="0" w:space="0" w:color="auto"/>
            <w:right w:val="none" w:sz="0" w:space="0" w:color="auto"/>
          </w:divBdr>
        </w:div>
      </w:divsChild>
    </w:div>
    <w:div w:id="33771201">
      <w:bodyDiv w:val="1"/>
      <w:marLeft w:val="0"/>
      <w:marRight w:val="0"/>
      <w:marTop w:val="0"/>
      <w:marBottom w:val="0"/>
      <w:divBdr>
        <w:top w:val="none" w:sz="0" w:space="0" w:color="auto"/>
        <w:left w:val="none" w:sz="0" w:space="0" w:color="auto"/>
        <w:bottom w:val="none" w:sz="0" w:space="0" w:color="auto"/>
        <w:right w:val="none" w:sz="0" w:space="0" w:color="auto"/>
      </w:divBdr>
    </w:div>
    <w:div w:id="36781183">
      <w:bodyDiv w:val="1"/>
      <w:marLeft w:val="0"/>
      <w:marRight w:val="0"/>
      <w:marTop w:val="0"/>
      <w:marBottom w:val="0"/>
      <w:divBdr>
        <w:top w:val="none" w:sz="0" w:space="0" w:color="auto"/>
        <w:left w:val="none" w:sz="0" w:space="0" w:color="auto"/>
        <w:bottom w:val="none" w:sz="0" w:space="0" w:color="auto"/>
        <w:right w:val="none" w:sz="0" w:space="0" w:color="auto"/>
      </w:divBdr>
      <w:divsChild>
        <w:div w:id="780103081">
          <w:marLeft w:val="0"/>
          <w:marRight w:val="0"/>
          <w:marTop w:val="0"/>
          <w:marBottom w:val="0"/>
          <w:divBdr>
            <w:top w:val="none" w:sz="0" w:space="0" w:color="auto"/>
            <w:left w:val="none" w:sz="0" w:space="0" w:color="auto"/>
            <w:bottom w:val="none" w:sz="0" w:space="0" w:color="auto"/>
            <w:right w:val="none" w:sz="0" w:space="0" w:color="auto"/>
          </w:divBdr>
        </w:div>
      </w:divsChild>
    </w:div>
    <w:div w:id="38938160">
      <w:bodyDiv w:val="1"/>
      <w:marLeft w:val="0"/>
      <w:marRight w:val="0"/>
      <w:marTop w:val="0"/>
      <w:marBottom w:val="0"/>
      <w:divBdr>
        <w:top w:val="none" w:sz="0" w:space="0" w:color="auto"/>
        <w:left w:val="none" w:sz="0" w:space="0" w:color="auto"/>
        <w:bottom w:val="none" w:sz="0" w:space="0" w:color="auto"/>
        <w:right w:val="none" w:sz="0" w:space="0" w:color="auto"/>
      </w:divBdr>
      <w:divsChild>
        <w:div w:id="185797853">
          <w:marLeft w:val="0"/>
          <w:marRight w:val="0"/>
          <w:marTop w:val="0"/>
          <w:marBottom w:val="0"/>
          <w:divBdr>
            <w:top w:val="none" w:sz="0" w:space="0" w:color="auto"/>
            <w:left w:val="none" w:sz="0" w:space="0" w:color="auto"/>
            <w:bottom w:val="none" w:sz="0" w:space="0" w:color="auto"/>
            <w:right w:val="none" w:sz="0" w:space="0" w:color="auto"/>
          </w:divBdr>
        </w:div>
      </w:divsChild>
    </w:div>
    <w:div w:id="53282633">
      <w:bodyDiv w:val="1"/>
      <w:marLeft w:val="0"/>
      <w:marRight w:val="0"/>
      <w:marTop w:val="0"/>
      <w:marBottom w:val="0"/>
      <w:divBdr>
        <w:top w:val="none" w:sz="0" w:space="0" w:color="auto"/>
        <w:left w:val="none" w:sz="0" w:space="0" w:color="auto"/>
        <w:bottom w:val="none" w:sz="0" w:space="0" w:color="auto"/>
        <w:right w:val="none" w:sz="0" w:space="0" w:color="auto"/>
      </w:divBdr>
      <w:divsChild>
        <w:div w:id="950086222">
          <w:marLeft w:val="0"/>
          <w:marRight w:val="0"/>
          <w:marTop w:val="0"/>
          <w:marBottom w:val="0"/>
          <w:divBdr>
            <w:top w:val="none" w:sz="0" w:space="0" w:color="auto"/>
            <w:left w:val="none" w:sz="0" w:space="0" w:color="auto"/>
            <w:bottom w:val="none" w:sz="0" w:space="0" w:color="auto"/>
            <w:right w:val="none" w:sz="0" w:space="0" w:color="auto"/>
          </w:divBdr>
        </w:div>
      </w:divsChild>
    </w:div>
    <w:div w:id="70976782">
      <w:bodyDiv w:val="1"/>
      <w:marLeft w:val="0"/>
      <w:marRight w:val="0"/>
      <w:marTop w:val="0"/>
      <w:marBottom w:val="0"/>
      <w:divBdr>
        <w:top w:val="none" w:sz="0" w:space="0" w:color="auto"/>
        <w:left w:val="none" w:sz="0" w:space="0" w:color="auto"/>
        <w:bottom w:val="none" w:sz="0" w:space="0" w:color="auto"/>
        <w:right w:val="none" w:sz="0" w:space="0" w:color="auto"/>
      </w:divBdr>
    </w:div>
    <w:div w:id="72548834">
      <w:bodyDiv w:val="1"/>
      <w:marLeft w:val="0"/>
      <w:marRight w:val="0"/>
      <w:marTop w:val="0"/>
      <w:marBottom w:val="0"/>
      <w:divBdr>
        <w:top w:val="none" w:sz="0" w:space="0" w:color="auto"/>
        <w:left w:val="none" w:sz="0" w:space="0" w:color="auto"/>
        <w:bottom w:val="none" w:sz="0" w:space="0" w:color="auto"/>
        <w:right w:val="none" w:sz="0" w:space="0" w:color="auto"/>
      </w:divBdr>
      <w:divsChild>
        <w:div w:id="446583197">
          <w:marLeft w:val="0"/>
          <w:marRight w:val="0"/>
          <w:marTop w:val="0"/>
          <w:marBottom w:val="0"/>
          <w:divBdr>
            <w:top w:val="none" w:sz="0" w:space="0" w:color="auto"/>
            <w:left w:val="none" w:sz="0" w:space="0" w:color="auto"/>
            <w:bottom w:val="none" w:sz="0" w:space="0" w:color="auto"/>
            <w:right w:val="none" w:sz="0" w:space="0" w:color="auto"/>
          </w:divBdr>
        </w:div>
      </w:divsChild>
    </w:div>
    <w:div w:id="77413816">
      <w:bodyDiv w:val="1"/>
      <w:marLeft w:val="0"/>
      <w:marRight w:val="0"/>
      <w:marTop w:val="0"/>
      <w:marBottom w:val="0"/>
      <w:divBdr>
        <w:top w:val="none" w:sz="0" w:space="0" w:color="auto"/>
        <w:left w:val="none" w:sz="0" w:space="0" w:color="auto"/>
        <w:bottom w:val="none" w:sz="0" w:space="0" w:color="auto"/>
        <w:right w:val="none" w:sz="0" w:space="0" w:color="auto"/>
      </w:divBdr>
      <w:divsChild>
        <w:div w:id="109981546">
          <w:marLeft w:val="0"/>
          <w:marRight w:val="0"/>
          <w:marTop w:val="0"/>
          <w:marBottom w:val="0"/>
          <w:divBdr>
            <w:top w:val="none" w:sz="0" w:space="0" w:color="auto"/>
            <w:left w:val="none" w:sz="0" w:space="0" w:color="auto"/>
            <w:bottom w:val="none" w:sz="0" w:space="0" w:color="auto"/>
            <w:right w:val="none" w:sz="0" w:space="0" w:color="auto"/>
          </w:divBdr>
        </w:div>
      </w:divsChild>
    </w:div>
    <w:div w:id="79376178">
      <w:bodyDiv w:val="1"/>
      <w:marLeft w:val="0"/>
      <w:marRight w:val="0"/>
      <w:marTop w:val="0"/>
      <w:marBottom w:val="0"/>
      <w:divBdr>
        <w:top w:val="none" w:sz="0" w:space="0" w:color="auto"/>
        <w:left w:val="none" w:sz="0" w:space="0" w:color="auto"/>
        <w:bottom w:val="none" w:sz="0" w:space="0" w:color="auto"/>
        <w:right w:val="none" w:sz="0" w:space="0" w:color="auto"/>
      </w:divBdr>
      <w:divsChild>
        <w:div w:id="199170123">
          <w:marLeft w:val="0"/>
          <w:marRight w:val="0"/>
          <w:marTop w:val="0"/>
          <w:marBottom w:val="0"/>
          <w:divBdr>
            <w:top w:val="none" w:sz="0" w:space="0" w:color="auto"/>
            <w:left w:val="none" w:sz="0" w:space="0" w:color="auto"/>
            <w:bottom w:val="none" w:sz="0" w:space="0" w:color="auto"/>
            <w:right w:val="none" w:sz="0" w:space="0" w:color="auto"/>
          </w:divBdr>
        </w:div>
      </w:divsChild>
    </w:div>
    <w:div w:id="79834199">
      <w:bodyDiv w:val="1"/>
      <w:marLeft w:val="0"/>
      <w:marRight w:val="0"/>
      <w:marTop w:val="0"/>
      <w:marBottom w:val="0"/>
      <w:divBdr>
        <w:top w:val="none" w:sz="0" w:space="0" w:color="auto"/>
        <w:left w:val="none" w:sz="0" w:space="0" w:color="auto"/>
        <w:bottom w:val="none" w:sz="0" w:space="0" w:color="auto"/>
        <w:right w:val="none" w:sz="0" w:space="0" w:color="auto"/>
      </w:divBdr>
      <w:divsChild>
        <w:div w:id="1903833892">
          <w:marLeft w:val="0"/>
          <w:marRight w:val="0"/>
          <w:marTop w:val="0"/>
          <w:marBottom w:val="0"/>
          <w:divBdr>
            <w:top w:val="none" w:sz="0" w:space="0" w:color="auto"/>
            <w:left w:val="none" w:sz="0" w:space="0" w:color="auto"/>
            <w:bottom w:val="none" w:sz="0" w:space="0" w:color="auto"/>
            <w:right w:val="none" w:sz="0" w:space="0" w:color="auto"/>
          </w:divBdr>
        </w:div>
      </w:divsChild>
    </w:div>
    <w:div w:id="80489927">
      <w:bodyDiv w:val="1"/>
      <w:marLeft w:val="0"/>
      <w:marRight w:val="0"/>
      <w:marTop w:val="0"/>
      <w:marBottom w:val="0"/>
      <w:divBdr>
        <w:top w:val="none" w:sz="0" w:space="0" w:color="auto"/>
        <w:left w:val="none" w:sz="0" w:space="0" w:color="auto"/>
        <w:bottom w:val="none" w:sz="0" w:space="0" w:color="auto"/>
        <w:right w:val="none" w:sz="0" w:space="0" w:color="auto"/>
      </w:divBdr>
      <w:divsChild>
        <w:div w:id="1599411218">
          <w:marLeft w:val="0"/>
          <w:marRight w:val="0"/>
          <w:marTop w:val="0"/>
          <w:marBottom w:val="0"/>
          <w:divBdr>
            <w:top w:val="none" w:sz="0" w:space="0" w:color="auto"/>
            <w:left w:val="none" w:sz="0" w:space="0" w:color="auto"/>
            <w:bottom w:val="none" w:sz="0" w:space="0" w:color="auto"/>
            <w:right w:val="none" w:sz="0" w:space="0" w:color="auto"/>
          </w:divBdr>
        </w:div>
      </w:divsChild>
    </w:div>
    <w:div w:id="82193536">
      <w:bodyDiv w:val="1"/>
      <w:marLeft w:val="0"/>
      <w:marRight w:val="0"/>
      <w:marTop w:val="0"/>
      <w:marBottom w:val="0"/>
      <w:divBdr>
        <w:top w:val="none" w:sz="0" w:space="0" w:color="auto"/>
        <w:left w:val="none" w:sz="0" w:space="0" w:color="auto"/>
        <w:bottom w:val="none" w:sz="0" w:space="0" w:color="auto"/>
        <w:right w:val="none" w:sz="0" w:space="0" w:color="auto"/>
      </w:divBdr>
      <w:divsChild>
        <w:div w:id="1152479056">
          <w:marLeft w:val="0"/>
          <w:marRight w:val="0"/>
          <w:marTop w:val="0"/>
          <w:marBottom w:val="0"/>
          <w:divBdr>
            <w:top w:val="none" w:sz="0" w:space="0" w:color="auto"/>
            <w:left w:val="none" w:sz="0" w:space="0" w:color="auto"/>
            <w:bottom w:val="none" w:sz="0" w:space="0" w:color="auto"/>
            <w:right w:val="none" w:sz="0" w:space="0" w:color="auto"/>
          </w:divBdr>
        </w:div>
      </w:divsChild>
    </w:div>
    <w:div w:id="87235954">
      <w:bodyDiv w:val="1"/>
      <w:marLeft w:val="0"/>
      <w:marRight w:val="0"/>
      <w:marTop w:val="0"/>
      <w:marBottom w:val="0"/>
      <w:divBdr>
        <w:top w:val="none" w:sz="0" w:space="0" w:color="auto"/>
        <w:left w:val="none" w:sz="0" w:space="0" w:color="auto"/>
        <w:bottom w:val="none" w:sz="0" w:space="0" w:color="auto"/>
        <w:right w:val="none" w:sz="0" w:space="0" w:color="auto"/>
      </w:divBdr>
    </w:div>
    <w:div w:id="91515171">
      <w:bodyDiv w:val="1"/>
      <w:marLeft w:val="0"/>
      <w:marRight w:val="0"/>
      <w:marTop w:val="0"/>
      <w:marBottom w:val="0"/>
      <w:divBdr>
        <w:top w:val="none" w:sz="0" w:space="0" w:color="auto"/>
        <w:left w:val="none" w:sz="0" w:space="0" w:color="auto"/>
        <w:bottom w:val="none" w:sz="0" w:space="0" w:color="auto"/>
        <w:right w:val="none" w:sz="0" w:space="0" w:color="auto"/>
      </w:divBdr>
      <w:divsChild>
        <w:div w:id="604194090">
          <w:marLeft w:val="0"/>
          <w:marRight w:val="0"/>
          <w:marTop w:val="0"/>
          <w:marBottom w:val="0"/>
          <w:divBdr>
            <w:top w:val="none" w:sz="0" w:space="0" w:color="auto"/>
            <w:left w:val="none" w:sz="0" w:space="0" w:color="auto"/>
            <w:bottom w:val="none" w:sz="0" w:space="0" w:color="auto"/>
            <w:right w:val="none" w:sz="0" w:space="0" w:color="auto"/>
          </w:divBdr>
        </w:div>
      </w:divsChild>
    </w:div>
    <w:div w:id="93286850">
      <w:bodyDiv w:val="1"/>
      <w:marLeft w:val="0"/>
      <w:marRight w:val="0"/>
      <w:marTop w:val="0"/>
      <w:marBottom w:val="0"/>
      <w:divBdr>
        <w:top w:val="none" w:sz="0" w:space="0" w:color="auto"/>
        <w:left w:val="none" w:sz="0" w:space="0" w:color="auto"/>
        <w:bottom w:val="none" w:sz="0" w:space="0" w:color="auto"/>
        <w:right w:val="none" w:sz="0" w:space="0" w:color="auto"/>
      </w:divBdr>
      <w:divsChild>
        <w:div w:id="420639248">
          <w:marLeft w:val="0"/>
          <w:marRight w:val="0"/>
          <w:marTop w:val="0"/>
          <w:marBottom w:val="0"/>
          <w:divBdr>
            <w:top w:val="none" w:sz="0" w:space="0" w:color="auto"/>
            <w:left w:val="none" w:sz="0" w:space="0" w:color="auto"/>
            <w:bottom w:val="none" w:sz="0" w:space="0" w:color="auto"/>
            <w:right w:val="none" w:sz="0" w:space="0" w:color="auto"/>
          </w:divBdr>
        </w:div>
      </w:divsChild>
    </w:div>
    <w:div w:id="99687020">
      <w:bodyDiv w:val="1"/>
      <w:marLeft w:val="0"/>
      <w:marRight w:val="0"/>
      <w:marTop w:val="0"/>
      <w:marBottom w:val="0"/>
      <w:divBdr>
        <w:top w:val="none" w:sz="0" w:space="0" w:color="auto"/>
        <w:left w:val="none" w:sz="0" w:space="0" w:color="auto"/>
        <w:bottom w:val="none" w:sz="0" w:space="0" w:color="auto"/>
        <w:right w:val="none" w:sz="0" w:space="0" w:color="auto"/>
      </w:divBdr>
      <w:divsChild>
        <w:div w:id="1035229220">
          <w:marLeft w:val="0"/>
          <w:marRight w:val="0"/>
          <w:marTop w:val="0"/>
          <w:marBottom w:val="0"/>
          <w:divBdr>
            <w:top w:val="none" w:sz="0" w:space="0" w:color="auto"/>
            <w:left w:val="none" w:sz="0" w:space="0" w:color="auto"/>
            <w:bottom w:val="none" w:sz="0" w:space="0" w:color="auto"/>
            <w:right w:val="none" w:sz="0" w:space="0" w:color="auto"/>
          </w:divBdr>
        </w:div>
      </w:divsChild>
    </w:div>
    <w:div w:id="108014234">
      <w:bodyDiv w:val="1"/>
      <w:marLeft w:val="0"/>
      <w:marRight w:val="0"/>
      <w:marTop w:val="0"/>
      <w:marBottom w:val="0"/>
      <w:divBdr>
        <w:top w:val="none" w:sz="0" w:space="0" w:color="auto"/>
        <w:left w:val="none" w:sz="0" w:space="0" w:color="auto"/>
        <w:bottom w:val="none" w:sz="0" w:space="0" w:color="auto"/>
        <w:right w:val="none" w:sz="0" w:space="0" w:color="auto"/>
      </w:divBdr>
      <w:divsChild>
        <w:div w:id="347294131">
          <w:marLeft w:val="0"/>
          <w:marRight w:val="0"/>
          <w:marTop w:val="0"/>
          <w:marBottom w:val="0"/>
          <w:divBdr>
            <w:top w:val="none" w:sz="0" w:space="0" w:color="auto"/>
            <w:left w:val="none" w:sz="0" w:space="0" w:color="auto"/>
            <w:bottom w:val="none" w:sz="0" w:space="0" w:color="auto"/>
            <w:right w:val="none" w:sz="0" w:space="0" w:color="auto"/>
          </w:divBdr>
        </w:div>
      </w:divsChild>
    </w:div>
    <w:div w:id="129859143">
      <w:bodyDiv w:val="1"/>
      <w:marLeft w:val="0"/>
      <w:marRight w:val="0"/>
      <w:marTop w:val="0"/>
      <w:marBottom w:val="0"/>
      <w:divBdr>
        <w:top w:val="none" w:sz="0" w:space="0" w:color="auto"/>
        <w:left w:val="none" w:sz="0" w:space="0" w:color="auto"/>
        <w:bottom w:val="none" w:sz="0" w:space="0" w:color="auto"/>
        <w:right w:val="none" w:sz="0" w:space="0" w:color="auto"/>
      </w:divBdr>
      <w:divsChild>
        <w:div w:id="178274138">
          <w:marLeft w:val="0"/>
          <w:marRight w:val="0"/>
          <w:marTop w:val="0"/>
          <w:marBottom w:val="0"/>
          <w:divBdr>
            <w:top w:val="none" w:sz="0" w:space="0" w:color="auto"/>
            <w:left w:val="none" w:sz="0" w:space="0" w:color="auto"/>
            <w:bottom w:val="none" w:sz="0" w:space="0" w:color="auto"/>
            <w:right w:val="none" w:sz="0" w:space="0" w:color="auto"/>
          </w:divBdr>
        </w:div>
      </w:divsChild>
    </w:div>
    <w:div w:id="130558816">
      <w:bodyDiv w:val="1"/>
      <w:marLeft w:val="0"/>
      <w:marRight w:val="0"/>
      <w:marTop w:val="0"/>
      <w:marBottom w:val="0"/>
      <w:divBdr>
        <w:top w:val="none" w:sz="0" w:space="0" w:color="auto"/>
        <w:left w:val="none" w:sz="0" w:space="0" w:color="auto"/>
        <w:bottom w:val="none" w:sz="0" w:space="0" w:color="auto"/>
        <w:right w:val="none" w:sz="0" w:space="0" w:color="auto"/>
      </w:divBdr>
      <w:divsChild>
        <w:div w:id="903371112">
          <w:marLeft w:val="0"/>
          <w:marRight w:val="0"/>
          <w:marTop w:val="0"/>
          <w:marBottom w:val="0"/>
          <w:divBdr>
            <w:top w:val="none" w:sz="0" w:space="0" w:color="auto"/>
            <w:left w:val="none" w:sz="0" w:space="0" w:color="auto"/>
            <w:bottom w:val="none" w:sz="0" w:space="0" w:color="auto"/>
            <w:right w:val="none" w:sz="0" w:space="0" w:color="auto"/>
          </w:divBdr>
        </w:div>
      </w:divsChild>
    </w:div>
    <w:div w:id="151213618">
      <w:bodyDiv w:val="1"/>
      <w:marLeft w:val="0"/>
      <w:marRight w:val="0"/>
      <w:marTop w:val="0"/>
      <w:marBottom w:val="0"/>
      <w:divBdr>
        <w:top w:val="none" w:sz="0" w:space="0" w:color="auto"/>
        <w:left w:val="none" w:sz="0" w:space="0" w:color="auto"/>
        <w:bottom w:val="none" w:sz="0" w:space="0" w:color="auto"/>
        <w:right w:val="none" w:sz="0" w:space="0" w:color="auto"/>
      </w:divBdr>
      <w:divsChild>
        <w:div w:id="2024897328">
          <w:marLeft w:val="0"/>
          <w:marRight w:val="0"/>
          <w:marTop w:val="0"/>
          <w:marBottom w:val="0"/>
          <w:divBdr>
            <w:top w:val="none" w:sz="0" w:space="0" w:color="auto"/>
            <w:left w:val="none" w:sz="0" w:space="0" w:color="auto"/>
            <w:bottom w:val="none" w:sz="0" w:space="0" w:color="auto"/>
            <w:right w:val="none" w:sz="0" w:space="0" w:color="auto"/>
          </w:divBdr>
        </w:div>
      </w:divsChild>
    </w:div>
    <w:div w:id="154951992">
      <w:bodyDiv w:val="1"/>
      <w:marLeft w:val="0"/>
      <w:marRight w:val="0"/>
      <w:marTop w:val="0"/>
      <w:marBottom w:val="0"/>
      <w:divBdr>
        <w:top w:val="none" w:sz="0" w:space="0" w:color="auto"/>
        <w:left w:val="none" w:sz="0" w:space="0" w:color="auto"/>
        <w:bottom w:val="none" w:sz="0" w:space="0" w:color="auto"/>
        <w:right w:val="none" w:sz="0" w:space="0" w:color="auto"/>
      </w:divBdr>
      <w:divsChild>
        <w:div w:id="90512913">
          <w:marLeft w:val="0"/>
          <w:marRight w:val="0"/>
          <w:marTop w:val="0"/>
          <w:marBottom w:val="0"/>
          <w:divBdr>
            <w:top w:val="none" w:sz="0" w:space="0" w:color="auto"/>
            <w:left w:val="none" w:sz="0" w:space="0" w:color="auto"/>
            <w:bottom w:val="none" w:sz="0" w:space="0" w:color="auto"/>
            <w:right w:val="none" w:sz="0" w:space="0" w:color="auto"/>
          </w:divBdr>
        </w:div>
      </w:divsChild>
    </w:div>
    <w:div w:id="158620262">
      <w:bodyDiv w:val="1"/>
      <w:marLeft w:val="0"/>
      <w:marRight w:val="0"/>
      <w:marTop w:val="0"/>
      <w:marBottom w:val="0"/>
      <w:divBdr>
        <w:top w:val="none" w:sz="0" w:space="0" w:color="auto"/>
        <w:left w:val="none" w:sz="0" w:space="0" w:color="auto"/>
        <w:bottom w:val="none" w:sz="0" w:space="0" w:color="auto"/>
        <w:right w:val="none" w:sz="0" w:space="0" w:color="auto"/>
      </w:divBdr>
      <w:divsChild>
        <w:div w:id="965352487">
          <w:marLeft w:val="0"/>
          <w:marRight w:val="0"/>
          <w:marTop w:val="0"/>
          <w:marBottom w:val="0"/>
          <w:divBdr>
            <w:top w:val="none" w:sz="0" w:space="0" w:color="auto"/>
            <w:left w:val="none" w:sz="0" w:space="0" w:color="auto"/>
            <w:bottom w:val="none" w:sz="0" w:space="0" w:color="auto"/>
            <w:right w:val="none" w:sz="0" w:space="0" w:color="auto"/>
          </w:divBdr>
        </w:div>
      </w:divsChild>
    </w:div>
    <w:div w:id="175199252">
      <w:bodyDiv w:val="1"/>
      <w:marLeft w:val="0"/>
      <w:marRight w:val="0"/>
      <w:marTop w:val="0"/>
      <w:marBottom w:val="0"/>
      <w:divBdr>
        <w:top w:val="none" w:sz="0" w:space="0" w:color="auto"/>
        <w:left w:val="none" w:sz="0" w:space="0" w:color="auto"/>
        <w:bottom w:val="none" w:sz="0" w:space="0" w:color="auto"/>
        <w:right w:val="none" w:sz="0" w:space="0" w:color="auto"/>
      </w:divBdr>
      <w:divsChild>
        <w:div w:id="46147457">
          <w:marLeft w:val="0"/>
          <w:marRight w:val="0"/>
          <w:marTop w:val="0"/>
          <w:marBottom w:val="0"/>
          <w:divBdr>
            <w:top w:val="none" w:sz="0" w:space="0" w:color="auto"/>
            <w:left w:val="none" w:sz="0" w:space="0" w:color="auto"/>
            <w:bottom w:val="none" w:sz="0" w:space="0" w:color="auto"/>
            <w:right w:val="none" w:sz="0" w:space="0" w:color="auto"/>
          </w:divBdr>
        </w:div>
      </w:divsChild>
    </w:div>
    <w:div w:id="175971000">
      <w:bodyDiv w:val="1"/>
      <w:marLeft w:val="0"/>
      <w:marRight w:val="0"/>
      <w:marTop w:val="0"/>
      <w:marBottom w:val="0"/>
      <w:divBdr>
        <w:top w:val="none" w:sz="0" w:space="0" w:color="auto"/>
        <w:left w:val="none" w:sz="0" w:space="0" w:color="auto"/>
        <w:bottom w:val="none" w:sz="0" w:space="0" w:color="auto"/>
        <w:right w:val="none" w:sz="0" w:space="0" w:color="auto"/>
      </w:divBdr>
      <w:divsChild>
        <w:div w:id="127937799">
          <w:marLeft w:val="0"/>
          <w:marRight w:val="0"/>
          <w:marTop w:val="0"/>
          <w:marBottom w:val="0"/>
          <w:divBdr>
            <w:top w:val="none" w:sz="0" w:space="0" w:color="auto"/>
            <w:left w:val="none" w:sz="0" w:space="0" w:color="auto"/>
            <w:bottom w:val="none" w:sz="0" w:space="0" w:color="auto"/>
            <w:right w:val="none" w:sz="0" w:space="0" w:color="auto"/>
          </w:divBdr>
        </w:div>
      </w:divsChild>
    </w:div>
    <w:div w:id="182062064">
      <w:bodyDiv w:val="1"/>
      <w:marLeft w:val="0"/>
      <w:marRight w:val="0"/>
      <w:marTop w:val="0"/>
      <w:marBottom w:val="0"/>
      <w:divBdr>
        <w:top w:val="none" w:sz="0" w:space="0" w:color="auto"/>
        <w:left w:val="none" w:sz="0" w:space="0" w:color="auto"/>
        <w:bottom w:val="none" w:sz="0" w:space="0" w:color="auto"/>
        <w:right w:val="none" w:sz="0" w:space="0" w:color="auto"/>
      </w:divBdr>
      <w:divsChild>
        <w:div w:id="1836844066">
          <w:marLeft w:val="0"/>
          <w:marRight w:val="0"/>
          <w:marTop w:val="0"/>
          <w:marBottom w:val="0"/>
          <w:divBdr>
            <w:top w:val="none" w:sz="0" w:space="0" w:color="auto"/>
            <w:left w:val="none" w:sz="0" w:space="0" w:color="auto"/>
            <w:bottom w:val="none" w:sz="0" w:space="0" w:color="auto"/>
            <w:right w:val="none" w:sz="0" w:space="0" w:color="auto"/>
          </w:divBdr>
        </w:div>
      </w:divsChild>
    </w:div>
    <w:div w:id="189297505">
      <w:bodyDiv w:val="1"/>
      <w:marLeft w:val="0"/>
      <w:marRight w:val="0"/>
      <w:marTop w:val="0"/>
      <w:marBottom w:val="0"/>
      <w:divBdr>
        <w:top w:val="none" w:sz="0" w:space="0" w:color="auto"/>
        <w:left w:val="none" w:sz="0" w:space="0" w:color="auto"/>
        <w:bottom w:val="none" w:sz="0" w:space="0" w:color="auto"/>
        <w:right w:val="none" w:sz="0" w:space="0" w:color="auto"/>
      </w:divBdr>
      <w:divsChild>
        <w:div w:id="1940722262">
          <w:marLeft w:val="0"/>
          <w:marRight w:val="0"/>
          <w:marTop w:val="0"/>
          <w:marBottom w:val="0"/>
          <w:divBdr>
            <w:top w:val="none" w:sz="0" w:space="0" w:color="auto"/>
            <w:left w:val="none" w:sz="0" w:space="0" w:color="auto"/>
            <w:bottom w:val="none" w:sz="0" w:space="0" w:color="auto"/>
            <w:right w:val="none" w:sz="0" w:space="0" w:color="auto"/>
          </w:divBdr>
        </w:div>
      </w:divsChild>
    </w:div>
    <w:div w:id="191578337">
      <w:bodyDiv w:val="1"/>
      <w:marLeft w:val="0"/>
      <w:marRight w:val="0"/>
      <w:marTop w:val="0"/>
      <w:marBottom w:val="0"/>
      <w:divBdr>
        <w:top w:val="none" w:sz="0" w:space="0" w:color="auto"/>
        <w:left w:val="none" w:sz="0" w:space="0" w:color="auto"/>
        <w:bottom w:val="none" w:sz="0" w:space="0" w:color="auto"/>
        <w:right w:val="none" w:sz="0" w:space="0" w:color="auto"/>
      </w:divBdr>
      <w:divsChild>
        <w:div w:id="780494899">
          <w:marLeft w:val="0"/>
          <w:marRight w:val="0"/>
          <w:marTop w:val="0"/>
          <w:marBottom w:val="0"/>
          <w:divBdr>
            <w:top w:val="none" w:sz="0" w:space="0" w:color="auto"/>
            <w:left w:val="none" w:sz="0" w:space="0" w:color="auto"/>
            <w:bottom w:val="none" w:sz="0" w:space="0" w:color="auto"/>
            <w:right w:val="none" w:sz="0" w:space="0" w:color="auto"/>
          </w:divBdr>
        </w:div>
      </w:divsChild>
    </w:div>
    <w:div w:id="198710608">
      <w:bodyDiv w:val="1"/>
      <w:marLeft w:val="0"/>
      <w:marRight w:val="0"/>
      <w:marTop w:val="0"/>
      <w:marBottom w:val="0"/>
      <w:divBdr>
        <w:top w:val="none" w:sz="0" w:space="0" w:color="auto"/>
        <w:left w:val="none" w:sz="0" w:space="0" w:color="auto"/>
        <w:bottom w:val="none" w:sz="0" w:space="0" w:color="auto"/>
        <w:right w:val="none" w:sz="0" w:space="0" w:color="auto"/>
      </w:divBdr>
      <w:divsChild>
        <w:div w:id="1694189800">
          <w:marLeft w:val="0"/>
          <w:marRight w:val="0"/>
          <w:marTop w:val="0"/>
          <w:marBottom w:val="0"/>
          <w:divBdr>
            <w:top w:val="none" w:sz="0" w:space="0" w:color="auto"/>
            <w:left w:val="none" w:sz="0" w:space="0" w:color="auto"/>
            <w:bottom w:val="none" w:sz="0" w:space="0" w:color="auto"/>
            <w:right w:val="none" w:sz="0" w:space="0" w:color="auto"/>
          </w:divBdr>
        </w:div>
      </w:divsChild>
    </w:div>
    <w:div w:id="216091303">
      <w:bodyDiv w:val="1"/>
      <w:marLeft w:val="0"/>
      <w:marRight w:val="0"/>
      <w:marTop w:val="0"/>
      <w:marBottom w:val="0"/>
      <w:divBdr>
        <w:top w:val="none" w:sz="0" w:space="0" w:color="auto"/>
        <w:left w:val="none" w:sz="0" w:space="0" w:color="auto"/>
        <w:bottom w:val="none" w:sz="0" w:space="0" w:color="auto"/>
        <w:right w:val="none" w:sz="0" w:space="0" w:color="auto"/>
      </w:divBdr>
    </w:div>
    <w:div w:id="218323129">
      <w:bodyDiv w:val="1"/>
      <w:marLeft w:val="0"/>
      <w:marRight w:val="0"/>
      <w:marTop w:val="0"/>
      <w:marBottom w:val="0"/>
      <w:divBdr>
        <w:top w:val="none" w:sz="0" w:space="0" w:color="auto"/>
        <w:left w:val="none" w:sz="0" w:space="0" w:color="auto"/>
        <w:bottom w:val="none" w:sz="0" w:space="0" w:color="auto"/>
        <w:right w:val="none" w:sz="0" w:space="0" w:color="auto"/>
      </w:divBdr>
      <w:divsChild>
        <w:div w:id="1179975780">
          <w:marLeft w:val="0"/>
          <w:marRight w:val="0"/>
          <w:marTop w:val="0"/>
          <w:marBottom w:val="0"/>
          <w:divBdr>
            <w:top w:val="none" w:sz="0" w:space="0" w:color="auto"/>
            <w:left w:val="none" w:sz="0" w:space="0" w:color="auto"/>
            <w:bottom w:val="none" w:sz="0" w:space="0" w:color="auto"/>
            <w:right w:val="none" w:sz="0" w:space="0" w:color="auto"/>
          </w:divBdr>
        </w:div>
      </w:divsChild>
    </w:div>
    <w:div w:id="222956939">
      <w:bodyDiv w:val="1"/>
      <w:marLeft w:val="0"/>
      <w:marRight w:val="0"/>
      <w:marTop w:val="0"/>
      <w:marBottom w:val="0"/>
      <w:divBdr>
        <w:top w:val="none" w:sz="0" w:space="0" w:color="auto"/>
        <w:left w:val="none" w:sz="0" w:space="0" w:color="auto"/>
        <w:bottom w:val="none" w:sz="0" w:space="0" w:color="auto"/>
        <w:right w:val="none" w:sz="0" w:space="0" w:color="auto"/>
      </w:divBdr>
      <w:divsChild>
        <w:div w:id="1169104468">
          <w:marLeft w:val="0"/>
          <w:marRight w:val="0"/>
          <w:marTop w:val="0"/>
          <w:marBottom w:val="0"/>
          <w:divBdr>
            <w:top w:val="none" w:sz="0" w:space="0" w:color="auto"/>
            <w:left w:val="none" w:sz="0" w:space="0" w:color="auto"/>
            <w:bottom w:val="none" w:sz="0" w:space="0" w:color="auto"/>
            <w:right w:val="none" w:sz="0" w:space="0" w:color="auto"/>
          </w:divBdr>
        </w:div>
      </w:divsChild>
    </w:div>
    <w:div w:id="230237055">
      <w:bodyDiv w:val="1"/>
      <w:marLeft w:val="0"/>
      <w:marRight w:val="0"/>
      <w:marTop w:val="0"/>
      <w:marBottom w:val="0"/>
      <w:divBdr>
        <w:top w:val="none" w:sz="0" w:space="0" w:color="auto"/>
        <w:left w:val="none" w:sz="0" w:space="0" w:color="auto"/>
        <w:bottom w:val="none" w:sz="0" w:space="0" w:color="auto"/>
        <w:right w:val="none" w:sz="0" w:space="0" w:color="auto"/>
      </w:divBdr>
      <w:divsChild>
        <w:div w:id="1570532253">
          <w:marLeft w:val="0"/>
          <w:marRight w:val="0"/>
          <w:marTop w:val="0"/>
          <w:marBottom w:val="0"/>
          <w:divBdr>
            <w:top w:val="none" w:sz="0" w:space="0" w:color="auto"/>
            <w:left w:val="none" w:sz="0" w:space="0" w:color="auto"/>
            <w:bottom w:val="none" w:sz="0" w:space="0" w:color="auto"/>
            <w:right w:val="none" w:sz="0" w:space="0" w:color="auto"/>
          </w:divBdr>
        </w:div>
      </w:divsChild>
    </w:div>
    <w:div w:id="233005098">
      <w:bodyDiv w:val="1"/>
      <w:marLeft w:val="0"/>
      <w:marRight w:val="0"/>
      <w:marTop w:val="0"/>
      <w:marBottom w:val="0"/>
      <w:divBdr>
        <w:top w:val="none" w:sz="0" w:space="0" w:color="auto"/>
        <w:left w:val="none" w:sz="0" w:space="0" w:color="auto"/>
        <w:bottom w:val="none" w:sz="0" w:space="0" w:color="auto"/>
        <w:right w:val="none" w:sz="0" w:space="0" w:color="auto"/>
      </w:divBdr>
    </w:div>
    <w:div w:id="234515527">
      <w:bodyDiv w:val="1"/>
      <w:marLeft w:val="0"/>
      <w:marRight w:val="0"/>
      <w:marTop w:val="0"/>
      <w:marBottom w:val="0"/>
      <w:divBdr>
        <w:top w:val="none" w:sz="0" w:space="0" w:color="auto"/>
        <w:left w:val="none" w:sz="0" w:space="0" w:color="auto"/>
        <w:bottom w:val="none" w:sz="0" w:space="0" w:color="auto"/>
        <w:right w:val="none" w:sz="0" w:space="0" w:color="auto"/>
      </w:divBdr>
      <w:divsChild>
        <w:div w:id="628900872">
          <w:marLeft w:val="0"/>
          <w:marRight w:val="0"/>
          <w:marTop w:val="0"/>
          <w:marBottom w:val="0"/>
          <w:divBdr>
            <w:top w:val="none" w:sz="0" w:space="0" w:color="auto"/>
            <w:left w:val="none" w:sz="0" w:space="0" w:color="auto"/>
            <w:bottom w:val="none" w:sz="0" w:space="0" w:color="auto"/>
            <w:right w:val="none" w:sz="0" w:space="0" w:color="auto"/>
          </w:divBdr>
        </w:div>
      </w:divsChild>
    </w:div>
    <w:div w:id="239753508">
      <w:bodyDiv w:val="1"/>
      <w:marLeft w:val="0"/>
      <w:marRight w:val="0"/>
      <w:marTop w:val="0"/>
      <w:marBottom w:val="0"/>
      <w:divBdr>
        <w:top w:val="none" w:sz="0" w:space="0" w:color="auto"/>
        <w:left w:val="none" w:sz="0" w:space="0" w:color="auto"/>
        <w:bottom w:val="none" w:sz="0" w:space="0" w:color="auto"/>
        <w:right w:val="none" w:sz="0" w:space="0" w:color="auto"/>
      </w:divBdr>
      <w:divsChild>
        <w:div w:id="446893000">
          <w:marLeft w:val="0"/>
          <w:marRight w:val="0"/>
          <w:marTop w:val="0"/>
          <w:marBottom w:val="0"/>
          <w:divBdr>
            <w:top w:val="none" w:sz="0" w:space="0" w:color="auto"/>
            <w:left w:val="none" w:sz="0" w:space="0" w:color="auto"/>
            <w:bottom w:val="none" w:sz="0" w:space="0" w:color="auto"/>
            <w:right w:val="none" w:sz="0" w:space="0" w:color="auto"/>
          </w:divBdr>
        </w:div>
      </w:divsChild>
    </w:div>
    <w:div w:id="258636648">
      <w:bodyDiv w:val="1"/>
      <w:marLeft w:val="0"/>
      <w:marRight w:val="0"/>
      <w:marTop w:val="0"/>
      <w:marBottom w:val="0"/>
      <w:divBdr>
        <w:top w:val="none" w:sz="0" w:space="0" w:color="auto"/>
        <w:left w:val="none" w:sz="0" w:space="0" w:color="auto"/>
        <w:bottom w:val="none" w:sz="0" w:space="0" w:color="auto"/>
        <w:right w:val="none" w:sz="0" w:space="0" w:color="auto"/>
      </w:divBdr>
      <w:divsChild>
        <w:div w:id="1934389983">
          <w:marLeft w:val="0"/>
          <w:marRight w:val="0"/>
          <w:marTop w:val="0"/>
          <w:marBottom w:val="0"/>
          <w:divBdr>
            <w:top w:val="none" w:sz="0" w:space="0" w:color="auto"/>
            <w:left w:val="none" w:sz="0" w:space="0" w:color="auto"/>
            <w:bottom w:val="none" w:sz="0" w:space="0" w:color="auto"/>
            <w:right w:val="none" w:sz="0" w:space="0" w:color="auto"/>
          </w:divBdr>
        </w:div>
      </w:divsChild>
    </w:div>
    <w:div w:id="269974819">
      <w:bodyDiv w:val="1"/>
      <w:marLeft w:val="0"/>
      <w:marRight w:val="0"/>
      <w:marTop w:val="0"/>
      <w:marBottom w:val="0"/>
      <w:divBdr>
        <w:top w:val="none" w:sz="0" w:space="0" w:color="auto"/>
        <w:left w:val="none" w:sz="0" w:space="0" w:color="auto"/>
        <w:bottom w:val="none" w:sz="0" w:space="0" w:color="auto"/>
        <w:right w:val="none" w:sz="0" w:space="0" w:color="auto"/>
      </w:divBdr>
      <w:divsChild>
        <w:div w:id="156308385">
          <w:marLeft w:val="0"/>
          <w:marRight w:val="0"/>
          <w:marTop w:val="0"/>
          <w:marBottom w:val="0"/>
          <w:divBdr>
            <w:top w:val="none" w:sz="0" w:space="0" w:color="auto"/>
            <w:left w:val="none" w:sz="0" w:space="0" w:color="auto"/>
            <w:bottom w:val="none" w:sz="0" w:space="0" w:color="auto"/>
            <w:right w:val="none" w:sz="0" w:space="0" w:color="auto"/>
          </w:divBdr>
        </w:div>
      </w:divsChild>
    </w:div>
    <w:div w:id="297492813">
      <w:bodyDiv w:val="1"/>
      <w:marLeft w:val="0"/>
      <w:marRight w:val="0"/>
      <w:marTop w:val="0"/>
      <w:marBottom w:val="0"/>
      <w:divBdr>
        <w:top w:val="none" w:sz="0" w:space="0" w:color="auto"/>
        <w:left w:val="none" w:sz="0" w:space="0" w:color="auto"/>
        <w:bottom w:val="none" w:sz="0" w:space="0" w:color="auto"/>
        <w:right w:val="none" w:sz="0" w:space="0" w:color="auto"/>
      </w:divBdr>
    </w:div>
    <w:div w:id="305429716">
      <w:bodyDiv w:val="1"/>
      <w:marLeft w:val="0"/>
      <w:marRight w:val="0"/>
      <w:marTop w:val="0"/>
      <w:marBottom w:val="0"/>
      <w:divBdr>
        <w:top w:val="none" w:sz="0" w:space="0" w:color="auto"/>
        <w:left w:val="none" w:sz="0" w:space="0" w:color="auto"/>
        <w:bottom w:val="none" w:sz="0" w:space="0" w:color="auto"/>
        <w:right w:val="none" w:sz="0" w:space="0" w:color="auto"/>
      </w:divBdr>
    </w:div>
    <w:div w:id="308438710">
      <w:bodyDiv w:val="1"/>
      <w:marLeft w:val="0"/>
      <w:marRight w:val="0"/>
      <w:marTop w:val="0"/>
      <w:marBottom w:val="0"/>
      <w:divBdr>
        <w:top w:val="none" w:sz="0" w:space="0" w:color="auto"/>
        <w:left w:val="none" w:sz="0" w:space="0" w:color="auto"/>
        <w:bottom w:val="none" w:sz="0" w:space="0" w:color="auto"/>
        <w:right w:val="none" w:sz="0" w:space="0" w:color="auto"/>
      </w:divBdr>
      <w:divsChild>
        <w:div w:id="1064640545">
          <w:marLeft w:val="0"/>
          <w:marRight w:val="0"/>
          <w:marTop w:val="0"/>
          <w:marBottom w:val="0"/>
          <w:divBdr>
            <w:top w:val="none" w:sz="0" w:space="0" w:color="auto"/>
            <w:left w:val="none" w:sz="0" w:space="0" w:color="auto"/>
            <w:bottom w:val="none" w:sz="0" w:space="0" w:color="auto"/>
            <w:right w:val="none" w:sz="0" w:space="0" w:color="auto"/>
          </w:divBdr>
        </w:div>
      </w:divsChild>
    </w:div>
    <w:div w:id="317802615">
      <w:bodyDiv w:val="1"/>
      <w:marLeft w:val="0"/>
      <w:marRight w:val="0"/>
      <w:marTop w:val="0"/>
      <w:marBottom w:val="0"/>
      <w:divBdr>
        <w:top w:val="none" w:sz="0" w:space="0" w:color="auto"/>
        <w:left w:val="none" w:sz="0" w:space="0" w:color="auto"/>
        <w:bottom w:val="none" w:sz="0" w:space="0" w:color="auto"/>
        <w:right w:val="none" w:sz="0" w:space="0" w:color="auto"/>
      </w:divBdr>
      <w:divsChild>
        <w:div w:id="67578300">
          <w:marLeft w:val="0"/>
          <w:marRight w:val="0"/>
          <w:marTop w:val="0"/>
          <w:marBottom w:val="0"/>
          <w:divBdr>
            <w:top w:val="none" w:sz="0" w:space="0" w:color="auto"/>
            <w:left w:val="none" w:sz="0" w:space="0" w:color="auto"/>
            <w:bottom w:val="none" w:sz="0" w:space="0" w:color="auto"/>
            <w:right w:val="none" w:sz="0" w:space="0" w:color="auto"/>
          </w:divBdr>
        </w:div>
      </w:divsChild>
    </w:div>
    <w:div w:id="331643571">
      <w:bodyDiv w:val="1"/>
      <w:marLeft w:val="0"/>
      <w:marRight w:val="0"/>
      <w:marTop w:val="0"/>
      <w:marBottom w:val="0"/>
      <w:divBdr>
        <w:top w:val="none" w:sz="0" w:space="0" w:color="auto"/>
        <w:left w:val="none" w:sz="0" w:space="0" w:color="auto"/>
        <w:bottom w:val="none" w:sz="0" w:space="0" w:color="auto"/>
        <w:right w:val="none" w:sz="0" w:space="0" w:color="auto"/>
      </w:divBdr>
      <w:divsChild>
        <w:div w:id="911544208">
          <w:marLeft w:val="0"/>
          <w:marRight w:val="0"/>
          <w:marTop w:val="0"/>
          <w:marBottom w:val="0"/>
          <w:divBdr>
            <w:top w:val="none" w:sz="0" w:space="0" w:color="auto"/>
            <w:left w:val="none" w:sz="0" w:space="0" w:color="auto"/>
            <w:bottom w:val="none" w:sz="0" w:space="0" w:color="auto"/>
            <w:right w:val="none" w:sz="0" w:space="0" w:color="auto"/>
          </w:divBdr>
        </w:div>
      </w:divsChild>
    </w:div>
    <w:div w:id="335233259">
      <w:bodyDiv w:val="1"/>
      <w:marLeft w:val="0"/>
      <w:marRight w:val="0"/>
      <w:marTop w:val="0"/>
      <w:marBottom w:val="0"/>
      <w:divBdr>
        <w:top w:val="none" w:sz="0" w:space="0" w:color="auto"/>
        <w:left w:val="none" w:sz="0" w:space="0" w:color="auto"/>
        <w:bottom w:val="none" w:sz="0" w:space="0" w:color="auto"/>
        <w:right w:val="none" w:sz="0" w:space="0" w:color="auto"/>
      </w:divBdr>
      <w:divsChild>
        <w:div w:id="1550727973">
          <w:marLeft w:val="0"/>
          <w:marRight w:val="0"/>
          <w:marTop w:val="0"/>
          <w:marBottom w:val="0"/>
          <w:divBdr>
            <w:top w:val="none" w:sz="0" w:space="0" w:color="auto"/>
            <w:left w:val="none" w:sz="0" w:space="0" w:color="auto"/>
            <w:bottom w:val="none" w:sz="0" w:space="0" w:color="auto"/>
            <w:right w:val="none" w:sz="0" w:space="0" w:color="auto"/>
          </w:divBdr>
        </w:div>
      </w:divsChild>
    </w:div>
    <w:div w:id="336539226">
      <w:bodyDiv w:val="1"/>
      <w:marLeft w:val="0"/>
      <w:marRight w:val="0"/>
      <w:marTop w:val="0"/>
      <w:marBottom w:val="0"/>
      <w:divBdr>
        <w:top w:val="none" w:sz="0" w:space="0" w:color="auto"/>
        <w:left w:val="none" w:sz="0" w:space="0" w:color="auto"/>
        <w:bottom w:val="none" w:sz="0" w:space="0" w:color="auto"/>
        <w:right w:val="none" w:sz="0" w:space="0" w:color="auto"/>
      </w:divBdr>
      <w:divsChild>
        <w:div w:id="505440647">
          <w:marLeft w:val="0"/>
          <w:marRight w:val="0"/>
          <w:marTop w:val="0"/>
          <w:marBottom w:val="0"/>
          <w:divBdr>
            <w:top w:val="none" w:sz="0" w:space="0" w:color="auto"/>
            <w:left w:val="none" w:sz="0" w:space="0" w:color="auto"/>
            <w:bottom w:val="none" w:sz="0" w:space="0" w:color="auto"/>
            <w:right w:val="none" w:sz="0" w:space="0" w:color="auto"/>
          </w:divBdr>
        </w:div>
      </w:divsChild>
    </w:div>
    <w:div w:id="339233668">
      <w:bodyDiv w:val="1"/>
      <w:marLeft w:val="0"/>
      <w:marRight w:val="0"/>
      <w:marTop w:val="0"/>
      <w:marBottom w:val="0"/>
      <w:divBdr>
        <w:top w:val="none" w:sz="0" w:space="0" w:color="auto"/>
        <w:left w:val="none" w:sz="0" w:space="0" w:color="auto"/>
        <w:bottom w:val="none" w:sz="0" w:space="0" w:color="auto"/>
        <w:right w:val="none" w:sz="0" w:space="0" w:color="auto"/>
      </w:divBdr>
      <w:divsChild>
        <w:div w:id="308095670">
          <w:marLeft w:val="0"/>
          <w:marRight w:val="0"/>
          <w:marTop w:val="0"/>
          <w:marBottom w:val="0"/>
          <w:divBdr>
            <w:top w:val="none" w:sz="0" w:space="0" w:color="auto"/>
            <w:left w:val="none" w:sz="0" w:space="0" w:color="auto"/>
            <w:bottom w:val="none" w:sz="0" w:space="0" w:color="auto"/>
            <w:right w:val="none" w:sz="0" w:space="0" w:color="auto"/>
          </w:divBdr>
        </w:div>
      </w:divsChild>
    </w:div>
    <w:div w:id="355085377">
      <w:bodyDiv w:val="1"/>
      <w:marLeft w:val="0"/>
      <w:marRight w:val="0"/>
      <w:marTop w:val="0"/>
      <w:marBottom w:val="0"/>
      <w:divBdr>
        <w:top w:val="none" w:sz="0" w:space="0" w:color="auto"/>
        <w:left w:val="none" w:sz="0" w:space="0" w:color="auto"/>
        <w:bottom w:val="none" w:sz="0" w:space="0" w:color="auto"/>
        <w:right w:val="none" w:sz="0" w:space="0" w:color="auto"/>
      </w:divBdr>
      <w:divsChild>
        <w:div w:id="84348586">
          <w:marLeft w:val="0"/>
          <w:marRight w:val="0"/>
          <w:marTop w:val="0"/>
          <w:marBottom w:val="0"/>
          <w:divBdr>
            <w:top w:val="none" w:sz="0" w:space="0" w:color="auto"/>
            <w:left w:val="none" w:sz="0" w:space="0" w:color="auto"/>
            <w:bottom w:val="none" w:sz="0" w:space="0" w:color="auto"/>
            <w:right w:val="none" w:sz="0" w:space="0" w:color="auto"/>
          </w:divBdr>
        </w:div>
      </w:divsChild>
    </w:div>
    <w:div w:id="379206702">
      <w:bodyDiv w:val="1"/>
      <w:marLeft w:val="0"/>
      <w:marRight w:val="0"/>
      <w:marTop w:val="0"/>
      <w:marBottom w:val="0"/>
      <w:divBdr>
        <w:top w:val="none" w:sz="0" w:space="0" w:color="auto"/>
        <w:left w:val="none" w:sz="0" w:space="0" w:color="auto"/>
        <w:bottom w:val="none" w:sz="0" w:space="0" w:color="auto"/>
        <w:right w:val="none" w:sz="0" w:space="0" w:color="auto"/>
      </w:divBdr>
      <w:divsChild>
        <w:div w:id="733626373">
          <w:marLeft w:val="0"/>
          <w:marRight w:val="0"/>
          <w:marTop w:val="0"/>
          <w:marBottom w:val="0"/>
          <w:divBdr>
            <w:top w:val="none" w:sz="0" w:space="0" w:color="auto"/>
            <w:left w:val="none" w:sz="0" w:space="0" w:color="auto"/>
            <w:bottom w:val="none" w:sz="0" w:space="0" w:color="auto"/>
            <w:right w:val="none" w:sz="0" w:space="0" w:color="auto"/>
          </w:divBdr>
        </w:div>
      </w:divsChild>
    </w:div>
    <w:div w:id="382607821">
      <w:bodyDiv w:val="1"/>
      <w:marLeft w:val="0"/>
      <w:marRight w:val="0"/>
      <w:marTop w:val="0"/>
      <w:marBottom w:val="0"/>
      <w:divBdr>
        <w:top w:val="none" w:sz="0" w:space="0" w:color="auto"/>
        <w:left w:val="none" w:sz="0" w:space="0" w:color="auto"/>
        <w:bottom w:val="none" w:sz="0" w:space="0" w:color="auto"/>
        <w:right w:val="none" w:sz="0" w:space="0" w:color="auto"/>
      </w:divBdr>
      <w:divsChild>
        <w:div w:id="1820999595">
          <w:marLeft w:val="0"/>
          <w:marRight w:val="0"/>
          <w:marTop w:val="0"/>
          <w:marBottom w:val="0"/>
          <w:divBdr>
            <w:top w:val="none" w:sz="0" w:space="0" w:color="auto"/>
            <w:left w:val="none" w:sz="0" w:space="0" w:color="auto"/>
            <w:bottom w:val="none" w:sz="0" w:space="0" w:color="auto"/>
            <w:right w:val="none" w:sz="0" w:space="0" w:color="auto"/>
          </w:divBdr>
        </w:div>
      </w:divsChild>
    </w:div>
    <w:div w:id="384062151">
      <w:bodyDiv w:val="1"/>
      <w:marLeft w:val="0"/>
      <w:marRight w:val="0"/>
      <w:marTop w:val="0"/>
      <w:marBottom w:val="0"/>
      <w:divBdr>
        <w:top w:val="none" w:sz="0" w:space="0" w:color="auto"/>
        <w:left w:val="none" w:sz="0" w:space="0" w:color="auto"/>
        <w:bottom w:val="none" w:sz="0" w:space="0" w:color="auto"/>
        <w:right w:val="none" w:sz="0" w:space="0" w:color="auto"/>
      </w:divBdr>
      <w:divsChild>
        <w:div w:id="108547448">
          <w:marLeft w:val="0"/>
          <w:marRight w:val="0"/>
          <w:marTop w:val="0"/>
          <w:marBottom w:val="0"/>
          <w:divBdr>
            <w:top w:val="none" w:sz="0" w:space="0" w:color="auto"/>
            <w:left w:val="none" w:sz="0" w:space="0" w:color="auto"/>
            <w:bottom w:val="none" w:sz="0" w:space="0" w:color="auto"/>
            <w:right w:val="none" w:sz="0" w:space="0" w:color="auto"/>
          </w:divBdr>
        </w:div>
      </w:divsChild>
    </w:div>
    <w:div w:id="386413434">
      <w:bodyDiv w:val="1"/>
      <w:marLeft w:val="0"/>
      <w:marRight w:val="0"/>
      <w:marTop w:val="0"/>
      <w:marBottom w:val="0"/>
      <w:divBdr>
        <w:top w:val="none" w:sz="0" w:space="0" w:color="auto"/>
        <w:left w:val="none" w:sz="0" w:space="0" w:color="auto"/>
        <w:bottom w:val="none" w:sz="0" w:space="0" w:color="auto"/>
        <w:right w:val="none" w:sz="0" w:space="0" w:color="auto"/>
      </w:divBdr>
    </w:div>
    <w:div w:id="397438958">
      <w:bodyDiv w:val="1"/>
      <w:marLeft w:val="0"/>
      <w:marRight w:val="0"/>
      <w:marTop w:val="0"/>
      <w:marBottom w:val="0"/>
      <w:divBdr>
        <w:top w:val="none" w:sz="0" w:space="0" w:color="auto"/>
        <w:left w:val="none" w:sz="0" w:space="0" w:color="auto"/>
        <w:bottom w:val="none" w:sz="0" w:space="0" w:color="auto"/>
        <w:right w:val="none" w:sz="0" w:space="0" w:color="auto"/>
      </w:divBdr>
      <w:divsChild>
        <w:div w:id="230846069">
          <w:marLeft w:val="0"/>
          <w:marRight w:val="0"/>
          <w:marTop w:val="0"/>
          <w:marBottom w:val="0"/>
          <w:divBdr>
            <w:top w:val="none" w:sz="0" w:space="0" w:color="auto"/>
            <w:left w:val="none" w:sz="0" w:space="0" w:color="auto"/>
            <w:bottom w:val="none" w:sz="0" w:space="0" w:color="auto"/>
            <w:right w:val="none" w:sz="0" w:space="0" w:color="auto"/>
          </w:divBdr>
        </w:div>
      </w:divsChild>
    </w:div>
    <w:div w:id="426735217">
      <w:bodyDiv w:val="1"/>
      <w:marLeft w:val="0"/>
      <w:marRight w:val="0"/>
      <w:marTop w:val="0"/>
      <w:marBottom w:val="0"/>
      <w:divBdr>
        <w:top w:val="none" w:sz="0" w:space="0" w:color="auto"/>
        <w:left w:val="none" w:sz="0" w:space="0" w:color="auto"/>
        <w:bottom w:val="none" w:sz="0" w:space="0" w:color="auto"/>
        <w:right w:val="none" w:sz="0" w:space="0" w:color="auto"/>
      </w:divBdr>
    </w:div>
    <w:div w:id="448936488">
      <w:bodyDiv w:val="1"/>
      <w:marLeft w:val="0"/>
      <w:marRight w:val="0"/>
      <w:marTop w:val="0"/>
      <w:marBottom w:val="0"/>
      <w:divBdr>
        <w:top w:val="none" w:sz="0" w:space="0" w:color="auto"/>
        <w:left w:val="none" w:sz="0" w:space="0" w:color="auto"/>
        <w:bottom w:val="none" w:sz="0" w:space="0" w:color="auto"/>
        <w:right w:val="none" w:sz="0" w:space="0" w:color="auto"/>
      </w:divBdr>
      <w:divsChild>
        <w:div w:id="1327055754">
          <w:marLeft w:val="0"/>
          <w:marRight w:val="0"/>
          <w:marTop w:val="0"/>
          <w:marBottom w:val="0"/>
          <w:divBdr>
            <w:top w:val="none" w:sz="0" w:space="0" w:color="auto"/>
            <w:left w:val="none" w:sz="0" w:space="0" w:color="auto"/>
            <w:bottom w:val="none" w:sz="0" w:space="0" w:color="auto"/>
            <w:right w:val="none" w:sz="0" w:space="0" w:color="auto"/>
          </w:divBdr>
        </w:div>
      </w:divsChild>
    </w:div>
    <w:div w:id="451562011">
      <w:bodyDiv w:val="1"/>
      <w:marLeft w:val="0"/>
      <w:marRight w:val="0"/>
      <w:marTop w:val="0"/>
      <w:marBottom w:val="0"/>
      <w:divBdr>
        <w:top w:val="none" w:sz="0" w:space="0" w:color="auto"/>
        <w:left w:val="none" w:sz="0" w:space="0" w:color="auto"/>
        <w:bottom w:val="none" w:sz="0" w:space="0" w:color="auto"/>
        <w:right w:val="none" w:sz="0" w:space="0" w:color="auto"/>
      </w:divBdr>
      <w:divsChild>
        <w:div w:id="1450667079">
          <w:marLeft w:val="0"/>
          <w:marRight w:val="0"/>
          <w:marTop w:val="0"/>
          <w:marBottom w:val="0"/>
          <w:divBdr>
            <w:top w:val="none" w:sz="0" w:space="0" w:color="auto"/>
            <w:left w:val="none" w:sz="0" w:space="0" w:color="auto"/>
            <w:bottom w:val="none" w:sz="0" w:space="0" w:color="auto"/>
            <w:right w:val="none" w:sz="0" w:space="0" w:color="auto"/>
          </w:divBdr>
        </w:div>
      </w:divsChild>
    </w:div>
    <w:div w:id="481895370">
      <w:bodyDiv w:val="1"/>
      <w:marLeft w:val="0"/>
      <w:marRight w:val="0"/>
      <w:marTop w:val="0"/>
      <w:marBottom w:val="0"/>
      <w:divBdr>
        <w:top w:val="none" w:sz="0" w:space="0" w:color="auto"/>
        <w:left w:val="none" w:sz="0" w:space="0" w:color="auto"/>
        <w:bottom w:val="none" w:sz="0" w:space="0" w:color="auto"/>
        <w:right w:val="none" w:sz="0" w:space="0" w:color="auto"/>
      </w:divBdr>
    </w:div>
    <w:div w:id="491793327">
      <w:bodyDiv w:val="1"/>
      <w:marLeft w:val="0"/>
      <w:marRight w:val="0"/>
      <w:marTop w:val="0"/>
      <w:marBottom w:val="0"/>
      <w:divBdr>
        <w:top w:val="none" w:sz="0" w:space="0" w:color="auto"/>
        <w:left w:val="none" w:sz="0" w:space="0" w:color="auto"/>
        <w:bottom w:val="none" w:sz="0" w:space="0" w:color="auto"/>
        <w:right w:val="none" w:sz="0" w:space="0" w:color="auto"/>
      </w:divBdr>
      <w:divsChild>
        <w:div w:id="1152142172">
          <w:marLeft w:val="0"/>
          <w:marRight w:val="0"/>
          <w:marTop w:val="0"/>
          <w:marBottom w:val="0"/>
          <w:divBdr>
            <w:top w:val="none" w:sz="0" w:space="0" w:color="auto"/>
            <w:left w:val="none" w:sz="0" w:space="0" w:color="auto"/>
            <w:bottom w:val="none" w:sz="0" w:space="0" w:color="auto"/>
            <w:right w:val="none" w:sz="0" w:space="0" w:color="auto"/>
          </w:divBdr>
        </w:div>
      </w:divsChild>
    </w:div>
    <w:div w:id="532428097">
      <w:bodyDiv w:val="1"/>
      <w:marLeft w:val="0"/>
      <w:marRight w:val="0"/>
      <w:marTop w:val="0"/>
      <w:marBottom w:val="0"/>
      <w:divBdr>
        <w:top w:val="none" w:sz="0" w:space="0" w:color="auto"/>
        <w:left w:val="none" w:sz="0" w:space="0" w:color="auto"/>
        <w:bottom w:val="none" w:sz="0" w:space="0" w:color="auto"/>
        <w:right w:val="none" w:sz="0" w:space="0" w:color="auto"/>
      </w:divBdr>
      <w:divsChild>
        <w:div w:id="894052446">
          <w:marLeft w:val="0"/>
          <w:marRight w:val="0"/>
          <w:marTop w:val="0"/>
          <w:marBottom w:val="0"/>
          <w:divBdr>
            <w:top w:val="none" w:sz="0" w:space="0" w:color="auto"/>
            <w:left w:val="none" w:sz="0" w:space="0" w:color="auto"/>
            <w:bottom w:val="none" w:sz="0" w:space="0" w:color="auto"/>
            <w:right w:val="none" w:sz="0" w:space="0" w:color="auto"/>
          </w:divBdr>
        </w:div>
      </w:divsChild>
    </w:div>
    <w:div w:id="538782080">
      <w:bodyDiv w:val="1"/>
      <w:marLeft w:val="0"/>
      <w:marRight w:val="0"/>
      <w:marTop w:val="0"/>
      <w:marBottom w:val="0"/>
      <w:divBdr>
        <w:top w:val="none" w:sz="0" w:space="0" w:color="auto"/>
        <w:left w:val="none" w:sz="0" w:space="0" w:color="auto"/>
        <w:bottom w:val="none" w:sz="0" w:space="0" w:color="auto"/>
        <w:right w:val="none" w:sz="0" w:space="0" w:color="auto"/>
      </w:divBdr>
      <w:divsChild>
        <w:div w:id="2140100501">
          <w:marLeft w:val="0"/>
          <w:marRight w:val="0"/>
          <w:marTop w:val="0"/>
          <w:marBottom w:val="0"/>
          <w:divBdr>
            <w:top w:val="none" w:sz="0" w:space="0" w:color="auto"/>
            <w:left w:val="none" w:sz="0" w:space="0" w:color="auto"/>
            <w:bottom w:val="none" w:sz="0" w:space="0" w:color="auto"/>
            <w:right w:val="none" w:sz="0" w:space="0" w:color="auto"/>
          </w:divBdr>
        </w:div>
      </w:divsChild>
    </w:div>
    <w:div w:id="541403759">
      <w:bodyDiv w:val="1"/>
      <w:marLeft w:val="0"/>
      <w:marRight w:val="0"/>
      <w:marTop w:val="0"/>
      <w:marBottom w:val="0"/>
      <w:divBdr>
        <w:top w:val="none" w:sz="0" w:space="0" w:color="auto"/>
        <w:left w:val="none" w:sz="0" w:space="0" w:color="auto"/>
        <w:bottom w:val="none" w:sz="0" w:space="0" w:color="auto"/>
        <w:right w:val="none" w:sz="0" w:space="0" w:color="auto"/>
      </w:divBdr>
      <w:divsChild>
        <w:div w:id="1045789959">
          <w:marLeft w:val="0"/>
          <w:marRight w:val="0"/>
          <w:marTop w:val="0"/>
          <w:marBottom w:val="0"/>
          <w:divBdr>
            <w:top w:val="none" w:sz="0" w:space="0" w:color="auto"/>
            <w:left w:val="none" w:sz="0" w:space="0" w:color="auto"/>
            <w:bottom w:val="none" w:sz="0" w:space="0" w:color="auto"/>
            <w:right w:val="none" w:sz="0" w:space="0" w:color="auto"/>
          </w:divBdr>
        </w:div>
      </w:divsChild>
    </w:div>
    <w:div w:id="549342306">
      <w:bodyDiv w:val="1"/>
      <w:marLeft w:val="0"/>
      <w:marRight w:val="0"/>
      <w:marTop w:val="0"/>
      <w:marBottom w:val="0"/>
      <w:divBdr>
        <w:top w:val="none" w:sz="0" w:space="0" w:color="auto"/>
        <w:left w:val="none" w:sz="0" w:space="0" w:color="auto"/>
        <w:bottom w:val="none" w:sz="0" w:space="0" w:color="auto"/>
        <w:right w:val="none" w:sz="0" w:space="0" w:color="auto"/>
      </w:divBdr>
      <w:divsChild>
        <w:div w:id="712577256">
          <w:marLeft w:val="0"/>
          <w:marRight w:val="0"/>
          <w:marTop w:val="0"/>
          <w:marBottom w:val="0"/>
          <w:divBdr>
            <w:top w:val="none" w:sz="0" w:space="0" w:color="auto"/>
            <w:left w:val="none" w:sz="0" w:space="0" w:color="auto"/>
            <w:bottom w:val="none" w:sz="0" w:space="0" w:color="auto"/>
            <w:right w:val="none" w:sz="0" w:space="0" w:color="auto"/>
          </w:divBdr>
        </w:div>
      </w:divsChild>
    </w:div>
    <w:div w:id="554658102">
      <w:bodyDiv w:val="1"/>
      <w:marLeft w:val="0"/>
      <w:marRight w:val="0"/>
      <w:marTop w:val="0"/>
      <w:marBottom w:val="0"/>
      <w:divBdr>
        <w:top w:val="none" w:sz="0" w:space="0" w:color="auto"/>
        <w:left w:val="none" w:sz="0" w:space="0" w:color="auto"/>
        <w:bottom w:val="none" w:sz="0" w:space="0" w:color="auto"/>
        <w:right w:val="none" w:sz="0" w:space="0" w:color="auto"/>
      </w:divBdr>
      <w:divsChild>
        <w:div w:id="794983060">
          <w:marLeft w:val="0"/>
          <w:marRight w:val="0"/>
          <w:marTop w:val="0"/>
          <w:marBottom w:val="0"/>
          <w:divBdr>
            <w:top w:val="none" w:sz="0" w:space="0" w:color="auto"/>
            <w:left w:val="none" w:sz="0" w:space="0" w:color="auto"/>
            <w:bottom w:val="none" w:sz="0" w:space="0" w:color="auto"/>
            <w:right w:val="none" w:sz="0" w:space="0" w:color="auto"/>
          </w:divBdr>
        </w:div>
      </w:divsChild>
    </w:div>
    <w:div w:id="564220691">
      <w:bodyDiv w:val="1"/>
      <w:marLeft w:val="0"/>
      <w:marRight w:val="0"/>
      <w:marTop w:val="0"/>
      <w:marBottom w:val="0"/>
      <w:divBdr>
        <w:top w:val="none" w:sz="0" w:space="0" w:color="auto"/>
        <w:left w:val="none" w:sz="0" w:space="0" w:color="auto"/>
        <w:bottom w:val="none" w:sz="0" w:space="0" w:color="auto"/>
        <w:right w:val="none" w:sz="0" w:space="0" w:color="auto"/>
      </w:divBdr>
      <w:divsChild>
        <w:div w:id="322664817">
          <w:marLeft w:val="0"/>
          <w:marRight w:val="0"/>
          <w:marTop w:val="0"/>
          <w:marBottom w:val="0"/>
          <w:divBdr>
            <w:top w:val="none" w:sz="0" w:space="0" w:color="auto"/>
            <w:left w:val="none" w:sz="0" w:space="0" w:color="auto"/>
            <w:bottom w:val="none" w:sz="0" w:space="0" w:color="auto"/>
            <w:right w:val="none" w:sz="0" w:space="0" w:color="auto"/>
          </w:divBdr>
        </w:div>
      </w:divsChild>
    </w:div>
    <w:div w:id="581909822">
      <w:bodyDiv w:val="1"/>
      <w:marLeft w:val="0"/>
      <w:marRight w:val="0"/>
      <w:marTop w:val="0"/>
      <w:marBottom w:val="0"/>
      <w:divBdr>
        <w:top w:val="none" w:sz="0" w:space="0" w:color="auto"/>
        <w:left w:val="none" w:sz="0" w:space="0" w:color="auto"/>
        <w:bottom w:val="none" w:sz="0" w:space="0" w:color="auto"/>
        <w:right w:val="none" w:sz="0" w:space="0" w:color="auto"/>
      </w:divBdr>
      <w:divsChild>
        <w:div w:id="1586767835">
          <w:marLeft w:val="0"/>
          <w:marRight w:val="0"/>
          <w:marTop w:val="0"/>
          <w:marBottom w:val="0"/>
          <w:divBdr>
            <w:top w:val="none" w:sz="0" w:space="0" w:color="auto"/>
            <w:left w:val="none" w:sz="0" w:space="0" w:color="auto"/>
            <w:bottom w:val="none" w:sz="0" w:space="0" w:color="auto"/>
            <w:right w:val="none" w:sz="0" w:space="0" w:color="auto"/>
          </w:divBdr>
        </w:div>
      </w:divsChild>
    </w:div>
    <w:div w:id="598219085">
      <w:bodyDiv w:val="1"/>
      <w:marLeft w:val="0"/>
      <w:marRight w:val="0"/>
      <w:marTop w:val="0"/>
      <w:marBottom w:val="0"/>
      <w:divBdr>
        <w:top w:val="none" w:sz="0" w:space="0" w:color="auto"/>
        <w:left w:val="none" w:sz="0" w:space="0" w:color="auto"/>
        <w:bottom w:val="none" w:sz="0" w:space="0" w:color="auto"/>
        <w:right w:val="none" w:sz="0" w:space="0" w:color="auto"/>
      </w:divBdr>
    </w:div>
    <w:div w:id="614949721">
      <w:bodyDiv w:val="1"/>
      <w:marLeft w:val="0"/>
      <w:marRight w:val="0"/>
      <w:marTop w:val="0"/>
      <w:marBottom w:val="0"/>
      <w:divBdr>
        <w:top w:val="none" w:sz="0" w:space="0" w:color="auto"/>
        <w:left w:val="none" w:sz="0" w:space="0" w:color="auto"/>
        <w:bottom w:val="none" w:sz="0" w:space="0" w:color="auto"/>
        <w:right w:val="none" w:sz="0" w:space="0" w:color="auto"/>
      </w:divBdr>
      <w:divsChild>
        <w:div w:id="635062081">
          <w:marLeft w:val="0"/>
          <w:marRight w:val="0"/>
          <w:marTop w:val="0"/>
          <w:marBottom w:val="0"/>
          <w:divBdr>
            <w:top w:val="none" w:sz="0" w:space="0" w:color="auto"/>
            <w:left w:val="none" w:sz="0" w:space="0" w:color="auto"/>
            <w:bottom w:val="none" w:sz="0" w:space="0" w:color="auto"/>
            <w:right w:val="none" w:sz="0" w:space="0" w:color="auto"/>
          </w:divBdr>
        </w:div>
      </w:divsChild>
    </w:div>
    <w:div w:id="623390600">
      <w:bodyDiv w:val="1"/>
      <w:marLeft w:val="0"/>
      <w:marRight w:val="0"/>
      <w:marTop w:val="0"/>
      <w:marBottom w:val="0"/>
      <w:divBdr>
        <w:top w:val="none" w:sz="0" w:space="0" w:color="auto"/>
        <w:left w:val="none" w:sz="0" w:space="0" w:color="auto"/>
        <w:bottom w:val="none" w:sz="0" w:space="0" w:color="auto"/>
        <w:right w:val="none" w:sz="0" w:space="0" w:color="auto"/>
      </w:divBdr>
      <w:divsChild>
        <w:div w:id="1559124953">
          <w:marLeft w:val="0"/>
          <w:marRight w:val="0"/>
          <w:marTop w:val="0"/>
          <w:marBottom w:val="0"/>
          <w:divBdr>
            <w:top w:val="none" w:sz="0" w:space="0" w:color="auto"/>
            <w:left w:val="none" w:sz="0" w:space="0" w:color="auto"/>
            <w:bottom w:val="none" w:sz="0" w:space="0" w:color="auto"/>
            <w:right w:val="none" w:sz="0" w:space="0" w:color="auto"/>
          </w:divBdr>
        </w:div>
      </w:divsChild>
    </w:div>
    <w:div w:id="635374449">
      <w:bodyDiv w:val="1"/>
      <w:marLeft w:val="0"/>
      <w:marRight w:val="0"/>
      <w:marTop w:val="0"/>
      <w:marBottom w:val="0"/>
      <w:divBdr>
        <w:top w:val="none" w:sz="0" w:space="0" w:color="auto"/>
        <w:left w:val="none" w:sz="0" w:space="0" w:color="auto"/>
        <w:bottom w:val="none" w:sz="0" w:space="0" w:color="auto"/>
        <w:right w:val="none" w:sz="0" w:space="0" w:color="auto"/>
      </w:divBdr>
    </w:div>
    <w:div w:id="645015460">
      <w:bodyDiv w:val="1"/>
      <w:marLeft w:val="0"/>
      <w:marRight w:val="0"/>
      <w:marTop w:val="0"/>
      <w:marBottom w:val="0"/>
      <w:divBdr>
        <w:top w:val="none" w:sz="0" w:space="0" w:color="auto"/>
        <w:left w:val="none" w:sz="0" w:space="0" w:color="auto"/>
        <w:bottom w:val="none" w:sz="0" w:space="0" w:color="auto"/>
        <w:right w:val="none" w:sz="0" w:space="0" w:color="auto"/>
      </w:divBdr>
      <w:divsChild>
        <w:div w:id="731579857">
          <w:marLeft w:val="0"/>
          <w:marRight w:val="0"/>
          <w:marTop w:val="0"/>
          <w:marBottom w:val="0"/>
          <w:divBdr>
            <w:top w:val="none" w:sz="0" w:space="0" w:color="auto"/>
            <w:left w:val="none" w:sz="0" w:space="0" w:color="auto"/>
            <w:bottom w:val="none" w:sz="0" w:space="0" w:color="auto"/>
            <w:right w:val="none" w:sz="0" w:space="0" w:color="auto"/>
          </w:divBdr>
        </w:div>
      </w:divsChild>
    </w:div>
    <w:div w:id="653340859">
      <w:bodyDiv w:val="1"/>
      <w:marLeft w:val="0"/>
      <w:marRight w:val="0"/>
      <w:marTop w:val="0"/>
      <w:marBottom w:val="0"/>
      <w:divBdr>
        <w:top w:val="none" w:sz="0" w:space="0" w:color="auto"/>
        <w:left w:val="none" w:sz="0" w:space="0" w:color="auto"/>
        <w:bottom w:val="none" w:sz="0" w:space="0" w:color="auto"/>
        <w:right w:val="none" w:sz="0" w:space="0" w:color="auto"/>
      </w:divBdr>
      <w:divsChild>
        <w:div w:id="1113018718">
          <w:marLeft w:val="0"/>
          <w:marRight w:val="0"/>
          <w:marTop w:val="0"/>
          <w:marBottom w:val="0"/>
          <w:divBdr>
            <w:top w:val="none" w:sz="0" w:space="0" w:color="auto"/>
            <w:left w:val="none" w:sz="0" w:space="0" w:color="auto"/>
            <w:bottom w:val="none" w:sz="0" w:space="0" w:color="auto"/>
            <w:right w:val="none" w:sz="0" w:space="0" w:color="auto"/>
          </w:divBdr>
        </w:div>
      </w:divsChild>
    </w:div>
    <w:div w:id="679433481">
      <w:bodyDiv w:val="1"/>
      <w:marLeft w:val="0"/>
      <w:marRight w:val="0"/>
      <w:marTop w:val="0"/>
      <w:marBottom w:val="0"/>
      <w:divBdr>
        <w:top w:val="none" w:sz="0" w:space="0" w:color="auto"/>
        <w:left w:val="none" w:sz="0" w:space="0" w:color="auto"/>
        <w:bottom w:val="none" w:sz="0" w:space="0" w:color="auto"/>
        <w:right w:val="none" w:sz="0" w:space="0" w:color="auto"/>
      </w:divBdr>
      <w:divsChild>
        <w:div w:id="1522478021">
          <w:marLeft w:val="0"/>
          <w:marRight w:val="0"/>
          <w:marTop w:val="0"/>
          <w:marBottom w:val="0"/>
          <w:divBdr>
            <w:top w:val="none" w:sz="0" w:space="0" w:color="auto"/>
            <w:left w:val="none" w:sz="0" w:space="0" w:color="auto"/>
            <w:bottom w:val="none" w:sz="0" w:space="0" w:color="auto"/>
            <w:right w:val="none" w:sz="0" w:space="0" w:color="auto"/>
          </w:divBdr>
        </w:div>
      </w:divsChild>
    </w:div>
    <w:div w:id="680089060">
      <w:bodyDiv w:val="1"/>
      <w:marLeft w:val="0"/>
      <w:marRight w:val="0"/>
      <w:marTop w:val="0"/>
      <w:marBottom w:val="0"/>
      <w:divBdr>
        <w:top w:val="none" w:sz="0" w:space="0" w:color="auto"/>
        <w:left w:val="none" w:sz="0" w:space="0" w:color="auto"/>
        <w:bottom w:val="none" w:sz="0" w:space="0" w:color="auto"/>
        <w:right w:val="none" w:sz="0" w:space="0" w:color="auto"/>
      </w:divBdr>
      <w:divsChild>
        <w:div w:id="562528196">
          <w:marLeft w:val="0"/>
          <w:marRight w:val="0"/>
          <w:marTop w:val="0"/>
          <w:marBottom w:val="0"/>
          <w:divBdr>
            <w:top w:val="none" w:sz="0" w:space="0" w:color="auto"/>
            <w:left w:val="none" w:sz="0" w:space="0" w:color="auto"/>
            <w:bottom w:val="none" w:sz="0" w:space="0" w:color="auto"/>
            <w:right w:val="none" w:sz="0" w:space="0" w:color="auto"/>
          </w:divBdr>
        </w:div>
      </w:divsChild>
    </w:div>
    <w:div w:id="680863117">
      <w:bodyDiv w:val="1"/>
      <w:marLeft w:val="0"/>
      <w:marRight w:val="0"/>
      <w:marTop w:val="0"/>
      <w:marBottom w:val="0"/>
      <w:divBdr>
        <w:top w:val="none" w:sz="0" w:space="0" w:color="auto"/>
        <w:left w:val="none" w:sz="0" w:space="0" w:color="auto"/>
        <w:bottom w:val="none" w:sz="0" w:space="0" w:color="auto"/>
        <w:right w:val="none" w:sz="0" w:space="0" w:color="auto"/>
      </w:divBdr>
      <w:divsChild>
        <w:div w:id="1019507204">
          <w:marLeft w:val="0"/>
          <w:marRight w:val="0"/>
          <w:marTop w:val="0"/>
          <w:marBottom w:val="0"/>
          <w:divBdr>
            <w:top w:val="none" w:sz="0" w:space="0" w:color="auto"/>
            <w:left w:val="none" w:sz="0" w:space="0" w:color="auto"/>
            <w:bottom w:val="none" w:sz="0" w:space="0" w:color="auto"/>
            <w:right w:val="none" w:sz="0" w:space="0" w:color="auto"/>
          </w:divBdr>
        </w:div>
      </w:divsChild>
    </w:div>
    <w:div w:id="688872856">
      <w:bodyDiv w:val="1"/>
      <w:marLeft w:val="0"/>
      <w:marRight w:val="0"/>
      <w:marTop w:val="0"/>
      <w:marBottom w:val="0"/>
      <w:divBdr>
        <w:top w:val="none" w:sz="0" w:space="0" w:color="auto"/>
        <w:left w:val="none" w:sz="0" w:space="0" w:color="auto"/>
        <w:bottom w:val="none" w:sz="0" w:space="0" w:color="auto"/>
        <w:right w:val="none" w:sz="0" w:space="0" w:color="auto"/>
      </w:divBdr>
    </w:div>
    <w:div w:id="693725695">
      <w:bodyDiv w:val="1"/>
      <w:marLeft w:val="0"/>
      <w:marRight w:val="0"/>
      <w:marTop w:val="0"/>
      <w:marBottom w:val="0"/>
      <w:divBdr>
        <w:top w:val="none" w:sz="0" w:space="0" w:color="auto"/>
        <w:left w:val="none" w:sz="0" w:space="0" w:color="auto"/>
        <w:bottom w:val="none" w:sz="0" w:space="0" w:color="auto"/>
        <w:right w:val="none" w:sz="0" w:space="0" w:color="auto"/>
      </w:divBdr>
      <w:divsChild>
        <w:div w:id="142086269">
          <w:marLeft w:val="0"/>
          <w:marRight w:val="0"/>
          <w:marTop w:val="0"/>
          <w:marBottom w:val="0"/>
          <w:divBdr>
            <w:top w:val="none" w:sz="0" w:space="0" w:color="auto"/>
            <w:left w:val="none" w:sz="0" w:space="0" w:color="auto"/>
            <w:bottom w:val="none" w:sz="0" w:space="0" w:color="auto"/>
            <w:right w:val="none" w:sz="0" w:space="0" w:color="auto"/>
          </w:divBdr>
        </w:div>
      </w:divsChild>
    </w:div>
    <w:div w:id="703099782">
      <w:bodyDiv w:val="1"/>
      <w:marLeft w:val="0"/>
      <w:marRight w:val="0"/>
      <w:marTop w:val="0"/>
      <w:marBottom w:val="0"/>
      <w:divBdr>
        <w:top w:val="none" w:sz="0" w:space="0" w:color="auto"/>
        <w:left w:val="none" w:sz="0" w:space="0" w:color="auto"/>
        <w:bottom w:val="none" w:sz="0" w:space="0" w:color="auto"/>
        <w:right w:val="none" w:sz="0" w:space="0" w:color="auto"/>
      </w:divBdr>
      <w:divsChild>
        <w:div w:id="69620279">
          <w:marLeft w:val="0"/>
          <w:marRight w:val="0"/>
          <w:marTop w:val="0"/>
          <w:marBottom w:val="0"/>
          <w:divBdr>
            <w:top w:val="none" w:sz="0" w:space="0" w:color="auto"/>
            <w:left w:val="none" w:sz="0" w:space="0" w:color="auto"/>
            <w:bottom w:val="none" w:sz="0" w:space="0" w:color="auto"/>
            <w:right w:val="none" w:sz="0" w:space="0" w:color="auto"/>
          </w:divBdr>
        </w:div>
      </w:divsChild>
    </w:div>
    <w:div w:id="706953603">
      <w:bodyDiv w:val="1"/>
      <w:marLeft w:val="0"/>
      <w:marRight w:val="0"/>
      <w:marTop w:val="0"/>
      <w:marBottom w:val="0"/>
      <w:divBdr>
        <w:top w:val="none" w:sz="0" w:space="0" w:color="auto"/>
        <w:left w:val="none" w:sz="0" w:space="0" w:color="auto"/>
        <w:bottom w:val="none" w:sz="0" w:space="0" w:color="auto"/>
        <w:right w:val="none" w:sz="0" w:space="0" w:color="auto"/>
      </w:divBdr>
      <w:divsChild>
        <w:div w:id="1211962744">
          <w:marLeft w:val="0"/>
          <w:marRight w:val="0"/>
          <w:marTop w:val="0"/>
          <w:marBottom w:val="0"/>
          <w:divBdr>
            <w:top w:val="none" w:sz="0" w:space="0" w:color="auto"/>
            <w:left w:val="none" w:sz="0" w:space="0" w:color="auto"/>
            <w:bottom w:val="none" w:sz="0" w:space="0" w:color="auto"/>
            <w:right w:val="none" w:sz="0" w:space="0" w:color="auto"/>
          </w:divBdr>
        </w:div>
      </w:divsChild>
    </w:div>
    <w:div w:id="710153098">
      <w:bodyDiv w:val="1"/>
      <w:marLeft w:val="0"/>
      <w:marRight w:val="0"/>
      <w:marTop w:val="0"/>
      <w:marBottom w:val="0"/>
      <w:divBdr>
        <w:top w:val="none" w:sz="0" w:space="0" w:color="auto"/>
        <w:left w:val="none" w:sz="0" w:space="0" w:color="auto"/>
        <w:bottom w:val="none" w:sz="0" w:space="0" w:color="auto"/>
        <w:right w:val="none" w:sz="0" w:space="0" w:color="auto"/>
      </w:divBdr>
      <w:divsChild>
        <w:div w:id="773981469">
          <w:marLeft w:val="0"/>
          <w:marRight w:val="0"/>
          <w:marTop w:val="0"/>
          <w:marBottom w:val="0"/>
          <w:divBdr>
            <w:top w:val="none" w:sz="0" w:space="0" w:color="auto"/>
            <w:left w:val="none" w:sz="0" w:space="0" w:color="auto"/>
            <w:bottom w:val="none" w:sz="0" w:space="0" w:color="auto"/>
            <w:right w:val="none" w:sz="0" w:space="0" w:color="auto"/>
          </w:divBdr>
        </w:div>
      </w:divsChild>
    </w:div>
    <w:div w:id="712579562">
      <w:bodyDiv w:val="1"/>
      <w:marLeft w:val="0"/>
      <w:marRight w:val="0"/>
      <w:marTop w:val="0"/>
      <w:marBottom w:val="0"/>
      <w:divBdr>
        <w:top w:val="none" w:sz="0" w:space="0" w:color="auto"/>
        <w:left w:val="none" w:sz="0" w:space="0" w:color="auto"/>
        <w:bottom w:val="none" w:sz="0" w:space="0" w:color="auto"/>
        <w:right w:val="none" w:sz="0" w:space="0" w:color="auto"/>
      </w:divBdr>
      <w:divsChild>
        <w:div w:id="803694010">
          <w:marLeft w:val="0"/>
          <w:marRight w:val="0"/>
          <w:marTop w:val="0"/>
          <w:marBottom w:val="0"/>
          <w:divBdr>
            <w:top w:val="none" w:sz="0" w:space="0" w:color="auto"/>
            <w:left w:val="none" w:sz="0" w:space="0" w:color="auto"/>
            <w:bottom w:val="none" w:sz="0" w:space="0" w:color="auto"/>
            <w:right w:val="none" w:sz="0" w:space="0" w:color="auto"/>
          </w:divBdr>
        </w:div>
      </w:divsChild>
    </w:div>
    <w:div w:id="748383268">
      <w:bodyDiv w:val="1"/>
      <w:marLeft w:val="0"/>
      <w:marRight w:val="0"/>
      <w:marTop w:val="0"/>
      <w:marBottom w:val="0"/>
      <w:divBdr>
        <w:top w:val="none" w:sz="0" w:space="0" w:color="auto"/>
        <w:left w:val="none" w:sz="0" w:space="0" w:color="auto"/>
        <w:bottom w:val="none" w:sz="0" w:space="0" w:color="auto"/>
        <w:right w:val="none" w:sz="0" w:space="0" w:color="auto"/>
      </w:divBdr>
      <w:divsChild>
        <w:div w:id="37171928">
          <w:marLeft w:val="0"/>
          <w:marRight w:val="0"/>
          <w:marTop w:val="0"/>
          <w:marBottom w:val="0"/>
          <w:divBdr>
            <w:top w:val="none" w:sz="0" w:space="0" w:color="auto"/>
            <w:left w:val="none" w:sz="0" w:space="0" w:color="auto"/>
            <w:bottom w:val="none" w:sz="0" w:space="0" w:color="auto"/>
            <w:right w:val="none" w:sz="0" w:space="0" w:color="auto"/>
          </w:divBdr>
        </w:div>
      </w:divsChild>
    </w:div>
    <w:div w:id="764959822">
      <w:bodyDiv w:val="1"/>
      <w:marLeft w:val="0"/>
      <w:marRight w:val="0"/>
      <w:marTop w:val="0"/>
      <w:marBottom w:val="0"/>
      <w:divBdr>
        <w:top w:val="none" w:sz="0" w:space="0" w:color="auto"/>
        <w:left w:val="none" w:sz="0" w:space="0" w:color="auto"/>
        <w:bottom w:val="none" w:sz="0" w:space="0" w:color="auto"/>
        <w:right w:val="none" w:sz="0" w:space="0" w:color="auto"/>
      </w:divBdr>
    </w:div>
    <w:div w:id="778648678">
      <w:bodyDiv w:val="1"/>
      <w:marLeft w:val="0"/>
      <w:marRight w:val="0"/>
      <w:marTop w:val="0"/>
      <w:marBottom w:val="0"/>
      <w:divBdr>
        <w:top w:val="none" w:sz="0" w:space="0" w:color="auto"/>
        <w:left w:val="none" w:sz="0" w:space="0" w:color="auto"/>
        <w:bottom w:val="none" w:sz="0" w:space="0" w:color="auto"/>
        <w:right w:val="none" w:sz="0" w:space="0" w:color="auto"/>
      </w:divBdr>
      <w:divsChild>
        <w:div w:id="1553082505">
          <w:marLeft w:val="0"/>
          <w:marRight w:val="0"/>
          <w:marTop w:val="0"/>
          <w:marBottom w:val="0"/>
          <w:divBdr>
            <w:top w:val="none" w:sz="0" w:space="0" w:color="auto"/>
            <w:left w:val="none" w:sz="0" w:space="0" w:color="auto"/>
            <w:bottom w:val="none" w:sz="0" w:space="0" w:color="auto"/>
            <w:right w:val="none" w:sz="0" w:space="0" w:color="auto"/>
          </w:divBdr>
        </w:div>
      </w:divsChild>
    </w:div>
    <w:div w:id="788207143">
      <w:bodyDiv w:val="1"/>
      <w:marLeft w:val="0"/>
      <w:marRight w:val="0"/>
      <w:marTop w:val="0"/>
      <w:marBottom w:val="0"/>
      <w:divBdr>
        <w:top w:val="none" w:sz="0" w:space="0" w:color="auto"/>
        <w:left w:val="none" w:sz="0" w:space="0" w:color="auto"/>
        <w:bottom w:val="none" w:sz="0" w:space="0" w:color="auto"/>
        <w:right w:val="none" w:sz="0" w:space="0" w:color="auto"/>
      </w:divBdr>
      <w:divsChild>
        <w:div w:id="7759643">
          <w:marLeft w:val="0"/>
          <w:marRight w:val="0"/>
          <w:marTop w:val="0"/>
          <w:marBottom w:val="0"/>
          <w:divBdr>
            <w:top w:val="none" w:sz="0" w:space="0" w:color="auto"/>
            <w:left w:val="none" w:sz="0" w:space="0" w:color="auto"/>
            <w:bottom w:val="none" w:sz="0" w:space="0" w:color="auto"/>
            <w:right w:val="none" w:sz="0" w:space="0" w:color="auto"/>
          </w:divBdr>
        </w:div>
      </w:divsChild>
    </w:div>
    <w:div w:id="797063105">
      <w:bodyDiv w:val="1"/>
      <w:marLeft w:val="0"/>
      <w:marRight w:val="0"/>
      <w:marTop w:val="0"/>
      <w:marBottom w:val="0"/>
      <w:divBdr>
        <w:top w:val="none" w:sz="0" w:space="0" w:color="auto"/>
        <w:left w:val="none" w:sz="0" w:space="0" w:color="auto"/>
        <w:bottom w:val="none" w:sz="0" w:space="0" w:color="auto"/>
        <w:right w:val="none" w:sz="0" w:space="0" w:color="auto"/>
      </w:divBdr>
      <w:divsChild>
        <w:div w:id="1807164209">
          <w:marLeft w:val="0"/>
          <w:marRight w:val="0"/>
          <w:marTop w:val="0"/>
          <w:marBottom w:val="0"/>
          <w:divBdr>
            <w:top w:val="none" w:sz="0" w:space="0" w:color="auto"/>
            <w:left w:val="none" w:sz="0" w:space="0" w:color="auto"/>
            <w:bottom w:val="none" w:sz="0" w:space="0" w:color="auto"/>
            <w:right w:val="none" w:sz="0" w:space="0" w:color="auto"/>
          </w:divBdr>
        </w:div>
      </w:divsChild>
    </w:div>
    <w:div w:id="807868176">
      <w:bodyDiv w:val="1"/>
      <w:marLeft w:val="0"/>
      <w:marRight w:val="0"/>
      <w:marTop w:val="0"/>
      <w:marBottom w:val="0"/>
      <w:divBdr>
        <w:top w:val="none" w:sz="0" w:space="0" w:color="auto"/>
        <w:left w:val="none" w:sz="0" w:space="0" w:color="auto"/>
        <w:bottom w:val="none" w:sz="0" w:space="0" w:color="auto"/>
        <w:right w:val="none" w:sz="0" w:space="0" w:color="auto"/>
      </w:divBdr>
      <w:divsChild>
        <w:div w:id="1966306844">
          <w:marLeft w:val="0"/>
          <w:marRight w:val="0"/>
          <w:marTop w:val="0"/>
          <w:marBottom w:val="0"/>
          <w:divBdr>
            <w:top w:val="none" w:sz="0" w:space="0" w:color="auto"/>
            <w:left w:val="none" w:sz="0" w:space="0" w:color="auto"/>
            <w:bottom w:val="none" w:sz="0" w:space="0" w:color="auto"/>
            <w:right w:val="none" w:sz="0" w:space="0" w:color="auto"/>
          </w:divBdr>
        </w:div>
      </w:divsChild>
    </w:div>
    <w:div w:id="810097247">
      <w:bodyDiv w:val="1"/>
      <w:marLeft w:val="0"/>
      <w:marRight w:val="0"/>
      <w:marTop w:val="0"/>
      <w:marBottom w:val="0"/>
      <w:divBdr>
        <w:top w:val="none" w:sz="0" w:space="0" w:color="auto"/>
        <w:left w:val="none" w:sz="0" w:space="0" w:color="auto"/>
        <w:bottom w:val="none" w:sz="0" w:space="0" w:color="auto"/>
        <w:right w:val="none" w:sz="0" w:space="0" w:color="auto"/>
      </w:divBdr>
      <w:divsChild>
        <w:div w:id="611087753">
          <w:marLeft w:val="0"/>
          <w:marRight w:val="0"/>
          <w:marTop w:val="0"/>
          <w:marBottom w:val="0"/>
          <w:divBdr>
            <w:top w:val="none" w:sz="0" w:space="0" w:color="auto"/>
            <w:left w:val="none" w:sz="0" w:space="0" w:color="auto"/>
            <w:bottom w:val="none" w:sz="0" w:space="0" w:color="auto"/>
            <w:right w:val="none" w:sz="0" w:space="0" w:color="auto"/>
          </w:divBdr>
        </w:div>
      </w:divsChild>
    </w:div>
    <w:div w:id="817917099">
      <w:bodyDiv w:val="1"/>
      <w:marLeft w:val="0"/>
      <w:marRight w:val="0"/>
      <w:marTop w:val="0"/>
      <w:marBottom w:val="0"/>
      <w:divBdr>
        <w:top w:val="none" w:sz="0" w:space="0" w:color="auto"/>
        <w:left w:val="none" w:sz="0" w:space="0" w:color="auto"/>
        <w:bottom w:val="none" w:sz="0" w:space="0" w:color="auto"/>
        <w:right w:val="none" w:sz="0" w:space="0" w:color="auto"/>
      </w:divBdr>
      <w:divsChild>
        <w:div w:id="2013679219">
          <w:marLeft w:val="0"/>
          <w:marRight w:val="0"/>
          <w:marTop w:val="0"/>
          <w:marBottom w:val="0"/>
          <w:divBdr>
            <w:top w:val="none" w:sz="0" w:space="0" w:color="auto"/>
            <w:left w:val="none" w:sz="0" w:space="0" w:color="auto"/>
            <w:bottom w:val="none" w:sz="0" w:space="0" w:color="auto"/>
            <w:right w:val="none" w:sz="0" w:space="0" w:color="auto"/>
          </w:divBdr>
        </w:div>
      </w:divsChild>
    </w:div>
    <w:div w:id="833841744">
      <w:bodyDiv w:val="1"/>
      <w:marLeft w:val="0"/>
      <w:marRight w:val="0"/>
      <w:marTop w:val="0"/>
      <w:marBottom w:val="0"/>
      <w:divBdr>
        <w:top w:val="none" w:sz="0" w:space="0" w:color="auto"/>
        <w:left w:val="none" w:sz="0" w:space="0" w:color="auto"/>
        <w:bottom w:val="none" w:sz="0" w:space="0" w:color="auto"/>
        <w:right w:val="none" w:sz="0" w:space="0" w:color="auto"/>
      </w:divBdr>
    </w:div>
    <w:div w:id="848057453">
      <w:bodyDiv w:val="1"/>
      <w:marLeft w:val="0"/>
      <w:marRight w:val="0"/>
      <w:marTop w:val="0"/>
      <w:marBottom w:val="0"/>
      <w:divBdr>
        <w:top w:val="none" w:sz="0" w:space="0" w:color="auto"/>
        <w:left w:val="none" w:sz="0" w:space="0" w:color="auto"/>
        <w:bottom w:val="none" w:sz="0" w:space="0" w:color="auto"/>
        <w:right w:val="none" w:sz="0" w:space="0" w:color="auto"/>
      </w:divBdr>
      <w:divsChild>
        <w:div w:id="645204063">
          <w:marLeft w:val="0"/>
          <w:marRight w:val="0"/>
          <w:marTop w:val="0"/>
          <w:marBottom w:val="0"/>
          <w:divBdr>
            <w:top w:val="none" w:sz="0" w:space="0" w:color="auto"/>
            <w:left w:val="none" w:sz="0" w:space="0" w:color="auto"/>
            <w:bottom w:val="none" w:sz="0" w:space="0" w:color="auto"/>
            <w:right w:val="none" w:sz="0" w:space="0" w:color="auto"/>
          </w:divBdr>
        </w:div>
      </w:divsChild>
    </w:div>
    <w:div w:id="859124683">
      <w:bodyDiv w:val="1"/>
      <w:marLeft w:val="0"/>
      <w:marRight w:val="0"/>
      <w:marTop w:val="0"/>
      <w:marBottom w:val="0"/>
      <w:divBdr>
        <w:top w:val="none" w:sz="0" w:space="0" w:color="auto"/>
        <w:left w:val="none" w:sz="0" w:space="0" w:color="auto"/>
        <w:bottom w:val="none" w:sz="0" w:space="0" w:color="auto"/>
        <w:right w:val="none" w:sz="0" w:space="0" w:color="auto"/>
      </w:divBdr>
      <w:divsChild>
        <w:div w:id="1749383548">
          <w:marLeft w:val="0"/>
          <w:marRight w:val="0"/>
          <w:marTop w:val="0"/>
          <w:marBottom w:val="0"/>
          <w:divBdr>
            <w:top w:val="none" w:sz="0" w:space="0" w:color="auto"/>
            <w:left w:val="none" w:sz="0" w:space="0" w:color="auto"/>
            <w:bottom w:val="none" w:sz="0" w:space="0" w:color="auto"/>
            <w:right w:val="none" w:sz="0" w:space="0" w:color="auto"/>
          </w:divBdr>
        </w:div>
      </w:divsChild>
    </w:div>
    <w:div w:id="863251688">
      <w:bodyDiv w:val="1"/>
      <w:marLeft w:val="0"/>
      <w:marRight w:val="0"/>
      <w:marTop w:val="0"/>
      <w:marBottom w:val="0"/>
      <w:divBdr>
        <w:top w:val="none" w:sz="0" w:space="0" w:color="auto"/>
        <w:left w:val="none" w:sz="0" w:space="0" w:color="auto"/>
        <w:bottom w:val="none" w:sz="0" w:space="0" w:color="auto"/>
        <w:right w:val="none" w:sz="0" w:space="0" w:color="auto"/>
      </w:divBdr>
      <w:divsChild>
        <w:div w:id="524976018">
          <w:marLeft w:val="0"/>
          <w:marRight w:val="0"/>
          <w:marTop w:val="0"/>
          <w:marBottom w:val="0"/>
          <w:divBdr>
            <w:top w:val="none" w:sz="0" w:space="0" w:color="auto"/>
            <w:left w:val="none" w:sz="0" w:space="0" w:color="auto"/>
            <w:bottom w:val="none" w:sz="0" w:space="0" w:color="auto"/>
            <w:right w:val="none" w:sz="0" w:space="0" w:color="auto"/>
          </w:divBdr>
        </w:div>
      </w:divsChild>
    </w:div>
    <w:div w:id="863716126">
      <w:bodyDiv w:val="1"/>
      <w:marLeft w:val="0"/>
      <w:marRight w:val="0"/>
      <w:marTop w:val="0"/>
      <w:marBottom w:val="0"/>
      <w:divBdr>
        <w:top w:val="none" w:sz="0" w:space="0" w:color="auto"/>
        <w:left w:val="none" w:sz="0" w:space="0" w:color="auto"/>
        <w:bottom w:val="none" w:sz="0" w:space="0" w:color="auto"/>
        <w:right w:val="none" w:sz="0" w:space="0" w:color="auto"/>
      </w:divBdr>
      <w:divsChild>
        <w:div w:id="1952544758">
          <w:marLeft w:val="0"/>
          <w:marRight w:val="0"/>
          <w:marTop w:val="0"/>
          <w:marBottom w:val="0"/>
          <w:divBdr>
            <w:top w:val="none" w:sz="0" w:space="0" w:color="auto"/>
            <w:left w:val="none" w:sz="0" w:space="0" w:color="auto"/>
            <w:bottom w:val="none" w:sz="0" w:space="0" w:color="auto"/>
            <w:right w:val="none" w:sz="0" w:space="0" w:color="auto"/>
          </w:divBdr>
        </w:div>
      </w:divsChild>
    </w:div>
    <w:div w:id="870383711">
      <w:bodyDiv w:val="1"/>
      <w:marLeft w:val="0"/>
      <w:marRight w:val="0"/>
      <w:marTop w:val="0"/>
      <w:marBottom w:val="0"/>
      <w:divBdr>
        <w:top w:val="none" w:sz="0" w:space="0" w:color="auto"/>
        <w:left w:val="none" w:sz="0" w:space="0" w:color="auto"/>
        <w:bottom w:val="none" w:sz="0" w:space="0" w:color="auto"/>
        <w:right w:val="none" w:sz="0" w:space="0" w:color="auto"/>
      </w:divBdr>
      <w:divsChild>
        <w:div w:id="424880559">
          <w:marLeft w:val="0"/>
          <w:marRight w:val="0"/>
          <w:marTop w:val="0"/>
          <w:marBottom w:val="0"/>
          <w:divBdr>
            <w:top w:val="none" w:sz="0" w:space="0" w:color="auto"/>
            <w:left w:val="none" w:sz="0" w:space="0" w:color="auto"/>
            <w:bottom w:val="none" w:sz="0" w:space="0" w:color="auto"/>
            <w:right w:val="none" w:sz="0" w:space="0" w:color="auto"/>
          </w:divBdr>
        </w:div>
      </w:divsChild>
    </w:div>
    <w:div w:id="877009344">
      <w:bodyDiv w:val="1"/>
      <w:marLeft w:val="0"/>
      <w:marRight w:val="0"/>
      <w:marTop w:val="0"/>
      <w:marBottom w:val="0"/>
      <w:divBdr>
        <w:top w:val="none" w:sz="0" w:space="0" w:color="auto"/>
        <w:left w:val="none" w:sz="0" w:space="0" w:color="auto"/>
        <w:bottom w:val="none" w:sz="0" w:space="0" w:color="auto"/>
        <w:right w:val="none" w:sz="0" w:space="0" w:color="auto"/>
      </w:divBdr>
      <w:divsChild>
        <w:div w:id="993338679">
          <w:marLeft w:val="0"/>
          <w:marRight w:val="0"/>
          <w:marTop w:val="0"/>
          <w:marBottom w:val="0"/>
          <w:divBdr>
            <w:top w:val="none" w:sz="0" w:space="0" w:color="auto"/>
            <w:left w:val="none" w:sz="0" w:space="0" w:color="auto"/>
            <w:bottom w:val="none" w:sz="0" w:space="0" w:color="auto"/>
            <w:right w:val="none" w:sz="0" w:space="0" w:color="auto"/>
          </w:divBdr>
        </w:div>
      </w:divsChild>
    </w:div>
    <w:div w:id="897670143">
      <w:bodyDiv w:val="1"/>
      <w:marLeft w:val="0"/>
      <w:marRight w:val="0"/>
      <w:marTop w:val="0"/>
      <w:marBottom w:val="0"/>
      <w:divBdr>
        <w:top w:val="none" w:sz="0" w:space="0" w:color="auto"/>
        <w:left w:val="none" w:sz="0" w:space="0" w:color="auto"/>
        <w:bottom w:val="none" w:sz="0" w:space="0" w:color="auto"/>
        <w:right w:val="none" w:sz="0" w:space="0" w:color="auto"/>
      </w:divBdr>
      <w:divsChild>
        <w:div w:id="327489392">
          <w:marLeft w:val="0"/>
          <w:marRight w:val="0"/>
          <w:marTop w:val="0"/>
          <w:marBottom w:val="0"/>
          <w:divBdr>
            <w:top w:val="none" w:sz="0" w:space="0" w:color="auto"/>
            <w:left w:val="none" w:sz="0" w:space="0" w:color="auto"/>
            <w:bottom w:val="none" w:sz="0" w:space="0" w:color="auto"/>
            <w:right w:val="none" w:sz="0" w:space="0" w:color="auto"/>
          </w:divBdr>
        </w:div>
      </w:divsChild>
    </w:div>
    <w:div w:id="909147736">
      <w:bodyDiv w:val="1"/>
      <w:marLeft w:val="0"/>
      <w:marRight w:val="0"/>
      <w:marTop w:val="0"/>
      <w:marBottom w:val="0"/>
      <w:divBdr>
        <w:top w:val="none" w:sz="0" w:space="0" w:color="auto"/>
        <w:left w:val="none" w:sz="0" w:space="0" w:color="auto"/>
        <w:bottom w:val="none" w:sz="0" w:space="0" w:color="auto"/>
        <w:right w:val="none" w:sz="0" w:space="0" w:color="auto"/>
      </w:divBdr>
      <w:divsChild>
        <w:div w:id="524637311">
          <w:marLeft w:val="0"/>
          <w:marRight w:val="0"/>
          <w:marTop w:val="0"/>
          <w:marBottom w:val="0"/>
          <w:divBdr>
            <w:top w:val="none" w:sz="0" w:space="0" w:color="auto"/>
            <w:left w:val="none" w:sz="0" w:space="0" w:color="auto"/>
            <w:bottom w:val="none" w:sz="0" w:space="0" w:color="auto"/>
            <w:right w:val="none" w:sz="0" w:space="0" w:color="auto"/>
          </w:divBdr>
        </w:div>
      </w:divsChild>
    </w:div>
    <w:div w:id="916473592">
      <w:bodyDiv w:val="1"/>
      <w:marLeft w:val="0"/>
      <w:marRight w:val="0"/>
      <w:marTop w:val="0"/>
      <w:marBottom w:val="0"/>
      <w:divBdr>
        <w:top w:val="none" w:sz="0" w:space="0" w:color="auto"/>
        <w:left w:val="none" w:sz="0" w:space="0" w:color="auto"/>
        <w:bottom w:val="none" w:sz="0" w:space="0" w:color="auto"/>
        <w:right w:val="none" w:sz="0" w:space="0" w:color="auto"/>
      </w:divBdr>
      <w:divsChild>
        <w:div w:id="138233015">
          <w:marLeft w:val="0"/>
          <w:marRight w:val="0"/>
          <w:marTop w:val="0"/>
          <w:marBottom w:val="0"/>
          <w:divBdr>
            <w:top w:val="none" w:sz="0" w:space="0" w:color="auto"/>
            <w:left w:val="none" w:sz="0" w:space="0" w:color="auto"/>
            <w:bottom w:val="none" w:sz="0" w:space="0" w:color="auto"/>
            <w:right w:val="none" w:sz="0" w:space="0" w:color="auto"/>
          </w:divBdr>
        </w:div>
      </w:divsChild>
    </w:div>
    <w:div w:id="918831827">
      <w:bodyDiv w:val="1"/>
      <w:marLeft w:val="0"/>
      <w:marRight w:val="0"/>
      <w:marTop w:val="0"/>
      <w:marBottom w:val="0"/>
      <w:divBdr>
        <w:top w:val="none" w:sz="0" w:space="0" w:color="auto"/>
        <w:left w:val="none" w:sz="0" w:space="0" w:color="auto"/>
        <w:bottom w:val="none" w:sz="0" w:space="0" w:color="auto"/>
        <w:right w:val="none" w:sz="0" w:space="0" w:color="auto"/>
      </w:divBdr>
      <w:divsChild>
        <w:div w:id="1613514765">
          <w:marLeft w:val="0"/>
          <w:marRight w:val="0"/>
          <w:marTop w:val="0"/>
          <w:marBottom w:val="0"/>
          <w:divBdr>
            <w:top w:val="none" w:sz="0" w:space="0" w:color="auto"/>
            <w:left w:val="none" w:sz="0" w:space="0" w:color="auto"/>
            <w:bottom w:val="none" w:sz="0" w:space="0" w:color="auto"/>
            <w:right w:val="none" w:sz="0" w:space="0" w:color="auto"/>
          </w:divBdr>
        </w:div>
      </w:divsChild>
    </w:div>
    <w:div w:id="920800006">
      <w:bodyDiv w:val="1"/>
      <w:marLeft w:val="0"/>
      <w:marRight w:val="0"/>
      <w:marTop w:val="0"/>
      <w:marBottom w:val="0"/>
      <w:divBdr>
        <w:top w:val="none" w:sz="0" w:space="0" w:color="auto"/>
        <w:left w:val="none" w:sz="0" w:space="0" w:color="auto"/>
        <w:bottom w:val="none" w:sz="0" w:space="0" w:color="auto"/>
        <w:right w:val="none" w:sz="0" w:space="0" w:color="auto"/>
      </w:divBdr>
      <w:divsChild>
        <w:div w:id="1237521020">
          <w:marLeft w:val="0"/>
          <w:marRight w:val="0"/>
          <w:marTop w:val="0"/>
          <w:marBottom w:val="0"/>
          <w:divBdr>
            <w:top w:val="none" w:sz="0" w:space="0" w:color="auto"/>
            <w:left w:val="none" w:sz="0" w:space="0" w:color="auto"/>
            <w:bottom w:val="none" w:sz="0" w:space="0" w:color="auto"/>
            <w:right w:val="none" w:sz="0" w:space="0" w:color="auto"/>
          </w:divBdr>
        </w:div>
      </w:divsChild>
    </w:div>
    <w:div w:id="928972902">
      <w:bodyDiv w:val="1"/>
      <w:marLeft w:val="0"/>
      <w:marRight w:val="0"/>
      <w:marTop w:val="0"/>
      <w:marBottom w:val="0"/>
      <w:divBdr>
        <w:top w:val="none" w:sz="0" w:space="0" w:color="auto"/>
        <w:left w:val="none" w:sz="0" w:space="0" w:color="auto"/>
        <w:bottom w:val="none" w:sz="0" w:space="0" w:color="auto"/>
        <w:right w:val="none" w:sz="0" w:space="0" w:color="auto"/>
      </w:divBdr>
      <w:divsChild>
        <w:div w:id="2026596391">
          <w:marLeft w:val="0"/>
          <w:marRight w:val="0"/>
          <w:marTop w:val="0"/>
          <w:marBottom w:val="0"/>
          <w:divBdr>
            <w:top w:val="none" w:sz="0" w:space="0" w:color="auto"/>
            <w:left w:val="none" w:sz="0" w:space="0" w:color="auto"/>
            <w:bottom w:val="none" w:sz="0" w:space="0" w:color="auto"/>
            <w:right w:val="none" w:sz="0" w:space="0" w:color="auto"/>
          </w:divBdr>
        </w:div>
      </w:divsChild>
    </w:div>
    <w:div w:id="948048377">
      <w:bodyDiv w:val="1"/>
      <w:marLeft w:val="0"/>
      <w:marRight w:val="0"/>
      <w:marTop w:val="0"/>
      <w:marBottom w:val="0"/>
      <w:divBdr>
        <w:top w:val="none" w:sz="0" w:space="0" w:color="auto"/>
        <w:left w:val="none" w:sz="0" w:space="0" w:color="auto"/>
        <w:bottom w:val="none" w:sz="0" w:space="0" w:color="auto"/>
        <w:right w:val="none" w:sz="0" w:space="0" w:color="auto"/>
      </w:divBdr>
      <w:divsChild>
        <w:div w:id="1584946751">
          <w:marLeft w:val="0"/>
          <w:marRight w:val="0"/>
          <w:marTop w:val="0"/>
          <w:marBottom w:val="0"/>
          <w:divBdr>
            <w:top w:val="none" w:sz="0" w:space="0" w:color="auto"/>
            <w:left w:val="none" w:sz="0" w:space="0" w:color="auto"/>
            <w:bottom w:val="none" w:sz="0" w:space="0" w:color="auto"/>
            <w:right w:val="none" w:sz="0" w:space="0" w:color="auto"/>
          </w:divBdr>
        </w:div>
      </w:divsChild>
    </w:div>
    <w:div w:id="961110040">
      <w:bodyDiv w:val="1"/>
      <w:marLeft w:val="0"/>
      <w:marRight w:val="0"/>
      <w:marTop w:val="0"/>
      <w:marBottom w:val="0"/>
      <w:divBdr>
        <w:top w:val="none" w:sz="0" w:space="0" w:color="auto"/>
        <w:left w:val="none" w:sz="0" w:space="0" w:color="auto"/>
        <w:bottom w:val="none" w:sz="0" w:space="0" w:color="auto"/>
        <w:right w:val="none" w:sz="0" w:space="0" w:color="auto"/>
      </w:divBdr>
    </w:div>
    <w:div w:id="964048328">
      <w:bodyDiv w:val="1"/>
      <w:marLeft w:val="0"/>
      <w:marRight w:val="0"/>
      <w:marTop w:val="0"/>
      <w:marBottom w:val="0"/>
      <w:divBdr>
        <w:top w:val="none" w:sz="0" w:space="0" w:color="auto"/>
        <w:left w:val="none" w:sz="0" w:space="0" w:color="auto"/>
        <w:bottom w:val="none" w:sz="0" w:space="0" w:color="auto"/>
        <w:right w:val="none" w:sz="0" w:space="0" w:color="auto"/>
      </w:divBdr>
      <w:divsChild>
        <w:div w:id="900018241">
          <w:marLeft w:val="0"/>
          <w:marRight w:val="0"/>
          <w:marTop w:val="0"/>
          <w:marBottom w:val="0"/>
          <w:divBdr>
            <w:top w:val="none" w:sz="0" w:space="0" w:color="auto"/>
            <w:left w:val="none" w:sz="0" w:space="0" w:color="auto"/>
            <w:bottom w:val="none" w:sz="0" w:space="0" w:color="auto"/>
            <w:right w:val="none" w:sz="0" w:space="0" w:color="auto"/>
          </w:divBdr>
        </w:div>
      </w:divsChild>
    </w:div>
    <w:div w:id="977953625">
      <w:bodyDiv w:val="1"/>
      <w:marLeft w:val="0"/>
      <w:marRight w:val="0"/>
      <w:marTop w:val="0"/>
      <w:marBottom w:val="0"/>
      <w:divBdr>
        <w:top w:val="none" w:sz="0" w:space="0" w:color="auto"/>
        <w:left w:val="none" w:sz="0" w:space="0" w:color="auto"/>
        <w:bottom w:val="none" w:sz="0" w:space="0" w:color="auto"/>
        <w:right w:val="none" w:sz="0" w:space="0" w:color="auto"/>
      </w:divBdr>
      <w:divsChild>
        <w:div w:id="2092924738">
          <w:marLeft w:val="0"/>
          <w:marRight w:val="0"/>
          <w:marTop w:val="0"/>
          <w:marBottom w:val="0"/>
          <w:divBdr>
            <w:top w:val="none" w:sz="0" w:space="0" w:color="auto"/>
            <w:left w:val="none" w:sz="0" w:space="0" w:color="auto"/>
            <w:bottom w:val="none" w:sz="0" w:space="0" w:color="auto"/>
            <w:right w:val="none" w:sz="0" w:space="0" w:color="auto"/>
          </w:divBdr>
        </w:div>
      </w:divsChild>
    </w:div>
    <w:div w:id="981236217">
      <w:bodyDiv w:val="1"/>
      <w:marLeft w:val="0"/>
      <w:marRight w:val="0"/>
      <w:marTop w:val="0"/>
      <w:marBottom w:val="0"/>
      <w:divBdr>
        <w:top w:val="none" w:sz="0" w:space="0" w:color="auto"/>
        <w:left w:val="none" w:sz="0" w:space="0" w:color="auto"/>
        <w:bottom w:val="none" w:sz="0" w:space="0" w:color="auto"/>
        <w:right w:val="none" w:sz="0" w:space="0" w:color="auto"/>
      </w:divBdr>
      <w:divsChild>
        <w:div w:id="2059434764">
          <w:marLeft w:val="0"/>
          <w:marRight w:val="0"/>
          <w:marTop w:val="0"/>
          <w:marBottom w:val="0"/>
          <w:divBdr>
            <w:top w:val="none" w:sz="0" w:space="0" w:color="auto"/>
            <w:left w:val="none" w:sz="0" w:space="0" w:color="auto"/>
            <w:bottom w:val="none" w:sz="0" w:space="0" w:color="auto"/>
            <w:right w:val="none" w:sz="0" w:space="0" w:color="auto"/>
          </w:divBdr>
        </w:div>
      </w:divsChild>
    </w:div>
    <w:div w:id="986326178">
      <w:bodyDiv w:val="1"/>
      <w:marLeft w:val="0"/>
      <w:marRight w:val="0"/>
      <w:marTop w:val="0"/>
      <w:marBottom w:val="0"/>
      <w:divBdr>
        <w:top w:val="none" w:sz="0" w:space="0" w:color="auto"/>
        <w:left w:val="none" w:sz="0" w:space="0" w:color="auto"/>
        <w:bottom w:val="none" w:sz="0" w:space="0" w:color="auto"/>
        <w:right w:val="none" w:sz="0" w:space="0" w:color="auto"/>
      </w:divBdr>
      <w:divsChild>
        <w:div w:id="1113137779">
          <w:marLeft w:val="0"/>
          <w:marRight w:val="0"/>
          <w:marTop w:val="0"/>
          <w:marBottom w:val="0"/>
          <w:divBdr>
            <w:top w:val="none" w:sz="0" w:space="0" w:color="auto"/>
            <w:left w:val="none" w:sz="0" w:space="0" w:color="auto"/>
            <w:bottom w:val="none" w:sz="0" w:space="0" w:color="auto"/>
            <w:right w:val="none" w:sz="0" w:space="0" w:color="auto"/>
          </w:divBdr>
        </w:div>
      </w:divsChild>
    </w:div>
    <w:div w:id="995113383">
      <w:bodyDiv w:val="1"/>
      <w:marLeft w:val="0"/>
      <w:marRight w:val="0"/>
      <w:marTop w:val="0"/>
      <w:marBottom w:val="0"/>
      <w:divBdr>
        <w:top w:val="none" w:sz="0" w:space="0" w:color="auto"/>
        <w:left w:val="none" w:sz="0" w:space="0" w:color="auto"/>
        <w:bottom w:val="none" w:sz="0" w:space="0" w:color="auto"/>
        <w:right w:val="none" w:sz="0" w:space="0" w:color="auto"/>
      </w:divBdr>
    </w:div>
    <w:div w:id="1001422011">
      <w:bodyDiv w:val="1"/>
      <w:marLeft w:val="0"/>
      <w:marRight w:val="0"/>
      <w:marTop w:val="0"/>
      <w:marBottom w:val="0"/>
      <w:divBdr>
        <w:top w:val="none" w:sz="0" w:space="0" w:color="auto"/>
        <w:left w:val="none" w:sz="0" w:space="0" w:color="auto"/>
        <w:bottom w:val="none" w:sz="0" w:space="0" w:color="auto"/>
        <w:right w:val="none" w:sz="0" w:space="0" w:color="auto"/>
      </w:divBdr>
      <w:divsChild>
        <w:div w:id="1870726082">
          <w:marLeft w:val="0"/>
          <w:marRight w:val="0"/>
          <w:marTop w:val="0"/>
          <w:marBottom w:val="0"/>
          <w:divBdr>
            <w:top w:val="none" w:sz="0" w:space="0" w:color="auto"/>
            <w:left w:val="none" w:sz="0" w:space="0" w:color="auto"/>
            <w:bottom w:val="none" w:sz="0" w:space="0" w:color="auto"/>
            <w:right w:val="none" w:sz="0" w:space="0" w:color="auto"/>
          </w:divBdr>
        </w:div>
      </w:divsChild>
    </w:div>
    <w:div w:id="1033729026">
      <w:bodyDiv w:val="1"/>
      <w:marLeft w:val="0"/>
      <w:marRight w:val="0"/>
      <w:marTop w:val="0"/>
      <w:marBottom w:val="0"/>
      <w:divBdr>
        <w:top w:val="none" w:sz="0" w:space="0" w:color="auto"/>
        <w:left w:val="none" w:sz="0" w:space="0" w:color="auto"/>
        <w:bottom w:val="none" w:sz="0" w:space="0" w:color="auto"/>
        <w:right w:val="none" w:sz="0" w:space="0" w:color="auto"/>
      </w:divBdr>
      <w:divsChild>
        <w:div w:id="450901961">
          <w:marLeft w:val="0"/>
          <w:marRight w:val="0"/>
          <w:marTop w:val="0"/>
          <w:marBottom w:val="0"/>
          <w:divBdr>
            <w:top w:val="none" w:sz="0" w:space="0" w:color="auto"/>
            <w:left w:val="none" w:sz="0" w:space="0" w:color="auto"/>
            <w:bottom w:val="none" w:sz="0" w:space="0" w:color="auto"/>
            <w:right w:val="none" w:sz="0" w:space="0" w:color="auto"/>
          </w:divBdr>
        </w:div>
      </w:divsChild>
    </w:div>
    <w:div w:id="1034845673">
      <w:bodyDiv w:val="1"/>
      <w:marLeft w:val="0"/>
      <w:marRight w:val="0"/>
      <w:marTop w:val="0"/>
      <w:marBottom w:val="0"/>
      <w:divBdr>
        <w:top w:val="none" w:sz="0" w:space="0" w:color="auto"/>
        <w:left w:val="none" w:sz="0" w:space="0" w:color="auto"/>
        <w:bottom w:val="none" w:sz="0" w:space="0" w:color="auto"/>
        <w:right w:val="none" w:sz="0" w:space="0" w:color="auto"/>
      </w:divBdr>
    </w:div>
    <w:div w:id="1043403824">
      <w:bodyDiv w:val="1"/>
      <w:marLeft w:val="0"/>
      <w:marRight w:val="0"/>
      <w:marTop w:val="0"/>
      <w:marBottom w:val="0"/>
      <w:divBdr>
        <w:top w:val="none" w:sz="0" w:space="0" w:color="auto"/>
        <w:left w:val="none" w:sz="0" w:space="0" w:color="auto"/>
        <w:bottom w:val="none" w:sz="0" w:space="0" w:color="auto"/>
        <w:right w:val="none" w:sz="0" w:space="0" w:color="auto"/>
      </w:divBdr>
      <w:divsChild>
        <w:div w:id="1780250854">
          <w:marLeft w:val="0"/>
          <w:marRight w:val="0"/>
          <w:marTop w:val="0"/>
          <w:marBottom w:val="0"/>
          <w:divBdr>
            <w:top w:val="none" w:sz="0" w:space="0" w:color="auto"/>
            <w:left w:val="none" w:sz="0" w:space="0" w:color="auto"/>
            <w:bottom w:val="none" w:sz="0" w:space="0" w:color="auto"/>
            <w:right w:val="none" w:sz="0" w:space="0" w:color="auto"/>
          </w:divBdr>
        </w:div>
      </w:divsChild>
    </w:div>
    <w:div w:id="1044603562">
      <w:bodyDiv w:val="1"/>
      <w:marLeft w:val="0"/>
      <w:marRight w:val="0"/>
      <w:marTop w:val="0"/>
      <w:marBottom w:val="0"/>
      <w:divBdr>
        <w:top w:val="none" w:sz="0" w:space="0" w:color="auto"/>
        <w:left w:val="none" w:sz="0" w:space="0" w:color="auto"/>
        <w:bottom w:val="none" w:sz="0" w:space="0" w:color="auto"/>
        <w:right w:val="none" w:sz="0" w:space="0" w:color="auto"/>
      </w:divBdr>
      <w:divsChild>
        <w:div w:id="1486165966">
          <w:marLeft w:val="0"/>
          <w:marRight w:val="0"/>
          <w:marTop w:val="0"/>
          <w:marBottom w:val="0"/>
          <w:divBdr>
            <w:top w:val="none" w:sz="0" w:space="0" w:color="auto"/>
            <w:left w:val="none" w:sz="0" w:space="0" w:color="auto"/>
            <w:bottom w:val="none" w:sz="0" w:space="0" w:color="auto"/>
            <w:right w:val="none" w:sz="0" w:space="0" w:color="auto"/>
          </w:divBdr>
        </w:div>
      </w:divsChild>
    </w:div>
    <w:div w:id="1048845230">
      <w:bodyDiv w:val="1"/>
      <w:marLeft w:val="0"/>
      <w:marRight w:val="0"/>
      <w:marTop w:val="0"/>
      <w:marBottom w:val="0"/>
      <w:divBdr>
        <w:top w:val="none" w:sz="0" w:space="0" w:color="auto"/>
        <w:left w:val="none" w:sz="0" w:space="0" w:color="auto"/>
        <w:bottom w:val="none" w:sz="0" w:space="0" w:color="auto"/>
        <w:right w:val="none" w:sz="0" w:space="0" w:color="auto"/>
      </w:divBdr>
      <w:divsChild>
        <w:div w:id="1257250886">
          <w:marLeft w:val="0"/>
          <w:marRight w:val="0"/>
          <w:marTop w:val="0"/>
          <w:marBottom w:val="0"/>
          <w:divBdr>
            <w:top w:val="none" w:sz="0" w:space="0" w:color="auto"/>
            <w:left w:val="none" w:sz="0" w:space="0" w:color="auto"/>
            <w:bottom w:val="none" w:sz="0" w:space="0" w:color="auto"/>
            <w:right w:val="none" w:sz="0" w:space="0" w:color="auto"/>
          </w:divBdr>
        </w:div>
      </w:divsChild>
    </w:div>
    <w:div w:id="1051810475">
      <w:bodyDiv w:val="1"/>
      <w:marLeft w:val="0"/>
      <w:marRight w:val="0"/>
      <w:marTop w:val="0"/>
      <w:marBottom w:val="0"/>
      <w:divBdr>
        <w:top w:val="none" w:sz="0" w:space="0" w:color="auto"/>
        <w:left w:val="none" w:sz="0" w:space="0" w:color="auto"/>
        <w:bottom w:val="none" w:sz="0" w:space="0" w:color="auto"/>
        <w:right w:val="none" w:sz="0" w:space="0" w:color="auto"/>
      </w:divBdr>
      <w:divsChild>
        <w:div w:id="87234106">
          <w:marLeft w:val="0"/>
          <w:marRight w:val="0"/>
          <w:marTop w:val="0"/>
          <w:marBottom w:val="0"/>
          <w:divBdr>
            <w:top w:val="none" w:sz="0" w:space="0" w:color="auto"/>
            <w:left w:val="none" w:sz="0" w:space="0" w:color="auto"/>
            <w:bottom w:val="none" w:sz="0" w:space="0" w:color="auto"/>
            <w:right w:val="none" w:sz="0" w:space="0" w:color="auto"/>
          </w:divBdr>
        </w:div>
      </w:divsChild>
    </w:div>
    <w:div w:id="1070225794">
      <w:bodyDiv w:val="1"/>
      <w:marLeft w:val="0"/>
      <w:marRight w:val="0"/>
      <w:marTop w:val="0"/>
      <w:marBottom w:val="0"/>
      <w:divBdr>
        <w:top w:val="none" w:sz="0" w:space="0" w:color="auto"/>
        <w:left w:val="none" w:sz="0" w:space="0" w:color="auto"/>
        <w:bottom w:val="none" w:sz="0" w:space="0" w:color="auto"/>
        <w:right w:val="none" w:sz="0" w:space="0" w:color="auto"/>
      </w:divBdr>
      <w:divsChild>
        <w:div w:id="1269463273">
          <w:marLeft w:val="0"/>
          <w:marRight w:val="0"/>
          <w:marTop w:val="0"/>
          <w:marBottom w:val="0"/>
          <w:divBdr>
            <w:top w:val="none" w:sz="0" w:space="0" w:color="auto"/>
            <w:left w:val="none" w:sz="0" w:space="0" w:color="auto"/>
            <w:bottom w:val="none" w:sz="0" w:space="0" w:color="auto"/>
            <w:right w:val="none" w:sz="0" w:space="0" w:color="auto"/>
          </w:divBdr>
        </w:div>
      </w:divsChild>
    </w:div>
    <w:div w:id="1071928725">
      <w:bodyDiv w:val="1"/>
      <w:marLeft w:val="0"/>
      <w:marRight w:val="0"/>
      <w:marTop w:val="0"/>
      <w:marBottom w:val="0"/>
      <w:divBdr>
        <w:top w:val="none" w:sz="0" w:space="0" w:color="auto"/>
        <w:left w:val="none" w:sz="0" w:space="0" w:color="auto"/>
        <w:bottom w:val="none" w:sz="0" w:space="0" w:color="auto"/>
        <w:right w:val="none" w:sz="0" w:space="0" w:color="auto"/>
      </w:divBdr>
      <w:divsChild>
        <w:div w:id="132868722">
          <w:marLeft w:val="0"/>
          <w:marRight w:val="0"/>
          <w:marTop w:val="0"/>
          <w:marBottom w:val="0"/>
          <w:divBdr>
            <w:top w:val="none" w:sz="0" w:space="0" w:color="auto"/>
            <w:left w:val="none" w:sz="0" w:space="0" w:color="auto"/>
            <w:bottom w:val="none" w:sz="0" w:space="0" w:color="auto"/>
            <w:right w:val="none" w:sz="0" w:space="0" w:color="auto"/>
          </w:divBdr>
        </w:div>
      </w:divsChild>
    </w:div>
    <w:div w:id="1077363212">
      <w:bodyDiv w:val="1"/>
      <w:marLeft w:val="0"/>
      <w:marRight w:val="0"/>
      <w:marTop w:val="0"/>
      <w:marBottom w:val="0"/>
      <w:divBdr>
        <w:top w:val="none" w:sz="0" w:space="0" w:color="auto"/>
        <w:left w:val="none" w:sz="0" w:space="0" w:color="auto"/>
        <w:bottom w:val="none" w:sz="0" w:space="0" w:color="auto"/>
        <w:right w:val="none" w:sz="0" w:space="0" w:color="auto"/>
      </w:divBdr>
      <w:divsChild>
        <w:div w:id="1089693478">
          <w:marLeft w:val="0"/>
          <w:marRight w:val="0"/>
          <w:marTop w:val="0"/>
          <w:marBottom w:val="0"/>
          <w:divBdr>
            <w:top w:val="none" w:sz="0" w:space="0" w:color="auto"/>
            <w:left w:val="none" w:sz="0" w:space="0" w:color="auto"/>
            <w:bottom w:val="none" w:sz="0" w:space="0" w:color="auto"/>
            <w:right w:val="none" w:sz="0" w:space="0" w:color="auto"/>
          </w:divBdr>
        </w:div>
      </w:divsChild>
    </w:div>
    <w:div w:id="1084834913">
      <w:bodyDiv w:val="1"/>
      <w:marLeft w:val="0"/>
      <w:marRight w:val="0"/>
      <w:marTop w:val="0"/>
      <w:marBottom w:val="0"/>
      <w:divBdr>
        <w:top w:val="none" w:sz="0" w:space="0" w:color="auto"/>
        <w:left w:val="none" w:sz="0" w:space="0" w:color="auto"/>
        <w:bottom w:val="none" w:sz="0" w:space="0" w:color="auto"/>
        <w:right w:val="none" w:sz="0" w:space="0" w:color="auto"/>
      </w:divBdr>
      <w:divsChild>
        <w:div w:id="1670597152">
          <w:marLeft w:val="0"/>
          <w:marRight w:val="0"/>
          <w:marTop w:val="0"/>
          <w:marBottom w:val="0"/>
          <w:divBdr>
            <w:top w:val="none" w:sz="0" w:space="0" w:color="auto"/>
            <w:left w:val="none" w:sz="0" w:space="0" w:color="auto"/>
            <w:bottom w:val="none" w:sz="0" w:space="0" w:color="auto"/>
            <w:right w:val="none" w:sz="0" w:space="0" w:color="auto"/>
          </w:divBdr>
        </w:div>
      </w:divsChild>
    </w:div>
    <w:div w:id="1100836556">
      <w:bodyDiv w:val="1"/>
      <w:marLeft w:val="0"/>
      <w:marRight w:val="0"/>
      <w:marTop w:val="0"/>
      <w:marBottom w:val="0"/>
      <w:divBdr>
        <w:top w:val="none" w:sz="0" w:space="0" w:color="auto"/>
        <w:left w:val="none" w:sz="0" w:space="0" w:color="auto"/>
        <w:bottom w:val="none" w:sz="0" w:space="0" w:color="auto"/>
        <w:right w:val="none" w:sz="0" w:space="0" w:color="auto"/>
      </w:divBdr>
      <w:divsChild>
        <w:div w:id="2118482737">
          <w:marLeft w:val="0"/>
          <w:marRight w:val="0"/>
          <w:marTop w:val="0"/>
          <w:marBottom w:val="0"/>
          <w:divBdr>
            <w:top w:val="none" w:sz="0" w:space="0" w:color="auto"/>
            <w:left w:val="none" w:sz="0" w:space="0" w:color="auto"/>
            <w:bottom w:val="none" w:sz="0" w:space="0" w:color="auto"/>
            <w:right w:val="none" w:sz="0" w:space="0" w:color="auto"/>
          </w:divBdr>
        </w:div>
      </w:divsChild>
    </w:div>
    <w:div w:id="1113986313">
      <w:bodyDiv w:val="1"/>
      <w:marLeft w:val="0"/>
      <w:marRight w:val="0"/>
      <w:marTop w:val="0"/>
      <w:marBottom w:val="0"/>
      <w:divBdr>
        <w:top w:val="none" w:sz="0" w:space="0" w:color="auto"/>
        <w:left w:val="none" w:sz="0" w:space="0" w:color="auto"/>
        <w:bottom w:val="none" w:sz="0" w:space="0" w:color="auto"/>
        <w:right w:val="none" w:sz="0" w:space="0" w:color="auto"/>
      </w:divBdr>
      <w:divsChild>
        <w:div w:id="1165975774">
          <w:marLeft w:val="0"/>
          <w:marRight w:val="0"/>
          <w:marTop w:val="0"/>
          <w:marBottom w:val="0"/>
          <w:divBdr>
            <w:top w:val="none" w:sz="0" w:space="0" w:color="auto"/>
            <w:left w:val="none" w:sz="0" w:space="0" w:color="auto"/>
            <w:bottom w:val="none" w:sz="0" w:space="0" w:color="auto"/>
            <w:right w:val="none" w:sz="0" w:space="0" w:color="auto"/>
          </w:divBdr>
        </w:div>
      </w:divsChild>
    </w:div>
    <w:div w:id="1114396771">
      <w:bodyDiv w:val="1"/>
      <w:marLeft w:val="0"/>
      <w:marRight w:val="0"/>
      <w:marTop w:val="0"/>
      <w:marBottom w:val="0"/>
      <w:divBdr>
        <w:top w:val="none" w:sz="0" w:space="0" w:color="auto"/>
        <w:left w:val="none" w:sz="0" w:space="0" w:color="auto"/>
        <w:bottom w:val="none" w:sz="0" w:space="0" w:color="auto"/>
        <w:right w:val="none" w:sz="0" w:space="0" w:color="auto"/>
      </w:divBdr>
      <w:divsChild>
        <w:div w:id="1060176234">
          <w:marLeft w:val="0"/>
          <w:marRight w:val="0"/>
          <w:marTop w:val="0"/>
          <w:marBottom w:val="0"/>
          <w:divBdr>
            <w:top w:val="none" w:sz="0" w:space="0" w:color="auto"/>
            <w:left w:val="none" w:sz="0" w:space="0" w:color="auto"/>
            <w:bottom w:val="none" w:sz="0" w:space="0" w:color="auto"/>
            <w:right w:val="none" w:sz="0" w:space="0" w:color="auto"/>
          </w:divBdr>
        </w:div>
      </w:divsChild>
    </w:div>
    <w:div w:id="1115712603">
      <w:bodyDiv w:val="1"/>
      <w:marLeft w:val="0"/>
      <w:marRight w:val="0"/>
      <w:marTop w:val="0"/>
      <w:marBottom w:val="0"/>
      <w:divBdr>
        <w:top w:val="none" w:sz="0" w:space="0" w:color="auto"/>
        <w:left w:val="none" w:sz="0" w:space="0" w:color="auto"/>
        <w:bottom w:val="none" w:sz="0" w:space="0" w:color="auto"/>
        <w:right w:val="none" w:sz="0" w:space="0" w:color="auto"/>
      </w:divBdr>
      <w:divsChild>
        <w:div w:id="492110329">
          <w:marLeft w:val="0"/>
          <w:marRight w:val="0"/>
          <w:marTop w:val="0"/>
          <w:marBottom w:val="0"/>
          <w:divBdr>
            <w:top w:val="none" w:sz="0" w:space="0" w:color="auto"/>
            <w:left w:val="none" w:sz="0" w:space="0" w:color="auto"/>
            <w:bottom w:val="none" w:sz="0" w:space="0" w:color="auto"/>
            <w:right w:val="none" w:sz="0" w:space="0" w:color="auto"/>
          </w:divBdr>
        </w:div>
      </w:divsChild>
    </w:div>
    <w:div w:id="1121000616">
      <w:bodyDiv w:val="1"/>
      <w:marLeft w:val="0"/>
      <w:marRight w:val="0"/>
      <w:marTop w:val="0"/>
      <w:marBottom w:val="0"/>
      <w:divBdr>
        <w:top w:val="none" w:sz="0" w:space="0" w:color="auto"/>
        <w:left w:val="none" w:sz="0" w:space="0" w:color="auto"/>
        <w:bottom w:val="none" w:sz="0" w:space="0" w:color="auto"/>
        <w:right w:val="none" w:sz="0" w:space="0" w:color="auto"/>
      </w:divBdr>
      <w:divsChild>
        <w:div w:id="143817028">
          <w:marLeft w:val="0"/>
          <w:marRight w:val="0"/>
          <w:marTop w:val="0"/>
          <w:marBottom w:val="0"/>
          <w:divBdr>
            <w:top w:val="none" w:sz="0" w:space="0" w:color="auto"/>
            <w:left w:val="none" w:sz="0" w:space="0" w:color="auto"/>
            <w:bottom w:val="none" w:sz="0" w:space="0" w:color="auto"/>
            <w:right w:val="none" w:sz="0" w:space="0" w:color="auto"/>
          </w:divBdr>
          <w:divsChild>
            <w:div w:id="1492604290">
              <w:marLeft w:val="0"/>
              <w:marRight w:val="0"/>
              <w:marTop w:val="0"/>
              <w:marBottom w:val="0"/>
              <w:divBdr>
                <w:top w:val="none" w:sz="0" w:space="0" w:color="auto"/>
                <w:left w:val="none" w:sz="0" w:space="0" w:color="auto"/>
                <w:bottom w:val="none" w:sz="0" w:space="0" w:color="auto"/>
                <w:right w:val="none" w:sz="0" w:space="0" w:color="auto"/>
              </w:divBdr>
              <w:divsChild>
                <w:div w:id="15730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144803">
      <w:bodyDiv w:val="1"/>
      <w:marLeft w:val="0"/>
      <w:marRight w:val="0"/>
      <w:marTop w:val="0"/>
      <w:marBottom w:val="0"/>
      <w:divBdr>
        <w:top w:val="none" w:sz="0" w:space="0" w:color="auto"/>
        <w:left w:val="none" w:sz="0" w:space="0" w:color="auto"/>
        <w:bottom w:val="none" w:sz="0" w:space="0" w:color="auto"/>
        <w:right w:val="none" w:sz="0" w:space="0" w:color="auto"/>
      </w:divBdr>
      <w:divsChild>
        <w:div w:id="1331984344">
          <w:marLeft w:val="0"/>
          <w:marRight w:val="0"/>
          <w:marTop w:val="0"/>
          <w:marBottom w:val="0"/>
          <w:divBdr>
            <w:top w:val="none" w:sz="0" w:space="0" w:color="auto"/>
            <w:left w:val="none" w:sz="0" w:space="0" w:color="auto"/>
            <w:bottom w:val="none" w:sz="0" w:space="0" w:color="auto"/>
            <w:right w:val="none" w:sz="0" w:space="0" w:color="auto"/>
          </w:divBdr>
        </w:div>
      </w:divsChild>
    </w:div>
    <w:div w:id="1129472812">
      <w:bodyDiv w:val="1"/>
      <w:marLeft w:val="0"/>
      <w:marRight w:val="0"/>
      <w:marTop w:val="0"/>
      <w:marBottom w:val="0"/>
      <w:divBdr>
        <w:top w:val="none" w:sz="0" w:space="0" w:color="auto"/>
        <w:left w:val="none" w:sz="0" w:space="0" w:color="auto"/>
        <w:bottom w:val="none" w:sz="0" w:space="0" w:color="auto"/>
        <w:right w:val="none" w:sz="0" w:space="0" w:color="auto"/>
      </w:divBdr>
      <w:divsChild>
        <w:div w:id="78867435">
          <w:marLeft w:val="0"/>
          <w:marRight w:val="0"/>
          <w:marTop w:val="0"/>
          <w:marBottom w:val="0"/>
          <w:divBdr>
            <w:top w:val="none" w:sz="0" w:space="0" w:color="auto"/>
            <w:left w:val="none" w:sz="0" w:space="0" w:color="auto"/>
            <w:bottom w:val="none" w:sz="0" w:space="0" w:color="auto"/>
            <w:right w:val="none" w:sz="0" w:space="0" w:color="auto"/>
          </w:divBdr>
        </w:div>
      </w:divsChild>
    </w:div>
    <w:div w:id="1130056783">
      <w:bodyDiv w:val="1"/>
      <w:marLeft w:val="0"/>
      <w:marRight w:val="0"/>
      <w:marTop w:val="0"/>
      <w:marBottom w:val="0"/>
      <w:divBdr>
        <w:top w:val="none" w:sz="0" w:space="0" w:color="auto"/>
        <w:left w:val="none" w:sz="0" w:space="0" w:color="auto"/>
        <w:bottom w:val="none" w:sz="0" w:space="0" w:color="auto"/>
        <w:right w:val="none" w:sz="0" w:space="0" w:color="auto"/>
      </w:divBdr>
      <w:divsChild>
        <w:div w:id="1309898859">
          <w:marLeft w:val="0"/>
          <w:marRight w:val="0"/>
          <w:marTop w:val="0"/>
          <w:marBottom w:val="0"/>
          <w:divBdr>
            <w:top w:val="none" w:sz="0" w:space="0" w:color="auto"/>
            <w:left w:val="none" w:sz="0" w:space="0" w:color="auto"/>
            <w:bottom w:val="none" w:sz="0" w:space="0" w:color="auto"/>
            <w:right w:val="none" w:sz="0" w:space="0" w:color="auto"/>
          </w:divBdr>
        </w:div>
      </w:divsChild>
    </w:div>
    <w:div w:id="1131632050">
      <w:bodyDiv w:val="1"/>
      <w:marLeft w:val="0"/>
      <w:marRight w:val="0"/>
      <w:marTop w:val="0"/>
      <w:marBottom w:val="0"/>
      <w:divBdr>
        <w:top w:val="none" w:sz="0" w:space="0" w:color="auto"/>
        <w:left w:val="none" w:sz="0" w:space="0" w:color="auto"/>
        <w:bottom w:val="none" w:sz="0" w:space="0" w:color="auto"/>
        <w:right w:val="none" w:sz="0" w:space="0" w:color="auto"/>
      </w:divBdr>
      <w:divsChild>
        <w:div w:id="1978221454">
          <w:marLeft w:val="0"/>
          <w:marRight w:val="0"/>
          <w:marTop w:val="0"/>
          <w:marBottom w:val="0"/>
          <w:divBdr>
            <w:top w:val="none" w:sz="0" w:space="0" w:color="auto"/>
            <w:left w:val="none" w:sz="0" w:space="0" w:color="auto"/>
            <w:bottom w:val="none" w:sz="0" w:space="0" w:color="auto"/>
            <w:right w:val="none" w:sz="0" w:space="0" w:color="auto"/>
          </w:divBdr>
        </w:div>
      </w:divsChild>
    </w:div>
    <w:div w:id="1135025198">
      <w:bodyDiv w:val="1"/>
      <w:marLeft w:val="0"/>
      <w:marRight w:val="0"/>
      <w:marTop w:val="0"/>
      <w:marBottom w:val="0"/>
      <w:divBdr>
        <w:top w:val="none" w:sz="0" w:space="0" w:color="auto"/>
        <w:left w:val="none" w:sz="0" w:space="0" w:color="auto"/>
        <w:bottom w:val="none" w:sz="0" w:space="0" w:color="auto"/>
        <w:right w:val="none" w:sz="0" w:space="0" w:color="auto"/>
      </w:divBdr>
      <w:divsChild>
        <w:div w:id="1264798093">
          <w:marLeft w:val="0"/>
          <w:marRight w:val="0"/>
          <w:marTop w:val="0"/>
          <w:marBottom w:val="0"/>
          <w:divBdr>
            <w:top w:val="none" w:sz="0" w:space="0" w:color="auto"/>
            <w:left w:val="none" w:sz="0" w:space="0" w:color="auto"/>
            <w:bottom w:val="none" w:sz="0" w:space="0" w:color="auto"/>
            <w:right w:val="none" w:sz="0" w:space="0" w:color="auto"/>
          </w:divBdr>
        </w:div>
      </w:divsChild>
    </w:div>
    <w:div w:id="1148787781">
      <w:bodyDiv w:val="1"/>
      <w:marLeft w:val="0"/>
      <w:marRight w:val="0"/>
      <w:marTop w:val="0"/>
      <w:marBottom w:val="0"/>
      <w:divBdr>
        <w:top w:val="none" w:sz="0" w:space="0" w:color="auto"/>
        <w:left w:val="none" w:sz="0" w:space="0" w:color="auto"/>
        <w:bottom w:val="none" w:sz="0" w:space="0" w:color="auto"/>
        <w:right w:val="none" w:sz="0" w:space="0" w:color="auto"/>
      </w:divBdr>
      <w:divsChild>
        <w:div w:id="355813222">
          <w:marLeft w:val="0"/>
          <w:marRight w:val="0"/>
          <w:marTop w:val="0"/>
          <w:marBottom w:val="0"/>
          <w:divBdr>
            <w:top w:val="none" w:sz="0" w:space="0" w:color="auto"/>
            <w:left w:val="none" w:sz="0" w:space="0" w:color="auto"/>
            <w:bottom w:val="none" w:sz="0" w:space="0" w:color="auto"/>
            <w:right w:val="none" w:sz="0" w:space="0" w:color="auto"/>
          </w:divBdr>
        </w:div>
      </w:divsChild>
    </w:div>
    <w:div w:id="1152260197">
      <w:bodyDiv w:val="1"/>
      <w:marLeft w:val="0"/>
      <w:marRight w:val="0"/>
      <w:marTop w:val="0"/>
      <w:marBottom w:val="0"/>
      <w:divBdr>
        <w:top w:val="none" w:sz="0" w:space="0" w:color="auto"/>
        <w:left w:val="none" w:sz="0" w:space="0" w:color="auto"/>
        <w:bottom w:val="none" w:sz="0" w:space="0" w:color="auto"/>
        <w:right w:val="none" w:sz="0" w:space="0" w:color="auto"/>
      </w:divBdr>
      <w:divsChild>
        <w:div w:id="697044341">
          <w:marLeft w:val="0"/>
          <w:marRight w:val="0"/>
          <w:marTop w:val="0"/>
          <w:marBottom w:val="0"/>
          <w:divBdr>
            <w:top w:val="none" w:sz="0" w:space="0" w:color="auto"/>
            <w:left w:val="none" w:sz="0" w:space="0" w:color="auto"/>
            <w:bottom w:val="none" w:sz="0" w:space="0" w:color="auto"/>
            <w:right w:val="none" w:sz="0" w:space="0" w:color="auto"/>
          </w:divBdr>
        </w:div>
      </w:divsChild>
    </w:div>
    <w:div w:id="1164124914">
      <w:bodyDiv w:val="1"/>
      <w:marLeft w:val="0"/>
      <w:marRight w:val="0"/>
      <w:marTop w:val="0"/>
      <w:marBottom w:val="0"/>
      <w:divBdr>
        <w:top w:val="none" w:sz="0" w:space="0" w:color="auto"/>
        <w:left w:val="none" w:sz="0" w:space="0" w:color="auto"/>
        <w:bottom w:val="none" w:sz="0" w:space="0" w:color="auto"/>
        <w:right w:val="none" w:sz="0" w:space="0" w:color="auto"/>
      </w:divBdr>
    </w:div>
    <w:div w:id="1181505910">
      <w:bodyDiv w:val="1"/>
      <w:marLeft w:val="0"/>
      <w:marRight w:val="0"/>
      <w:marTop w:val="0"/>
      <w:marBottom w:val="0"/>
      <w:divBdr>
        <w:top w:val="none" w:sz="0" w:space="0" w:color="auto"/>
        <w:left w:val="none" w:sz="0" w:space="0" w:color="auto"/>
        <w:bottom w:val="none" w:sz="0" w:space="0" w:color="auto"/>
        <w:right w:val="none" w:sz="0" w:space="0" w:color="auto"/>
      </w:divBdr>
    </w:div>
    <w:div w:id="1207327056">
      <w:bodyDiv w:val="1"/>
      <w:marLeft w:val="0"/>
      <w:marRight w:val="0"/>
      <w:marTop w:val="0"/>
      <w:marBottom w:val="0"/>
      <w:divBdr>
        <w:top w:val="none" w:sz="0" w:space="0" w:color="auto"/>
        <w:left w:val="none" w:sz="0" w:space="0" w:color="auto"/>
        <w:bottom w:val="none" w:sz="0" w:space="0" w:color="auto"/>
        <w:right w:val="none" w:sz="0" w:space="0" w:color="auto"/>
      </w:divBdr>
      <w:divsChild>
        <w:div w:id="139461914">
          <w:marLeft w:val="0"/>
          <w:marRight w:val="0"/>
          <w:marTop w:val="0"/>
          <w:marBottom w:val="0"/>
          <w:divBdr>
            <w:top w:val="none" w:sz="0" w:space="0" w:color="auto"/>
            <w:left w:val="none" w:sz="0" w:space="0" w:color="auto"/>
            <w:bottom w:val="none" w:sz="0" w:space="0" w:color="auto"/>
            <w:right w:val="none" w:sz="0" w:space="0" w:color="auto"/>
          </w:divBdr>
        </w:div>
      </w:divsChild>
    </w:div>
    <w:div w:id="1209489631">
      <w:bodyDiv w:val="1"/>
      <w:marLeft w:val="0"/>
      <w:marRight w:val="0"/>
      <w:marTop w:val="0"/>
      <w:marBottom w:val="0"/>
      <w:divBdr>
        <w:top w:val="none" w:sz="0" w:space="0" w:color="auto"/>
        <w:left w:val="none" w:sz="0" w:space="0" w:color="auto"/>
        <w:bottom w:val="none" w:sz="0" w:space="0" w:color="auto"/>
        <w:right w:val="none" w:sz="0" w:space="0" w:color="auto"/>
      </w:divBdr>
      <w:divsChild>
        <w:div w:id="207761366">
          <w:marLeft w:val="0"/>
          <w:marRight w:val="0"/>
          <w:marTop w:val="0"/>
          <w:marBottom w:val="0"/>
          <w:divBdr>
            <w:top w:val="none" w:sz="0" w:space="0" w:color="auto"/>
            <w:left w:val="none" w:sz="0" w:space="0" w:color="auto"/>
            <w:bottom w:val="none" w:sz="0" w:space="0" w:color="auto"/>
            <w:right w:val="none" w:sz="0" w:space="0" w:color="auto"/>
          </w:divBdr>
        </w:div>
      </w:divsChild>
    </w:div>
    <w:div w:id="1233736735">
      <w:bodyDiv w:val="1"/>
      <w:marLeft w:val="0"/>
      <w:marRight w:val="0"/>
      <w:marTop w:val="0"/>
      <w:marBottom w:val="0"/>
      <w:divBdr>
        <w:top w:val="none" w:sz="0" w:space="0" w:color="auto"/>
        <w:left w:val="none" w:sz="0" w:space="0" w:color="auto"/>
        <w:bottom w:val="none" w:sz="0" w:space="0" w:color="auto"/>
        <w:right w:val="none" w:sz="0" w:space="0" w:color="auto"/>
      </w:divBdr>
      <w:divsChild>
        <w:div w:id="600065508">
          <w:marLeft w:val="0"/>
          <w:marRight w:val="0"/>
          <w:marTop w:val="0"/>
          <w:marBottom w:val="0"/>
          <w:divBdr>
            <w:top w:val="none" w:sz="0" w:space="0" w:color="auto"/>
            <w:left w:val="none" w:sz="0" w:space="0" w:color="auto"/>
            <w:bottom w:val="none" w:sz="0" w:space="0" w:color="auto"/>
            <w:right w:val="none" w:sz="0" w:space="0" w:color="auto"/>
          </w:divBdr>
        </w:div>
      </w:divsChild>
    </w:div>
    <w:div w:id="1238900628">
      <w:bodyDiv w:val="1"/>
      <w:marLeft w:val="0"/>
      <w:marRight w:val="0"/>
      <w:marTop w:val="0"/>
      <w:marBottom w:val="0"/>
      <w:divBdr>
        <w:top w:val="none" w:sz="0" w:space="0" w:color="auto"/>
        <w:left w:val="none" w:sz="0" w:space="0" w:color="auto"/>
        <w:bottom w:val="none" w:sz="0" w:space="0" w:color="auto"/>
        <w:right w:val="none" w:sz="0" w:space="0" w:color="auto"/>
      </w:divBdr>
      <w:divsChild>
        <w:div w:id="197396032">
          <w:marLeft w:val="0"/>
          <w:marRight w:val="0"/>
          <w:marTop w:val="0"/>
          <w:marBottom w:val="0"/>
          <w:divBdr>
            <w:top w:val="none" w:sz="0" w:space="0" w:color="auto"/>
            <w:left w:val="none" w:sz="0" w:space="0" w:color="auto"/>
            <w:bottom w:val="none" w:sz="0" w:space="0" w:color="auto"/>
            <w:right w:val="none" w:sz="0" w:space="0" w:color="auto"/>
          </w:divBdr>
        </w:div>
      </w:divsChild>
    </w:div>
    <w:div w:id="1240796334">
      <w:bodyDiv w:val="1"/>
      <w:marLeft w:val="0"/>
      <w:marRight w:val="0"/>
      <w:marTop w:val="0"/>
      <w:marBottom w:val="0"/>
      <w:divBdr>
        <w:top w:val="none" w:sz="0" w:space="0" w:color="auto"/>
        <w:left w:val="none" w:sz="0" w:space="0" w:color="auto"/>
        <w:bottom w:val="none" w:sz="0" w:space="0" w:color="auto"/>
        <w:right w:val="none" w:sz="0" w:space="0" w:color="auto"/>
      </w:divBdr>
    </w:div>
    <w:div w:id="1242443012">
      <w:bodyDiv w:val="1"/>
      <w:marLeft w:val="0"/>
      <w:marRight w:val="0"/>
      <w:marTop w:val="0"/>
      <w:marBottom w:val="0"/>
      <w:divBdr>
        <w:top w:val="none" w:sz="0" w:space="0" w:color="auto"/>
        <w:left w:val="none" w:sz="0" w:space="0" w:color="auto"/>
        <w:bottom w:val="none" w:sz="0" w:space="0" w:color="auto"/>
        <w:right w:val="none" w:sz="0" w:space="0" w:color="auto"/>
      </w:divBdr>
    </w:div>
    <w:div w:id="1249658276">
      <w:bodyDiv w:val="1"/>
      <w:marLeft w:val="0"/>
      <w:marRight w:val="0"/>
      <w:marTop w:val="0"/>
      <w:marBottom w:val="0"/>
      <w:divBdr>
        <w:top w:val="none" w:sz="0" w:space="0" w:color="auto"/>
        <w:left w:val="none" w:sz="0" w:space="0" w:color="auto"/>
        <w:bottom w:val="none" w:sz="0" w:space="0" w:color="auto"/>
        <w:right w:val="none" w:sz="0" w:space="0" w:color="auto"/>
      </w:divBdr>
      <w:divsChild>
        <w:div w:id="1153526383">
          <w:marLeft w:val="0"/>
          <w:marRight w:val="0"/>
          <w:marTop w:val="0"/>
          <w:marBottom w:val="0"/>
          <w:divBdr>
            <w:top w:val="none" w:sz="0" w:space="0" w:color="auto"/>
            <w:left w:val="none" w:sz="0" w:space="0" w:color="auto"/>
            <w:bottom w:val="none" w:sz="0" w:space="0" w:color="auto"/>
            <w:right w:val="none" w:sz="0" w:space="0" w:color="auto"/>
          </w:divBdr>
        </w:div>
      </w:divsChild>
    </w:div>
    <w:div w:id="1252734904">
      <w:bodyDiv w:val="1"/>
      <w:marLeft w:val="0"/>
      <w:marRight w:val="0"/>
      <w:marTop w:val="0"/>
      <w:marBottom w:val="0"/>
      <w:divBdr>
        <w:top w:val="none" w:sz="0" w:space="0" w:color="auto"/>
        <w:left w:val="none" w:sz="0" w:space="0" w:color="auto"/>
        <w:bottom w:val="none" w:sz="0" w:space="0" w:color="auto"/>
        <w:right w:val="none" w:sz="0" w:space="0" w:color="auto"/>
      </w:divBdr>
      <w:divsChild>
        <w:div w:id="188302613">
          <w:marLeft w:val="0"/>
          <w:marRight w:val="0"/>
          <w:marTop w:val="0"/>
          <w:marBottom w:val="0"/>
          <w:divBdr>
            <w:top w:val="none" w:sz="0" w:space="0" w:color="auto"/>
            <w:left w:val="none" w:sz="0" w:space="0" w:color="auto"/>
            <w:bottom w:val="none" w:sz="0" w:space="0" w:color="auto"/>
            <w:right w:val="none" w:sz="0" w:space="0" w:color="auto"/>
          </w:divBdr>
          <w:divsChild>
            <w:div w:id="1764378856">
              <w:marLeft w:val="0"/>
              <w:marRight w:val="0"/>
              <w:marTop w:val="0"/>
              <w:marBottom w:val="0"/>
              <w:divBdr>
                <w:top w:val="none" w:sz="0" w:space="0" w:color="auto"/>
                <w:left w:val="none" w:sz="0" w:space="0" w:color="auto"/>
                <w:bottom w:val="none" w:sz="0" w:space="0" w:color="auto"/>
                <w:right w:val="none" w:sz="0" w:space="0" w:color="auto"/>
              </w:divBdr>
              <w:divsChild>
                <w:div w:id="19080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7508">
      <w:bodyDiv w:val="1"/>
      <w:marLeft w:val="0"/>
      <w:marRight w:val="0"/>
      <w:marTop w:val="0"/>
      <w:marBottom w:val="0"/>
      <w:divBdr>
        <w:top w:val="none" w:sz="0" w:space="0" w:color="auto"/>
        <w:left w:val="none" w:sz="0" w:space="0" w:color="auto"/>
        <w:bottom w:val="none" w:sz="0" w:space="0" w:color="auto"/>
        <w:right w:val="none" w:sz="0" w:space="0" w:color="auto"/>
      </w:divBdr>
      <w:divsChild>
        <w:div w:id="242837890">
          <w:marLeft w:val="0"/>
          <w:marRight w:val="0"/>
          <w:marTop w:val="0"/>
          <w:marBottom w:val="0"/>
          <w:divBdr>
            <w:top w:val="none" w:sz="0" w:space="0" w:color="auto"/>
            <w:left w:val="none" w:sz="0" w:space="0" w:color="auto"/>
            <w:bottom w:val="none" w:sz="0" w:space="0" w:color="auto"/>
            <w:right w:val="none" w:sz="0" w:space="0" w:color="auto"/>
          </w:divBdr>
        </w:div>
      </w:divsChild>
    </w:div>
    <w:div w:id="1273707693">
      <w:bodyDiv w:val="1"/>
      <w:marLeft w:val="0"/>
      <w:marRight w:val="0"/>
      <w:marTop w:val="0"/>
      <w:marBottom w:val="0"/>
      <w:divBdr>
        <w:top w:val="none" w:sz="0" w:space="0" w:color="auto"/>
        <w:left w:val="none" w:sz="0" w:space="0" w:color="auto"/>
        <w:bottom w:val="none" w:sz="0" w:space="0" w:color="auto"/>
        <w:right w:val="none" w:sz="0" w:space="0" w:color="auto"/>
      </w:divBdr>
      <w:divsChild>
        <w:div w:id="747389929">
          <w:marLeft w:val="0"/>
          <w:marRight w:val="0"/>
          <w:marTop w:val="0"/>
          <w:marBottom w:val="0"/>
          <w:divBdr>
            <w:top w:val="none" w:sz="0" w:space="0" w:color="auto"/>
            <w:left w:val="none" w:sz="0" w:space="0" w:color="auto"/>
            <w:bottom w:val="none" w:sz="0" w:space="0" w:color="auto"/>
            <w:right w:val="none" w:sz="0" w:space="0" w:color="auto"/>
          </w:divBdr>
        </w:div>
      </w:divsChild>
    </w:div>
    <w:div w:id="1285503681">
      <w:bodyDiv w:val="1"/>
      <w:marLeft w:val="0"/>
      <w:marRight w:val="0"/>
      <w:marTop w:val="0"/>
      <w:marBottom w:val="0"/>
      <w:divBdr>
        <w:top w:val="none" w:sz="0" w:space="0" w:color="auto"/>
        <w:left w:val="none" w:sz="0" w:space="0" w:color="auto"/>
        <w:bottom w:val="none" w:sz="0" w:space="0" w:color="auto"/>
        <w:right w:val="none" w:sz="0" w:space="0" w:color="auto"/>
      </w:divBdr>
    </w:div>
    <w:div w:id="1294212925">
      <w:bodyDiv w:val="1"/>
      <w:marLeft w:val="0"/>
      <w:marRight w:val="0"/>
      <w:marTop w:val="0"/>
      <w:marBottom w:val="0"/>
      <w:divBdr>
        <w:top w:val="none" w:sz="0" w:space="0" w:color="auto"/>
        <w:left w:val="none" w:sz="0" w:space="0" w:color="auto"/>
        <w:bottom w:val="none" w:sz="0" w:space="0" w:color="auto"/>
        <w:right w:val="none" w:sz="0" w:space="0" w:color="auto"/>
      </w:divBdr>
      <w:divsChild>
        <w:div w:id="1459954906">
          <w:marLeft w:val="0"/>
          <w:marRight w:val="0"/>
          <w:marTop w:val="0"/>
          <w:marBottom w:val="0"/>
          <w:divBdr>
            <w:top w:val="none" w:sz="0" w:space="0" w:color="auto"/>
            <w:left w:val="none" w:sz="0" w:space="0" w:color="auto"/>
            <w:bottom w:val="none" w:sz="0" w:space="0" w:color="auto"/>
            <w:right w:val="none" w:sz="0" w:space="0" w:color="auto"/>
          </w:divBdr>
        </w:div>
      </w:divsChild>
    </w:div>
    <w:div w:id="1294946190">
      <w:bodyDiv w:val="1"/>
      <w:marLeft w:val="0"/>
      <w:marRight w:val="0"/>
      <w:marTop w:val="0"/>
      <w:marBottom w:val="0"/>
      <w:divBdr>
        <w:top w:val="none" w:sz="0" w:space="0" w:color="auto"/>
        <w:left w:val="none" w:sz="0" w:space="0" w:color="auto"/>
        <w:bottom w:val="none" w:sz="0" w:space="0" w:color="auto"/>
        <w:right w:val="none" w:sz="0" w:space="0" w:color="auto"/>
      </w:divBdr>
    </w:div>
    <w:div w:id="1301886348">
      <w:bodyDiv w:val="1"/>
      <w:marLeft w:val="0"/>
      <w:marRight w:val="0"/>
      <w:marTop w:val="0"/>
      <w:marBottom w:val="0"/>
      <w:divBdr>
        <w:top w:val="none" w:sz="0" w:space="0" w:color="auto"/>
        <w:left w:val="none" w:sz="0" w:space="0" w:color="auto"/>
        <w:bottom w:val="none" w:sz="0" w:space="0" w:color="auto"/>
        <w:right w:val="none" w:sz="0" w:space="0" w:color="auto"/>
      </w:divBdr>
      <w:divsChild>
        <w:div w:id="358511169">
          <w:marLeft w:val="0"/>
          <w:marRight w:val="0"/>
          <w:marTop w:val="0"/>
          <w:marBottom w:val="0"/>
          <w:divBdr>
            <w:top w:val="none" w:sz="0" w:space="0" w:color="auto"/>
            <w:left w:val="none" w:sz="0" w:space="0" w:color="auto"/>
            <w:bottom w:val="none" w:sz="0" w:space="0" w:color="auto"/>
            <w:right w:val="none" w:sz="0" w:space="0" w:color="auto"/>
          </w:divBdr>
        </w:div>
      </w:divsChild>
    </w:div>
    <w:div w:id="1304580137">
      <w:bodyDiv w:val="1"/>
      <w:marLeft w:val="0"/>
      <w:marRight w:val="0"/>
      <w:marTop w:val="0"/>
      <w:marBottom w:val="0"/>
      <w:divBdr>
        <w:top w:val="none" w:sz="0" w:space="0" w:color="auto"/>
        <w:left w:val="none" w:sz="0" w:space="0" w:color="auto"/>
        <w:bottom w:val="none" w:sz="0" w:space="0" w:color="auto"/>
        <w:right w:val="none" w:sz="0" w:space="0" w:color="auto"/>
      </w:divBdr>
      <w:divsChild>
        <w:div w:id="1414860309">
          <w:marLeft w:val="0"/>
          <w:marRight w:val="0"/>
          <w:marTop w:val="0"/>
          <w:marBottom w:val="0"/>
          <w:divBdr>
            <w:top w:val="none" w:sz="0" w:space="0" w:color="auto"/>
            <w:left w:val="none" w:sz="0" w:space="0" w:color="auto"/>
            <w:bottom w:val="none" w:sz="0" w:space="0" w:color="auto"/>
            <w:right w:val="none" w:sz="0" w:space="0" w:color="auto"/>
          </w:divBdr>
          <w:divsChild>
            <w:div w:id="375397447">
              <w:marLeft w:val="0"/>
              <w:marRight w:val="0"/>
              <w:marTop w:val="0"/>
              <w:marBottom w:val="0"/>
              <w:divBdr>
                <w:top w:val="none" w:sz="0" w:space="0" w:color="auto"/>
                <w:left w:val="none" w:sz="0" w:space="0" w:color="auto"/>
                <w:bottom w:val="none" w:sz="0" w:space="0" w:color="auto"/>
                <w:right w:val="none" w:sz="0" w:space="0" w:color="auto"/>
              </w:divBdr>
              <w:divsChild>
                <w:div w:id="20664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13372">
      <w:bodyDiv w:val="1"/>
      <w:marLeft w:val="0"/>
      <w:marRight w:val="0"/>
      <w:marTop w:val="0"/>
      <w:marBottom w:val="0"/>
      <w:divBdr>
        <w:top w:val="none" w:sz="0" w:space="0" w:color="auto"/>
        <w:left w:val="none" w:sz="0" w:space="0" w:color="auto"/>
        <w:bottom w:val="none" w:sz="0" w:space="0" w:color="auto"/>
        <w:right w:val="none" w:sz="0" w:space="0" w:color="auto"/>
      </w:divBdr>
      <w:divsChild>
        <w:div w:id="1289162638">
          <w:marLeft w:val="0"/>
          <w:marRight w:val="0"/>
          <w:marTop w:val="0"/>
          <w:marBottom w:val="0"/>
          <w:divBdr>
            <w:top w:val="none" w:sz="0" w:space="0" w:color="auto"/>
            <w:left w:val="none" w:sz="0" w:space="0" w:color="auto"/>
            <w:bottom w:val="none" w:sz="0" w:space="0" w:color="auto"/>
            <w:right w:val="none" w:sz="0" w:space="0" w:color="auto"/>
          </w:divBdr>
        </w:div>
      </w:divsChild>
    </w:div>
    <w:div w:id="1310207597">
      <w:bodyDiv w:val="1"/>
      <w:marLeft w:val="0"/>
      <w:marRight w:val="0"/>
      <w:marTop w:val="0"/>
      <w:marBottom w:val="0"/>
      <w:divBdr>
        <w:top w:val="none" w:sz="0" w:space="0" w:color="auto"/>
        <w:left w:val="none" w:sz="0" w:space="0" w:color="auto"/>
        <w:bottom w:val="none" w:sz="0" w:space="0" w:color="auto"/>
        <w:right w:val="none" w:sz="0" w:space="0" w:color="auto"/>
      </w:divBdr>
      <w:divsChild>
        <w:div w:id="123818919">
          <w:marLeft w:val="0"/>
          <w:marRight w:val="0"/>
          <w:marTop w:val="0"/>
          <w:marBottom w:val="0"/>
          <w:divBdr>
            <w:top w:val="none" w:sz="0" w:space="0" w:color="auto"/>
            <w:left w:val="none" w:sz="0" w:space="0" w:color="auto"/>
            <w:bottom w:val="none" w:sz="0" w:space="0" w:color="auto"/>
            <w:right w:val="none" w:sz="0" w:space="0" w:color="auto"/>
          </w:divBdr>
        </w:div>
      </w:divsChild>
    </w:div>
    <w:div w:id="1313216296">
      <w:bodyDiv w:val="1"/>
      <w:marLeft w:val="0"/>
      <w:marRight w:val="0"/>
      <w:marTop w:val="0"/>
      <w:marBottom w:val="0"/>
      <w:divBdr>
        <w:top w:val="none" w:sz="0" w:space="0" w:color="auto"/>
        <w:left w:val="none" w:sz="0" w:space="0" w:color="auto"/>
        <w:bottom w:val="none" w:sz="0" w:space="0" w:color="auto"/>
        <w:right w:val="none" w:sz="0" w:space="0" w:color="auto"/>
      </w:divBdr>
      <w:divsChild>
        <w:div w:id="473373696">
          <w:marLeft w:val="0"/>
          <w:marRight w:val="0"/>
          <w:marTop w:val="0"/>
          <w:marBottom w:val="0"/>
          <w:divBdr>
            <w:top w:val="none" w:sz="0" w:space="0" w:color="auto"/>
            <w:left w:val="none" w:sz="0" w:space="0" w:color="auto"/>
            <w:bottom w:val="none" w:sz="0" w:space="0" w:color="auto"/>
            <w:right w:val="none" w:sz="0" w:space="0" w:color="auto"/>
          </w:divBdr>
        </w:div>
      </w:divsChild>
    </w:div>
    <w:div w:id="1315798067">
      <w:bodyDiv w:val="1"/>
      <w:marLeft w:val="0"/>
      <w:marRight w:val="0"/>
      <w:marTop w:val="0"/>
      <w:marBottom w:val="0"/>
      <w:divBdr>
        <w:top w:val="none" w:sz="0" w:space="0" w:color="auto"/>
        <w:left w:val="none" w:sz="0" w:space="0" w:color="auto"/>
        <w:bottom w:val="none" w:sz="0" w:space="0" w:color="auto"/>
        <w:right w:val="none" w:sz="0" w:space="0" w:color="auto"/>
      </w:divBdr>
      <w:divsChild>
        <w:div w:id="288782293">
          <w:marLeft w:val="0"/>
          <w:marRight w:val="0"/>
          <w:marTop w:val="0"/>
          <w:marBottom w:val="0"/>
          <w:divBdr>
            <w:top w:val="none" w:sz="0" w:space="0" w:color="auto"/>
            <w:left w:val="none" w:sz="0" w:space="0" w:color="auto"/>
            <w:bottom w:val="none" w:sz="0" w:space="0" w:color="auto"/>
            <w:right w:val="none" w:sz="0" w:space="0" w:color="auto"/>
          </w:divBdr>
        </w:div>
      </w:divsChild>
    </w:div>
    <w:div w:id="1325469432">
      <w:bodyDiv w:val="1"/>
      <w:marLeft w:val="0"/>
      <w:marRight w:val="0"/>
      <w:marTop w:val="0"/>
      <w:marBottom w:val="0"/>
      <w:divBdr>
        <w:top w:val="none" w:sz="0" w:space="0" w:color="auto"/>
        <w:left w:val="none" w:sz="0" w:space="0" w:color="auto"/>
        <w:bottom w:val="none" w:sz="0" w:space="0" w:color="auto"/>
        <w:right w:val="none" w:sz="0" w:space="0" w:color="auto"/>
      </w:divBdr>
      <w:divsChild>
        <w:div w:id="1097867598">
          <w:marLeft w:val="0"/>
          <w:marRight w:val="0"/>
          <w:marTop w:val="0"/>
          <w:marBottom w:val="0"/>
          <w:divBdr>
            <w:top w:val="none" w:sz="0" w:space="0" w:color="auto"/>
            <w:left w:val="none" w:sz="0" w:space="0" w:color="auto"/>
            <w:bottom w:val="none" w:sz="0" w:space="0" w:color="auto"/>
            <w:right w:val="none" w:sz="0" w:space="0" w:color="auto"/>
          </w:divBdr>
        </w:div>
      </w:divsChild>
    </w:div>
    <w:div w:id="1335379348">
      <w:bodyDiv w:val="1"/>
      <w:marLeft w:val="0"/>
      <w:marRight w:val="0"/>
      <w:marTop w:val="0"/>
      <w:marBottom w:val="0"/>
      <w:divBdr>
        <w:top w:val="none" w:sz="0" w:space="0" w:color="auto"/>
        <w:left w:val="none" w:sz="0" w:space="0" w:color="auto"/>
        <w:bottom w:val="none" w:sz="0" w:space="0" w:color="auto"/>
        <w:right w:val="none" w:sz="0" w:space="0" w:color="auto"/>
      </w:divBdr>
      <w:divsChild>
        <w:div w:id="306715121">
          <w:marLeft w:val="0"/>
          <w:marRight w:val="0"/>
          <w:marTop w:val="0"/>
          <w:marBottom w:val="0"/>
          <w:divBdr>
            <w:top w:val="none" w:sz="0" w:space="0" w:color="auto"/>
            <w:left w:val="none" w:sz="0" w:space="0" w:color="auto"/>
            <w:bottom w:val="none" w:sz="0" w:space="0" w:color="auto"/>
            <w:right w:val="none" w:sz="0" w:space="0" w:color="auto"/>
          </w:divBdr>
        </w:div>
      </w:divsChild>
    </w:div>
    <w:div w:id="1339313929">
      <w:bodyDiv w:val="1"/>
      <w:marLeft w:val="0"/>
      <w:marRight w:val="0"/>
      <w:marTop w:val="0"/>
      <w:marBottom w:val="0"/>
      <w:divBdr>
        <w:top w:val="none" w:sz="0" w:space="0" w:color="auto"/>
        <w:left w:val="none" w:sz="0" w:space="0" w:color="auto"/>
        <w:bottom w:val="none" w:sz="0" w:space="0" w:color="auto"/>
        <w:right w:val="none" w:sz="0" w:space="0" w:color="auto"/>
      </w:divBdr>
    </w:div>
    <w:div w:id="1340548100">
      <w:bodyDiv w:val="1"/>
      <w:marLeft w:val="0"/>
      <w:marRight w:val="0"/>
      <w:marTop w:val="0"/>
      <w:marBottom w:val="0"/>
      <w:divBdr>
        <w:top w:val="none" w:sz="0" w:space="0" w:color="auto"/>
        <w:left w:val="none" w:sz="0" w:space="0" w:color="auto"/>
        <w:bottom w:val="none" w:sz="0" w:space="0" w:color="auto"/>
        <w:right w:val="none" w:sz="0" w:space="0" w:color="auto"/>
      </w:divBdr>
      <w:divsChild>
        <w:div w:id="1283657281">
          <w:marLeft w:val="0"/>
          <w:marRight w:val="0"/>
          <w:marTop w:val="0"/>
          <w:marBottom w:val="0"/>
          <w:divBdr>
            <w:top w:val="none" w:sz="0" w:space="0" w:color="auto"/>
            <w:left w:val="none" w:sz="0" w:space="0" w:color="auto"/>
            <w:bottom w:val="none" w:sz="0" w:space="0" w:color="auto"/>
            <w:right w:val="none" w:sz="0" w:space="0" w:color="auto"/>
          </w:divBdr>
        </w:div>
      </w:divsChild>
    </w:div>
    <w:div w:id="1365060832">
      <w:bodyDiv w:val="1"/>
      <w:marLeft w:val="0"/>
      <w:marRight w:val="0"/>
      <w:marTop w:val="0"/>
      <w:marBottom w:val="0"/>
      <w:divBdr>
        <w:top w:val="none" w:sz="0" w:space="0" w:color="auto"/>
        <w:left w:val="none" w:sz="0" w:space="0" w:color="auto"/>
        <w:bottom w:val="none" w:sz="0" w:space="0" w:color="auto"/>
        <w:right w:val="none" w:sz="0" w:space="0" w:color="auto"/>
      </w:divBdr>
      <w:divsChild>
        <w:div w:id="275717221">
          <w:marLeft w:val="0"/>
          <w:marRight w:val="0"/>
          <w:marTop w:val="0"/>
          <w:marBottom w:val="0"/>
          <w:divBdr>
            <w:top w:val="none" w:sz="0" w:space="0" w:color="auto"/>
            <w:left w:val="none" w:sz="0" w:space="0" w:color="auto"/>
            <w:bottom w:val="none" w:sz="0" w:space="0" w:color="auto"/>
            <w:right w:val="none" w:sz="0" w:space="0" w:color="auto"/>
          </w:divBdr>
        </w:div>
      </w:divsChild>
    </w:div>
    <w:div w:id="1368288737">
      <w:bodyDiv w:val="1"/>
      <w:marLeft w:val="0"/>
      <w:marRight w:val="0"/>
      <w:marTop w:val="0"/>
      <w:marBottom w:val="0"/>
      <w:divBdr>
        <w:top w:val="none" w:sz="0" w:space="0" w:color="auto"/>
        <w:left w:val="none" w:sz="0" w:space="0" w:color="auto"/>
        <w:bottom w:val="none" w:sz="0" w:space="0" w:color="auto"/>
        <w:right w:val="none" w:sz="0" w:space="0" w:color="auto"/>
      </w:divBdr>
      <w:divsChild>
        <w:div w:id="1945570350">
          <w:marLeft w:val="0"/>
          <w:marRight w:val="0"/>
          <w:marTop w:val="0"/>
          <w:marBottom w:val="0"/>
          <w:divBdr>
            <w:top w:val="none" w:sz="0" w:space="0" w:color="auto"/>
            <w:left w:val="none" w:sz="0" w:space="0" w:color="auto"/>
            <w:bottom w:val="none" w:sz="0" w:space="0" w:color="auto"/>
            <w:right w:val="none" w:sz="0" w:space="0" w:color="auto"/>
          </w:divBdr>
        </w:div>
      </w:divsChild>
    </w:div>
    <w:div w:id="1371297278">
      <w:bodyDiv w:val="1"/>
      <w:marLeft w:val="0"/>
      <w:marRight w:val="0"/>
      <w:marTop w:val="0"/>
      <w:marBottom w:val="0"/>
      <w:divBdr>
        <w:top w:val="none" w:sz="0" w:space="0" w:color="auto"/>
        <w:left w:val="none" w:sz="0" w:space="0" w:color="auto"/>
        <w:bottom w:val="none" w:sz="0" w:space="0" w:color="auto"/>
        <w:right w:val="none" w:sz="0" w:space="0" w:color="auto"/>
      </w:divBdr>
      <w:divsChild>
        <w:div w:id="610820585">
          <w:marLeft w:val="0"/>
          <w:marRight w:val="0"/>
          <w:marTop w:val="0"/>
          <w:marBottom w:val="0"/>
          <w:divBdr>
            <w:top w:val="none" w:sz="0" w:space="0" w:color="auto"/>
            <w:left w:val="none" w:sz="0" w:space="0" w:color="auto"/>
            <w:bottom w:val="none" w:sz="0" w:space="0" w:color="auto"/>
            <w:right w:val="none" w:sz="0" w:space="0" w:color="auto"/>
          </w:divBdr>
        </w:div>
      </w:divsChild>
    </w:div>
    <w:div w:id="1378626908">
      <w:bodyDiv w:val="1"/>
      <w:marLeft w:val="0"/>
      <w:marRight w:val="0"/>
      <w:marTop w:val="0"/>
      <w:marBottom w:val="0"/>
      <w:divBdr>
        <w:top w:val="none" w:sz="0" w:space="0" w:color="auto"/>
        <w:left w:val="none" w:sz="0" w:space="0" w:color="auto"/>
        <w:bottom w:val="none" w:sz="0" w:space="0" w:color="auto"/>
        <w:right w:val="none" w:sz="0" w:space="0" w:color="auto"/>
      </w:divBdr>
      <w:divsChild>
        <w:div w:id="216820729">
          <w:marLeft w:val="0"/>
          <w:marRight w:val="0"/>
          <w:marTop w:val="0"/>
          <w:marBottom w:val="0"/>
          <w:divBdr>
            <w:top w:val="none" w:sz="0" w:space="0" w:color="auto"/>
            <w:left w:val="none" w:sz="0" w:space="0" w:color="auto"/>
            <w:bottom w:val="none" w:sz="0" w:space="0" w:color="auto"/>
            <w:right w:val="none" w:sz="0" w:space="0" w:color="auto"/>
          </w:divBdr>
        </w:div>
      </w:divsChild>
    </w:div>
    <w:div w:id="1389838808">
      <w:bodyDiv w:val="1"/>
      <w:marLeft w:val="0"/>
      <w:marRight w:val="0"/>
      <w:marTop w:val="0"/>
      <w:marBottom w:val="0"/>
      <w:divBdr>
        <w:top w:val="none" w:sz="0" w:space="0" w:color="auto"/>
        <w:left w:val="none" w:sz="0" w:space="0" w:color="auto"/>
        <w:bottom w:val="none" w:sz="0" w:space="0" w:color="auto"/>
        <w:right w:val="none" w:sz="0" w:space="0" w:color="auto"/>
      </w:divBdr>
      <w:divsChild>
        <w:div w:id="148446776">
          <w:marLeft w:val="0"/>
          <w:marRight w:val="0"/>
          <w:marTop w:val="0"/>
          <w:marBottom w:val="0"/>
          <w:divBdr>
            <w:top w:val="none" w:sz="0" w:space="0" w:color="auto"/>
            <w:left w:val="none" w:sz="0" w:space="0" w:color="auto"/>
            <w:bottom w:val="none" w:sz="0" w:space="0" w:color="auto"/>
            <w:right w:val="none" w:sz="0" w:space="0" w:color="auto"/>
          </w:divBdr>
        </w:div>
      </w:divsChild>
    </w:div>
    <w:div w:id="1394738531">
      <w:bodyDiv w:val="1"/>
      <w:marLeft w:val="0"/>
      <w:marRight w:val="0"/>
      <w:marTop w:val="0"/>
      <w:marBottom w:val="0"/>
      <w:divBdr>
        <w:top w:val="none" w:sz="0" w:space="0" w:color="auto"/>
        <w:left w:val="none" w:sz="0" w:space="0" w:color="auto"/>
        <w:bottom w:val="none" w:sz="0" w:space="0" w:color="auto"/>
        <w:right w:val="none" w:sz="0" w:space="0" w:color="auto"/>
      </w:divBdr>
    </w:div>
    <w:div w:id="1399133226">
      <w:bodyDiv w:val="1"/>
      <w:marLeft w:val="0"/>
      <w:marRight w:val="0"/>
      <w:marTop w:val="0"/>
      <w:marBottom w:val="0"/>
      <w:divBdr>
        <w:top w:val="none" w:sz="0" w:space="0" w:color="auto"/>
        <w:left w:val="none" w:sz="0" w:space="0" w:color="auto"/>
        <w:bottom w:val="none" w:sz="0" w:space="0" w:color="auto"/>
        <w:right w:val="none" w:sz="0" w:space="0" w:color="auto"/>
      </w:divBdr>
    </w:div>
    <w:div w:id="1416441867">
      <w:bodyDiv w:val="1"/>
      <w:marLeft w:val="0"/>
      <w:marRight w:val="0"/>
      <w:marTop w:val="0"/>
      <w:marBottom w:val="0"/>
      <w:divBdr>
        <w:top w:val="none" w:sz="0" w:space="0" w:color="auto"/>
        <w:left w:val="none" w:sz="0" w:space="0" w:color="auto"/>
        <w:bottom w:val="none" w:sz="0" w:space="0" w:color="auto"/>
        <w:right w:val="none" w:sz="0" w:space="0" w:color="auto"/>
      </w:divBdr>
      <w:divsChild>
        <w:div w:id="1105882028">
          <w:marLeft w:val="0"/>
          <w:marRight w:val="0"/>
          <w:marTop w:val="0"/>
          <w:marBottom w:val="0"/>
          <w:divBdr>
            <w:top w:val="none" w:sz="0" w:space="0" w:color="auto"/>
            <w:left w:val="none" w:sz="0" w:space="0" w:color="auto"/>
            <w:bottom w:val="none" w:sz="0" w:space="0" w:color="auto"/>
            <w:right w:val="none" w:sz="0" w:space="0" w:color="auto"/>
          </w:divBdr>
        </w:div>
      </w:divsChild>
    </w:div>
    <w:div w:id="1425494142">
      <w:bodyDiv w:val="1"/>
      <w:marLeft w:val="0"/>
      <w:marRight w:val="0"/>
      <w:marTop w:val="0"/>
      <w:marBottom w:val="0"/>
      <w:divBdr>
        <w:top w:val="none" w:sz="0" w:space="0" w:color="auto"/>
        <w:left w:val="none" w:sz="0" w:space="0" w:color="auto"/>
        <w:bottom w:val="none" w:sz="0" w:space="0" w:color="auto"/>
        <w:right w:val="none" w:sz="0" w:space="0" w:color="auto"/>
      </w:divBdr>
      <w:divsChild>
        <w:div w:id="1727872303">
          <w:marLeft w:val="0"/>
          <w:marRight w:val="0"/>
          <w:marTop w:val="0"/>
          <w:marBottom w:val="0"/>
          <w:divBdr>
            <w:top w:val="none" w:sz="0" w:space="0" w:color="auto"/>
            <w:left w:val="none" w:sz="0" w:space="0" w:color="auto"/>
            <w:bottom w:val="none" w:sz="0" w:space="0" w:color="auto"/>
            <w:right w:val="none" w:sz="0" w:space="0" w:color="auto"/>
          </w:divBdr>
        </w:div>
      </w:divsChild>
    </w:div>
    <w:div w:id="1433286024">
      <w:bodyDiv w:val="1"/>
      <w:marLeft w:val="0"/>
      <w:marRight w:val="0"/>
      <w:marTop w:val="0"/>
      <w:marBottom w:val="0"/>
      <w:divBdr>
        <w:top w:val="none" w:sz="0" w:space="0" w:color="auto"/>
        <w:left w:val="none" w:sz="0" w:space="0" w:color="auto"/>
        <w:bottom w:val="none" w:sz="0" w:space="0" w:color="auto"/>
        <w:right w:val="none" w:sz="0" w:space="0" w:color="auto"/>
      </w:divBdr>
      <w:divsChild>
        <w:div w:id="1615163128">
          <w:marLeft w:val="0"/>
          <w:marRight w:val="0"/>
          <w:marTop w:val="0"/>
          <w:marBottom w:val="0"/>
          <w:divBdr>
            <w:top w:val="none" w:sz="0" w:space="0" w:color="auto"/>
            <w:left w:val="none" w:sz="0" w:space="0" w:color="auto"/>
            <w:bottom w:val="none" w:sz="0" w:space="0" w:color="auto"/>
            <w:right w:val="none" w:sz="0" w:space="0" w:color="auto"/>
          </w:divBdr>
        </w:div>
      </w:divsChild>
    </w:div>
    <w:div w:id="1435248165">
      <w:bodyDiv w:val="1"/>
      <w:marLeft w:val="0"/>
      <w:marRight w:val="0"/>
      <w:marTop w:val="0"/>
      <w:marBottom w:val="0"/>
      <w:divBdr>
        <w:top w:val="none" w:sz="0" w:space="0" w:color="auto"/>
        <w:left w:val="none" w:sz="0" w:space="0" w:color="auto"/>
        <w:bottom w:val="none" w:sz="0" w:space="0" w:color="auto"/>
        <w:right w:val="none" w:sz="0" w:space="0" w:color="auto"/>
      </w:divBdr>
      <w:divsChild>
        <w:div w:id="162160919">
          <w:marLeft w:val="0"/>
          <w:marRight w:val="0"/>
          <w:marTop w:val="0"/>
          <w:marBottom w:val="0"/>
          <w:divBdr>
            <w:top w:val="none" w:sz="0" w:space="0" w:color="auto"/>
            <w:left w:val="none" w:sz="0" w:space="0" w:color="auto"/>
            <w:bottom w:val="none" w:sz="0" w:space="0" w:color="auto"/>
            <w:right w:val="none" w:sz="0" w:space="0" w:color="auto"/>
          </w:divBdr>
        </w:div>
      </w:divsChild>
    </w:div>
    <w:div w:id="1439257339">
      <w:bodyDiv w:val="1"/>
      <w:marLeft w:val="0"/>
      <w:marRight w:val="0"/>
      <w:marTop w:val="0"/>
      <w:marBottom w:val="0"/>
      <w:divBdr>
        <w:top w:val="none" w:sz="0" w:space="0" w:color="auto"/>
        <w:left w:val="none" w:sz="0" w:space="0" w:color="auto"/>
        <w:bottom w:val="none" w:sz="0" w:space="0" w:color="auto"/>
        <w:right w:val="none" w:sz="0" w:space="0" w:color="auto"/>
      </w:divBdr>
      <w:divsChild>
        <w:div w:id="708265617">
          <w:marLeft w:val="0"/>
          <w:marRight w:val="0"/>
          <w:marTop w:val="0"/>
          <w:marBottom w:val="0"/>
          <w:divBdr>
            <w:top w:val="none" w:sz="0" w:space="0" w:color="auto"/>
            <w:left w:val="none" w:sz="0" w:space="0" w:color="auto"/>
            <w:bottom w:val="none" w:sz="0" w:space="0" w:color="auto"/>
            <w:right w:val="none" w:sz="0" w:space="0" w:color="auto"/>
          </w:divBdr>
        </w:div>
      </w:divsChild>
    </w:div>
    <w:div w:id="1440879564">
      <w:bodyDiv w:val="1"/>
      <w:marLeft w:val="0"/>
      <w:marRight w:val="0"/>
      <w:marTop w:val="0"/>
      <w:marBottom w:val="0"/>
      <w:divBdr>
        <w:top w:val="none" w:sz="0" w:space="0" w:color="auto"/>
        <w:left w:val="none" w:sz="0" w:space="0" w:color="auto"/>
        <w:bottom w:val="none" w:sz="0" w:space="0" w:color="auto"/>
        <w:right w:val="none" w:sz="0" w:space="0" w:color="auto"/>
      </w:divBdr>
      <w:divsChild>
        <w:div w:id="1095174140">
          <w:marLeft w:val="0"/>
          <w:marRight w:val="0"/>
          <w:marTop w:val="0"/>
          <w:marBottom w:val="0"/>
          <w:divBdr>
            <w:top w:val="none" w:sz="0" w:space="0" w:color="auto"/>
            <w:left w:val="none" w:sz="0" w:space="0" w:color="auto"/>
            <w:bottom w:val="none" w:sz="0" w:space="0" w:color="auto"/>
            <w:right w:val="none" w:sz="0" w:space="0" w:color="auto"/>
          </w:divBdr>
        </w:div>
      </w:divsChild>
    </w:div>
    <w:div w:id="1446384074">
      <w:bodyDiv w:val="1"/>
      <w:marLeft w:val="0"/>
      <w:marRight w:val="0"/>
      <w:marTop w:val="0"/>
      <w:marBottom w:val="0"/>
      <w:divBdr>
        <w:top w:val="none" w:sz="0" w:space="0" w:color="auto"/>
        <w:left w:val="none" w:sz="0" w:space="0" w:color="auto"/>
        <w:bottom w:val="none" w:sz="0" w:space="0" w:color="auto"/>
        <w:right w:val="none" w:sz="0" w:space="0" w:color="auto"/>
      </w:divBdr>
      <w:divsChild>
        <w:div w:id="1904950202">
          <w:marLeft w:val="0"/>
          <w:marRight w:val="0"/>
          <w:marTop w:val="0"/>
          <w:marBottom w:val="0"/>
          <w:divBdr>
            <w:top w:val="none" w:sz="0" w:space="0" w:color="auto"/>
            <w:left w:val="none" w:sz="0" w:space="0" w:color="auto"/>
            <w:bottom w:val="none" w:sz="0" w:space="0" w:color="auto"/>
            <w:right w:val="none" w:sz="0" w:space="0" w:color="auto"/>
          </w:divBdr>
        </w:div>
      </w:divsChild>
    </w:div>
    <w:div w:id="1453790906">
      <w:bodyDiv w:val="1"/>
      <w:marLeft w:val="0"/>
      <w:marRight w:val="0"/>
      <w:marTop w:val="0"/>
      <w:marBottom w:val="0"/>
      <w:divBdr>
        <w:top w:val="none" w:sz="0" w:space="0" w:color="auto"/>
        <w:left w:val="none" w:sz="0" w:space="0" w:color="auto"/>
        <w:bottom w:val="none" w:sz="0" w:space="0" w:color="auto"/>
        <w:right w:val="none" w:sz="0" w:space="0" w:color="auto"/>
      </w:divBdr>
      <w:divsChild>
        <w:div w:id="1395667517">
          <w:marLeft w:val="0"/>
          <w:marRight w:val="0"/>
          <w:marTop w:val="0"/>
          <w:marBottom w:val="0"/>
          <w:divBdr>
            <w:top w:val="none" w:sz="0" w:space="0" w:color="auto"/>
            <w:left w:val="none" w:sz="0" w:space="0" w:color="auto"/>
            <w:bottom w:val="none" w:sz="0" w:space="0" w:color="auto"/>
            <w:right w:val="none" w:sz="0" w:space="0" w:color="auto"/>
          </w:divBdr>
        </w:div>
      </w:divsChild>
    </w:div>
    <w:div w:id="1454323357">
      <w:bodyDiv w:val="1"/>
      <w:marLeft w:val="0"/>
      <w:marRight w:val="0"/>
      <w:marTop w:val="0"/>
      <w:marBottom w:val="0"/>
      <w:divBdr>
        <w:top w:val="none" w:sz="0" w:space="0" w:color="auto"/>
        <w:left w:val="none" w:sz="0" w:space="0" w:color="auto"/>
        <w:bottom w:val="none" w:sz="0" w:space="0" w:color="auto"/>
        <w:right w:val="none" w:sz="0" w:space="0" w:color="auto"/>
      </w:divBdr>
      <w:divsChild>
        <w:div w:id="183448869">
          <w:marLeft w:val="0"/>
          <w:marRight w:val="0"/>
          <w:marTop w:val="0"/>
          <w:marBottom w:val="0"/>
          <w:divBdr>
            <w:top w:val="none" w:sz="0" w:space="0" w:color="auto"/>
            <w:left w:val="none" w:sz="0" w:space="0" w:color="auto"/>
            <w:bottom w:val="none" w:sz="0" w:space="0" w:color="auto"/>
            <w:right w:val="none" w:sz="0" w:space="0" w:color="auto"/>
          </w:divBdr>
        </w:div>
      </w:divsChild>
    </w:div>
    <w:div w:id="1456826283">
      <w:bodyDiv w:val="1"/>
      <w:marLeft w:val="0"/>
      <w:marRight w:val="0"/>
      <w:marTop w:val="0"/>
      <w:marBottom w:val="0"/>
      <w:divBdr>
        <w:top w:val="none" w:sz="0" w:space="0" w:color="auto"/>
        <w:left w:val="none" w:sz="0" w:space="0" w:color="auto"/>
        <w:bottom w:val="none" w:sz="0" w:space="0" w:color="auto"/>
        <w:right w:val="none" w:sz="0" w:space="0" w:color="auto"/>
      </w:divBdr>
      <w:divsChild>
        <w:div w:id="1592591532">
          <w:marLeft w:val="0"/>
          <w:marRight w:val="0"/>
          <w:marTop w:val="0"/>
          <w:marBottom w:val="0"/>
          <w:divBdr>
            <w:top w:val="none" w:sz="0" w:space="0" w:color="auto"/>
            <w:left w:val="none" w:sz="0" w:space="0" w:color="auto"/>
            <w:bottom w:val="none" w:sz="0" w:space="0" w:color="auto"/>
            <w:right w:val="none" w:sz="0" w:space="0" w:color="auto"/>
          </w:divBdr>
        </w:div>
      </w:divsChild>
    </w:div>
    <w:div w:id="1466699786">
      <w:bodyDiv w:val="1"/>
      <w:marLeft w:val="0"/>
      <w:marRight w:val="0"/>
      <w:marTop w:val="0"/>
      <w:marBottom w:val="0"/>
      <w:divBdr>
        <w:top w:val="none" w:sz="0" w:space="0" w:color="auto"/>
        <w:left w:val="none" w:sz="0" w:space="0" w:color="auto"/>
        <w:bottom w:val="none" w:sz="0" w:space="0" w:color="auto"/>
        <w:right w:val="none" w:sz="0" w:space="0" w:color="auto"/>
      </w:divBdr>
      <w:divsChild>
        <w:div w:id="1268654588">
          <w:marLeft w:val="0"/>
          <w:marRight w:val="0"/>
          <w:marTop w:val="0"/>
          <w:marBottom w:val="0"/>
          <w:divBdr>
            <w:top w:val="none" w:sz="0" w:space="0" w:color="auto"/>
            <w:left w:val="none" w:sz="0" w:space="0" w:color="auto"/>
            <w:bottom w:val="none" w:sz="0" w:space="0" w:color="auto"/>
            <w:right w:val="none" w:sz="0" w:space="0" w:color="auto"/>
          </w:divBdr>
        </w:div>
      </w:divsChild>
    </w:div>
    <w:div w:id="1499688226">
      <w:bodyDiv w:val="1"/>
      <w:marLeft w:val="0"/>
      <w:marRight w:val="0"/>
      <w:marTop w:val="0"/>
      <w:marBottom w:val="0"/>
      <w:divBdr>
        <w:top w:val="none" w:sz="0" w:space="0" w:color="auto"/>
        <w:left w:val="none" w:sz="0" w:space="0" w:color="auto"/>
        <w:bottom w:val="none" w:sz="0" w:space="0" w:color="auto"/>
        <w:right w:val="none" w:sz="0" w:space="0" w:color="auto"/>
      </w:divBdr>
      <w:divsChild>
        <w:div w:id="1398823070">
          <w:marLeft w:val="0"/>
          <w:marRight w:val="0"/>
          <w:marTop w:val="0"/>
          <w:marBottom w:val="0"/>
          <w:divBdr>
            <w:top w:val="none" w:sz="0" w:space="0" w:color="auto"/>
            <w:left w:val="none" w:sz="0" w:space="0" w:color="auto"/>
            <w:bottom w:val="none" w:sz="0" w:space="0" w:color="auto"/>
            <w:right w:val="none" w:sz="0" w:space="0" w:color="auto"/>
          </w:divBdr>
        </w:div>
      </w:divsChild>
    </w:div>
    <w:div w:id="1505901869">
      <w:bodyDiv w:val="1"/>
      <w:marLeft w:val="0"/>
      <w:marRight w:val="0"/>
      <w:marTop w:val="0"/>
      <w:marBottom w:val="0"/>
      <w:divBdr>
        <w:top w:val="none" w:sz="0" w:space="0" w:color="auto"/>
        <w:left w:val="none" w:sz="0" w:space="0" w:color="auto"/>
        <w:bottom w:val="none" w:sz="0" w:space="0" w:color="auto"/>
        <w:right w:val="none" w:sz="0" w:space="0" w:color="auto"/>
      </w:divBdr>
    </w:div>
    <w:div w:id="1513913004">
      <w:bodyDiv w:val="1"/>
      <w:marLeft w:val="0"/>
      <w:marRight w:val="0"/>
      <w:marTop w:val="0"/>
      <w:marBottom w:val="0"/>
      <w:divBdr>
        <w:top w:val="none" w:sz="0" w:space="0" w:color="auto"/>
        <w:left w:val="none" w:sz="0" w:space="0" w:color="auto"/>
        <w:bottom w:val="none" w:sz="0" w:space="0" w:color="auto"/>
        <w:right w:val="none" w:sz="0" w:space="0" w:color="auto"/>
      </w:divBdr>
      <w:divsChild>
        <w:div w:id="1657221649">
          <w:marLeft w:val="0"/>
          <w:marRight w:val="0"/>
          <w:marTop w:val="0"/>
          <w:marBottom w:val="0"/>
          <w:divBdr>
            <w:top w:val="none" w:sz="0" w:space="0" w:color="auto"/>
            <w:left w:val="none" w:sz="0" w:space="0" w:color="auto"/>
            <w:bottom w:val="none" w:sz="0" w:space="0" w:color="auto"/>
            <w:right w:val="none" w:sz="0" w:space="0" w:color="auto"/>
          </w:divBdr>
        </w:div>
      </w:divsChild>
    </w:div>
    <w:div w:id="1533180893">
      <w:bodyDiv w:val="1"/>
      <w:marLeft w:val="0"/>
      <w:marRight w:val="0"/>
      <w:marTop w:val="0"/>
      <w:marBottom w:val="0"/>
      <w:divBdr>
        <w:top w:val="none" w:sz="0" w:space="0" w:color="auto"/>
        <w:left w:val="none" w:sz="0" w:space="0" w:color="auto"/>
        <w:bottom w:val="none" w:sz="0" w:space="0" w:color="auto"/>
        <w:right w:val="none" w:sz="0" w:space="0" w:color="auto"/>
      </w:divBdr>
      <w:divsChild>
        <w:div w:id="1477994569">
          <w:marLeft w:val="0"/>
          <w:marRight w:val="0"/>
          <w:marTop w:val="0"/>
          <w:marBottom w:val="0"/>
          <w:divBdr>
            <w:top w:val="none" w:sz="0" w:space="0" w:color="auto"/>
            <w:left w:val="none" w:sz="0" w:space="0" w:color="auto"/>
            <w:bottom w:val="none" w:sz="0" w:space="0" w:color="auto"/>
            <w:right w:val="none" w:sz="0" w:space="0" w:color="auto"/>
          </w:divBdr>
        </w:div>
      </w:divsChild>
    </w:div>
    <w:div w:id="1548761882">
      <w:bodyDiv w:val="1"/>
      <w:marLeft w:val="0"/>
      <w:marRight w:val="0"/>
      <w:marTop w:val="0"/>
      <w:marBottom w:val="0"/>
      <w:divBdr>
        <w:top w:val="none" w:sz="0" w:space="0" w:color="auto"/>
        <w:left w:val="none" w:sz="0" w:space="0" w:color="auto"/>
        <w:bottom w:val="none" w:sz="0" w:space="0" w:color="auto"/>
        <w:right w:val="none" w:sz="0" w:space="0" w:color="auto"/>
      </w:divBdr>
    </w:div>
    <w:div w:id="1561742688">
      <w:bodyDiv w:val="1"/>
      <w:marLeft w:val="0"/>
      <w:marRight w:val="0"/>
      <w:marTop w:val="0"/>
      <w:marBottom w:val="0"/>
      <w:divBdr>
        <w:top w:val="none" w:sz="0" w:space="0" w:color="auto"/>
        <w:left w:val="none" w:sz="0" w:space="0" w:color="auto"/>
        <w:bottom w:val="none" w:sz="0" w:space="0" w:color="auto"/>
        <w:right w:val="none" w:sz="0" w:space="0" w:color="auto"/>
      </w:divBdr>
      <w:divsChild>
        <w:div w:id="352925582">
          <w:marLeft w:val="0"/>
          <w:marRight w:val="0"/>
          <w:marTop w:val="0"/>
          <w:marBottom w:val="0"/>
          <w:divBdr>
            <w:top w:val="none" w:sz="0" w:space="0" w:color="auto"/>
            <w:left w:val="none" w:sz="0" w:space="0" w:color="auto"/>
            <w:bottom w:val="none" w:sz="0" w:space="0" w:color="auto"/>
            <w:right w:val="none" w:sz="0" w:space="0" w:color="auto"/>
          </w:divBdr>
        </w:div>
      </w:divsChild>
    </w:div>
    <w:div w:id="1565069619">
      <w:bodyDiv w:val="1"/>
      <w:marLeft w:val="0"/>
      <w:marRight w:val="0"/>
      <w:marTop w:val="0"/>
      <w:marBottom w:val="0"/>
      <w:divBdr>
        <w:top w:val="none" w:sz="0" w:space="0" w:color="auto"/>
        <w:left w:val="none" w:sz="0" w:space="0" w:color="auto"/>
        <w:bottom w:val="none" w:sz="0" w:space="0" w:color="auto"/>
        <w:right w:val="none" w:sz="0" w:space="0" w:color="auto"/>
      </w:divBdr>
      <w:divsChild>
        <w:div w:id="18093814">
          <w:marLeft w:val="0"/>
          <w:marRight w:val="0"/>
          <w:marTop w:val="0"/>
          <w:marBottom w:val="0"/>
          <w:divBdr>
            <w:top w:val="none" w:sz="0" w:space="0" w:color="auto"/>
            <w:left w:val="none" w:sz="0" w:space="0" w:color="auto"/>
            <w:bottom w:val="none" w:sz="0" w:space="0" w:color="auto"/>
            <w:right w:val="none" w:sz="0" w:space="0" w:color="auto"/>
          </w:divBdr>
        </w:div>
      </w:divsChild>
    </w:div>
    <w:div w:id="1568956383">
      <w:bodyDiv w:val="1"/>
      <w:marLeft w:val="0"/>
      <w:marRight w:val="0"/>
      <w:marTop w:val="0"/>
      <w:marBottom w:val="0"/>
      <w:divBdr>
        <w:top w:val="none" w:sz="0" w:space="0" w:color="auto"/>
        <w:left w:val="none" w:sz="0" w:space="0" w:color="auto"/>
        <w:bottom w:val="none" w:sz="0" w:space="0" w:color="auto"/>
        <w:right w:val="none" w:sz="0" w:space="0" w:color="auto"/>
      </w:divBdr>
      <w:divsChild>
        <w:div w:id="29260357">
          <w:marLeft w:val="0"/>
          <w:marRight w:val="0"/>
          <w:marTop w:val="0"/>
          <w:marBottom w:val="0"/>
          <w:divBdr>
            <w:top w:val="none" w:sz="0" w:space="0" w:color="auto"/>
            <w:left w:val="none" w:sz="0" w:space="0" w:color="auto"/>
            <w:bottom w:val="none" w:sz="0" w:space="0" w:color="auto"/>
            <w:right w:val="none" w:sz="0" w:space="0" w:color="auto"/>
          </w:divBdr>
        </w:div>
      </w:divsChild>
    </w:div>
    <w:div w:id="1575118979">
      <w:bodyDiv w:val="1"/>
      <w:marLeft w:val="0"/>
      <w:marRight w:val="0"/>
      <w:marTop w:val="0"/>
      <w:marBottom w:val="0"/>
      <w:divBdr>
        <w:top w:val="none" w:sz="0" w:space="0" w:color="auto"/>
        <w:left w:val="none" w:sz="0" w:space="0" w:color="auto"/>
        <w:bottom w:val="none" w:sz="0" w:space="0" w:color="auto"/>
        <w:right w:val="none" w:sz="0" w:space="0" w:color="auto"/>
      </w:divBdr>
    </w:div>
    <w:div w:id="1585606490">
      <w:bodyDiv w:val="1"/>
      <w:marLeft w:val="0"/>
      <w:marRight w:val="0"/>
      <w:marTop w:val="0"/>
      <w:marBottom w:val="0"/>
      <w:divBdr>
        <w:top w:val="none" w:sz="0" w:space="0" w:color="auto"/>
        <w:left w:val="none" w:sz="0" w:space="0" w:color="auto"/>
        <w:bottom w:val="none" w:sz="0" w:space="0" w:color="auto"/>
        <w:right w:val="none" w:sz="0" w:space="0" w:color="auto"/>
      </w:divBdr>
      <w:divsChild>
        <w:div w:id="260572143">
          <w:marLeft w:val="0"/>
          <w:marRight w:val="0"/>
          <w:marTop w:val="0"/>
          <w:marBottom w:val="0"/>
          <w:divBdr>
            <w:top w:val="none" w:sz="0" w:space="0" w:color="auto"/>
            <w:left w:val="none" w:sz="0" w:space="0" w:color="auto"/>
            <w:bottom w:val="none" w:sz="0" w:space="0" w:color="auto"/>
            <w:right w:val="none" w:sz="0" w:space="0" w:color="auto"/>
          </w:divBdr>
        </w:div>
      </w:divsChild>
    </w:div>
    <w:div w:id="1602450681">
      <w:bodyDiv w:val="1"/>
      <w:marLeft w:val="0"/>
      <w:marRight w:val="0"/>
      <w:marTop w:val="0"/>
      <w:marBottom w:val="0"/>
      <w:divBdr>
        <w:top w:val="none" w:sz="0" w:space="0" w:color="auto"/>
        <w:left w:val="none" w:sz="0" w:space="0" w:color="auto"/>
        <w:bottom w:val="none" w:sz="0" w:space="0" w:color="auto"/>
        <w:right w:val="none" w:sz="0" w:space="0" w:color="auto"/>
      </w:divBdr>
    </w:div>
    <w:div w:id="1612469423">
      <w:bodyDiv w:val="1"/>
      <w:marLeft w:val="0"/>
      <w:marRight w:val="0"/>
      <w:marTop w:val="0"/>
      <w:marBottom w:val="0"/>
      <w:divBdr>
        <w:top w:val="none" w:sz="0" w:space="0" w:color="auto"/>
        <w:left w:val="none" w:sz="0" w:space="0" w:color="auto"/>
        <w:bottom w:val="none" w:sz="0" w:space="0" w:color="auto"/>
        <w:right w:val="none" w:sz="0" w:space="0" w:color="auto"/>
      </w:divBdr>
      <w:divsChild>
        <w:div w:id="1747654937">
          <w:marLeft w:val="0"/>
          <w:marRight w:val="0"/>
          <w:marTop w:val="0"/>
          <w:marBottom w:val="0"/>
          <w:divBdr>
            <w:top w:val="none" w:sz="0" w:space="0" w:color="auto"/>
            <w:left w:val="none" w:sz="0" w:space="0" w:color="auto"/>
            <w:bottom w:val="none" w:sz="0" w:space="0" w:color="auto"/>
            <w:right w:val="none" w:sz="0" w:space="0" w:color="auto"/>
          </w:divBdr>
        </w:div>
      </w:divsChild>
    </w:div>
    <w:div w:id="1641417769">
      <w:bodyDiv w:val="1"/>
      <w:marLeft w:val="0"/>
      <w:marRight w:val="0"/>
      <w:marTop w:val="0"/>
      <w:marBottom w:val="0"/>
      <w:divBdr>
        <w:top w:val="none" w:sz="0" w:space="0" w:color="auto"/>
        <w:left w:val="none" w:sz="0" w:space="0" w:color="auto"/>
        <w:bottom w:val="none" w:sz="0" w:space="0" w:color="auto"/>
        <w:right w:val="none" w:sz="0" w:space="0" w:color="auto"/>
      </w:divBdr>
      <w:divsChild>
        <w:div w:id="1298880644">
          <w:marLeft w:val="0"/>
          <w:marRight w:val="0"/>
          <w:marTop w:val="0"/>
          <w:marBottom w:val="0"/>
          <w:divBdr>
            <w:top w:val="none" w:sz="0" w:space="0" w:color="auto"/>
            <w:left w:val="none" w:sz="0" w:space="0" w:color="auto"/>
            <w:bottom w:val="none" w:sz="0" w:space="0" w:color="auto"/>
            <w:right w:val="none" w:sz="0" w:space="0" w:color="auto"/>
          </w:divBdr>
        </w:div>
      </w:divsChild>
    </w:div>
    <w:div w:id="1645699747">
      <w:bodyDiv w:val="1"/>
      <w:marLeft w:val="0"/>
      <w:marRight w:val="0"/>
      <w:marTop w:val="0"/>
      <w:marBottom w:val="0"/>
      <w:divBdr>
        <w:top w:val="none" w:sz="0" w:space="0" w:color="auto"/>
        <w:left w:val="none" w:sz="0" w:space="0" w:color="auto"/>
        <w:bottom w:val="none" w:sz="0" w:space="0" w:color="auto"/>
        <w:right w:val="none" w:sz="0" w:space="0" w:color="auto"/>
      </w:divBdr>
      <w:divsChild>
        <w:div w:id="215942387">
          <w:marLeft w:val="0"/>
          <w:marRight w:val="0"/>
          <w:marTop w:val="0"/>
          <w:marBottom w:val="0"/>
          <w:divBdr>
            <w:top w:val="none" w:sz="0" w:space="0" w:color="auto"/>
            <w:left w:val="none" w:sz="0" w:space="0" w:color="auto"/>
            <w:bottom w:val="none" w:sz="0" w:space="0" w:color="auto"/>
            <w:right w:val="none" w:sz="0" w:space="0" w:color="auto"/>
          </w:divBdr>
        </w:div>
      </w:divsChild>
    </w:div>
    <w:div w:id="1647661532">
      <w:bodyDiv w:val="1"/>
      <w:marLeft w:val="0"/>
      <w:marRight w:val="0"/>
      <w:marTop w:val="0"/>
      <w:marBottom w:val="0"/>
      <w:divBdr>
        <w:top w:val="none" w:sz="0" w:space="0" w:color="auto"/>
        <w:left w:val="none" w:sz="0" w:space="0" w:color="auto"/>
        <w:bottom w:val="none" w:sz="0" w:space="0" w:color="auto"/>
        <w:right w:val="none" w:sz="0" w:space="0" w:color="auto"/>
      </w:divBdr>
    </w:div>
    <w:div w:id="1659650035">
      <w:bodyDiv w:val="1"/>
      <w:marLeft w:val="0"/>
      <w:marRight w:val="0"/>
      <w:marTop w:val="0"/>
      <w:marBottom w:val="0"/>
      <w:divBdr>
        <w:top w:val="none" w:sz="0" w:space="0" w:color="auto"/>
        <w:left w:val="none" w:sz="0" w:space="0" w:color="auto"/>
        <w:bottom w:val="none" w:sz="0" w:space="0" w:color="auto"/>
        <w:right w:val="none" w:sz="0" w:space="0" w:color="auto"/>
      </w:divBdr>
      <w:divsChild>
        <w:div w:id="1121845938">
          <w:marLeft w:val="0"/>
          <w:marRight w:val="0"/>
          <w:marTop w:val="0"/>
          <w:marBottom w:val="0"/>
          <w:divBdr>
            <w:top w:val="none" w:sz="0" w:space="0" w:color="auto"/>
            <w:left w:val="none" w:sz="0" w:space="0" w:color="auto"/>
            <w:bottom w:val="none" w:sz="0" w:space="0" w:color="auto"/>
            <w:right w:val="none" w:sz="0" w:space="0" w:color="auto"/>
          </w:divBdr>
        </w:div>
      </w:divsChild>
    </w:div>
    <w:div w:id="1673294956">
      <w:bodyDiv w:val="1"/>
      <w:marLeft w:val="0"/>
      <w:marRight w:val="0"/>
      <w:marTop w:val="0"/>
      <w:marBottom w:val="0"/>
      <w:divBdr>
        <w:top w:val="none" w:sz="0" w:space="0" w:color="auto"/>
        <w:left w:val="none" w:sz="0" w:space="0" w:color="auto"/>
        <w:bottom w:val="none" w:sz="0" w:space="0" w:color="auto"/>
        <w:right w:val="none" w:sz="0" w:space="0" w:color="auto"/>
      </w:divBdr>
      <w:divsChild>
        <w:div w:id="1159999981">
          <w:marLeft w:val="0"/>
          <w:marRight w:val="0"/>
          <w:marTop w:val="0"/>
          <w:marBottom w:val="0"/>
          <w:divBdr>
            <w:top w:val="none" w:sz="0" w:space="0" w:color="auto"/>
            <w:left w:val="none" w:sz="0" w:space="0" w:color="auto"/>
            <w:bottom w:val="none" w:sz="0" w:space="0" w:color="auto"/>
            <w:right w:val="none" w:sz="0" w:space="0" w:color="auto"/>
          </w:divBdr>
        </w:div>
      </w:divsChild>
    </w:div>
    <w:div w:id="1676346136">
      <w:bodyDiv w:val="1"/>
      <w:marLeft w:val="0"/>
      <w:marRight w:val="0"/>
      <w:marTop w:val="0"/>
      <w:marBottom w:val="0"/>
      <w:divBdr>
        <w:top w:val="none" w:sz="0" w:space="0" w:color="auto"/>
        <w:left w:val="none" w:sz="0" w:space="0" w:color="auto"/>
        <w:bottom w:val="none" w:sz="0" w:space="0" w:color="auto"/>
        <w:right w:val="none" w:sz="0" w:space="0" w:color="auto"/>
      </w:divBdr>
      <w:divsChild>
        <w:div w:id="1025793326">
          <w:marLeft w:val="0"/>
          <w:marRight w:val="0"/>
          <w:marTop w:val="0"/>
          <w:marBottom w:val="0"/>
          <w:divBdr>
            <w:top w:val="none" w:sz="0" w:space="0" w:color="auto"/>
            <w:left w:val="none" w:sz="0" w:space="0" w:color="auto"/>
            <w:bottom w:val="none" w:sz="0" w:space="0" w:color="auto"/>
            <w:right w:val="none" w:sz="0" w:space="0" w:color="auto"/>
          </w:divBdr>
        </w:div>
      </w:divsChild>
    </w:div>
    <w:div w:id="1676497838">
      <w:bodyDiv w:val="1"/>
      <w:marLeft w:val="0"/>
      <w:marRight w:val="0"/>
      <w:marTop w:val="0"/>
      <w:marBottom w:val="0"/>
      <w:divBdr>
        <w:top w:val="none" w:sz="0" w:space="0" w:color="auto"/>
        <w:left w:val="none" w:sz="0" w:space="0" w:color="auto"/>
        <w:bottom w:val="none" w:sz="0" w:space="0" w:color="auto"/>
        <w:right w:val="none" w:sz="0" w:space="0" w:color="auto"/>
      </w:divBdr>
    </w:div>
    <w:div w:id="1677682936">
      <w:bodyDiv w:val="1"/>
      <w:marLeft w:val="0"/>
      <w:marRight w:val="0"/>
      <w:marTop w:val="0"/>
      <w:marBottom w:val="0"/>
      <w:divBdr>
        <w:top w:val="none" w:sz="0" w:space="0" w:color="auto"/>
        <w:left w:val="none" w:sz="0" w:space="0" w:color="auto"/>
        <w:bottom w:val="none" w:sz="0" w:space="0" w:color="auto"/>
        <w:right w:val="none" w:sz="0" w:space="0" w:color="auto"/>
      </w:divBdr>
      <w:divsChild>
        <w:div w:id="1387803637">
          <w:marLeft w:val="0"/>
          <w:marRight w:val="0"/>
          <w:marTop w:val="0"/>
          <w:marBottom w:val="0"/>
          <w:divBdr>
            <w:top w:val="none" w:sz="0" w:space="0" w:color="auto"/>
            <w:left w:val="none" w:sz="0" w:space="0" w:color="auto"/>
            <w:bottom w:val="none" w:sz="0" w:space="0" w:color="auto"/>
            <w:right w:val="none" w:sz="0" w:space="0" w:color="auto"/>
          </w:divBdr>
        </w:div>
      </w:divsChild>
    </w:div>
    <w:div w:id="1689141464">
      <w:bodyDiv w:val="1"/>
      <w:marLeft w:val="0"/>
      <w:marRight w:val="0"/>
      <w:marTop w:val="0"/>
      <w:marBottom w:val="0"/>
      <w:divBdr>
        <w:top w:val="none" w:sz="0" w:space="0" w:color="auto"/>
        <w:left w:val="none" w:sz="0" w:space="0" w:color="auto"/>
        <w:bottom w:val="none" w:sz="0" w:space="0" w:color="auto"/>
        <w:right w:val="none" w:sz="0" w:space="0" w:color="auto"/>
      </w:divBdr>
      <w:divsChild>
        <w:div w:id="62608059">
          <w:marLeft w:val="0"/>
          <w:marRight w:val="0"/>
          <w:marTop w:val="0"/>
          <w:marBottom w:val="0"/>
          <w:divBdr>
            <w:top w:val="none" w:sz="0" w:space="0" w:color="auto"/>
            <w:left w:val="none" w:sz="0" w:space="0" w:color="auto"/>
            <w:bottom w:val="none" w:sz="0" w:space="0" w:color="auto"/>
            <w:right w:val="none" w:sz="0" w:space="0" w:color="auto"/>
          </w:divBdr>
        </w:div>
      </w:divsChild>
    </w:div>
    <w:div w:id="1690566762">
      <w:bodyDiv w:val="1"/>
      <w:marLeft w:val="0"/>
      <w:marRight w:val="0"/>
      <w:marTop w:val="0"/>
      <w:marBottom w:val="0"/>
      <w:divBdr>
        <w:top w:val="none" w:sz="0" w:space="0" w:color="auto"/>
        <w:left w:val="none" w:sz="0" w:space="0" w:color="auto"/>
        <w:bottom w:val="none" w:sz="0" w:space="0" w:color="auto"/>
        <w:right w:val="none" w:sz="0" w:space="0" w:color="auto"/>
      </w:divBdr>
      <w:divsChild>
        <w:div w:id="976958220">
          <w:marLeft w:val="0"/>
          <w:marRight w:val="0"/>
          <w:marTop w:val="0"/>
          <w:marBottom w:val="0"/>
          <w:divBdr>
            <w:top w:val="none" w:sz="0" w:space="0" w:color="auto"/>
            <w:left w:val="none" w:sz="0" w:space="0" w:color="auto"/>
            <w:bottom w:val="none" w:sz="0" w:space="0" w:color="auto"/>
            <w:right w:val="none" w:sz="0" w:space="0" w:color="auto"/>
          </w:divBdr>
        </w:div>
      </w:divsChild>
    </w:div>
    <w:div w:id="1692105565">
      <w:bodyDiv w:val="1"/>
      <w:marLeft w:val="0"/>
      <w:marRight w:val="0"/>
      <w:marTop w:val="0"/>
      <w:marBottom w:val="0"/>
      <w:divBdr>
        <w:top w:val="none" w:sz="0" w:space="0" w:color="auto"/>
        <w:left w:val="none" w:sz="0" w:space="0" w:color="auto"/>
        <w:bottom w:val="none" w:sz="0" w:space="0" w:color="auto"/>
        <w:right w:val="none" w:sz="0" w:space="0" w:color="auto"/>
      </w:divBdr>
      <w:divsChild>
        <w:div w:id="257568193">
          <w:marLeft w:val="0"/>
          <w:marRight w:val="0"/>
          <w:marTop w:val="0"/>
          <w:marBottom w:val="0"/>
          <w:divBdr>
            <w:top w:val="none" w:sz="0" w:space="0" w:color="auto"/>
            <w:left w:val="none" w:sz="0" w:space="0" w:color="auto"/>
            <w:bottom w:val="none" w:sz="0" w:space="0" w:color="auto"/>
            <w:right w:val="none" w:sz="0" w:space="0" w:color="auto"/>
          </w:divBdr>
        </w:div>
      </w:divsChild>
    </w:div>
    <w:div w:id="1700622277">
      <w:bodyDiv w:val="1"/>
      <w:marLeft w:val="0"/>
      <w:marRight w:val="0"/>
      <w:marTop w:val="0"/>
      <w:marBottom w:val="0"/>
      <w:divBdr>
        <w:top w:val="none" w:sz="0" w:space="0" w:color="auto"/>
        <w:left w:val="none" w:sz="0" w:space="0" w:color="auto"/>
        <w:bottom w:val="none" w:sz="0" w:space="0" w:color="auto"/>
        <w:right w:val="none" w:sz="0" w:space="0" w:color="auto"/>
      </w:divBdr>
      <w:divsChild>
        <w:div w:id="288053270">
          <w:marLeft w:val="0"/>
          <w:marRight w:val="0"/>
          <w:marTop w:val="0"/>
          <w:marBottom w:val="0"/>
          <w:divBdr>
            <w:top w:val="none" w:sz="0" w:space="0" w:color="auto"/>
            <w:left w:val="none" w:sz="0" w:space="0" w:color="auto"/>
            <w:bottom w:val="none" w:sz="0" w:space="0" w:color="auto"/>
            <w:right w:val="none" w:sz="0" w:space="0" w:color="auto"/>
          </w:divBdr>
        </w:div>
      </w:divsChild>
    </w:div>
    <w:div w:id="1710491861">
      <w:bodyDiv w:val="1"/>
      <w:marLeft w:val="0"/>
      <w:marRight w:val="0"/>
      <w:marTop w:val="0"/>
      <w:marBottom w:val="0"/>
      <w:divBdr>
        <w:top w:val="none" w:sz="0" w:space="0" w:color="auto"/>
        <w:left w:val="none" w:sz="0" w:space="0" w:color="auto"/>
        <w:bottom w:val="none" w:sz="0" w:space="0" w:color="auto"/>
        <w:right w:val="none" w:sz="0" w:space="0" w:color="auto"/>
      </w:divBdr>
      <w:divsChild>
        <w:div w:id="1872373382">
          <w:marLeft w:val="0"/>
          <w:marRight w:val="0"/>
          <w:marTop w:val="0"/>
          <w:marBottom w:val="0"/>
          <w:divBdr>
            <w:top w:val="none" w:sz="0" w:space="0" w:color="auto"/>
            <w:left w:val="none" w:sz="0" w:space="0" w:color="auto"/>
            <w:bottom w:val="none" w:sz="0" w:space="0" w:color="auto"/>
            <w:right w:val="none" w:sz="0" w:space="0" w:color="auto"/>
          </w:divBdr>
        </w:div>
      </w:divsChild>
    </w:div>
    <w:div w:id="1729575167">
      <w:bodyDiv w:val="1"/>
      <w:marLeft w:val="0"/>
      <w:marRight w:val="0"/>
      <w:marTop w:val="0"/>
      <w:marBottom w:val="0"/>
      <w:divBdr>
        <w:top w:val="none" w:sz="0" w:space="0" w:color="auto"/>
        <w:left w:val="none" w:sz="0" w:space="0" w:color="auto"/>
        <w:bottom w:val="none" w:sz="0" w:space="0" w:color="auto"/>
        <w:right w:val="none" w:sz="0" w:space="0" w:color="auto"/>
      </w:divBdr>
      <w:divsChild>
        <w:div w:id="1886604182">
          <w:marLeft w:val="0"/>
          <w:marRight w:val="0"/>
          <w:marTop w:val="0"/>
          <w:marBottom w:val="0"/>
          <w:divBdr>
            <w:top w:val="none" w:sz="0" w:space="0" w:color="auto"/>
            <w:left w:val="none" w:sz="0" w:space="0" w:color="auto"/>
            <w:bottom w:val="none" w:sz="0" w:space="0" w:color="auto"/>
            <w:right w:val="none" w:sz="0" w:space="0" w:color="auto"/>
          </w:divBdr>
        </w:div>
      </w:divsChild>
    </w:div>
    <w:div w:id="1749308045">
      <w:bodyDiv w:val="1"/>
      <w:marLeft w:val="0"/>
      <w:marRight w:val="0"/>
      <w:marTop w:val="0"/>
      <w:marBottom w:val="0"/>
      <w:divBdr>
        <w:top w:val="none" w:sz="0" w:space="0" w:color="auto"/>
        <w:left w:val="none" w:sz="0" w:space="0" w:color="auto"/>
        <w:bottom w:val="none" w:sz="0" w:space="0" w:color="auto"/>
        <w:right w:val="none" w:sz="0" w:space="0" w:color="auto"/>
      </w:divBdr>
      <w:divsChild>
        <w:div w:id="1138500606">
          <w:marLeft w:val="0"/>
          <w:marRight w:val="0"/>
          <w:marTop w:val="0"/>
          <w:marBottom w:val="0"/>
          <w:divBdr>
            <w:top w:val="none" w:sz="0" w:space="0" w:color="auto"/>
            <w:left w:val="none" w:sz="0" w:space="0" w:color="auto"/>
            <w:bottom w:val="none" w:sz="0" w:space="0" w:color="auto"/>
            <w:right w:val="none" w:sz="0" w:space="0" w:color="auto"/>
          </w:divBdr>
        </w:div>
      </w:divsChild>
    </w:div>
    <w:div w:id="1758402338">
      <w:bodyDiv w:val="1"/>
      <w:marLeft w:val="0"/>
      <w:marRight w:val="0"/>
      <w:marTop w:val="0"/>
      <w:marBottom w:val="0"/>
      <w:divBdr>
        <w:top w:val="none" w:sz="0" w:space="0" w:color="auto"/>
        <w:left w:val="none" w:sz="0" w:space="0" w:color="auto"/>
        <w:bottom w:val="none" w:sz="0" w:space="0" w:color="auto"/>
        <w:right w:val="none" w:sz="0" w:space="0" w:color="auto"/>
      </w:divBdr>
      <w:divsChild>
        <w:div w:id="70661760">
          <w:marLeft w:val="0"/>
          <w:marRight w:val="0"/>
          <w:marTop w:val="0"/>
          <w:marBottom w:val="0"/>
          <w:divBdr>
            <w:top w:val="none" w:sz="0" w:space="0" w:color="auto"/>
            <w:left w:val="none" w:sz="0" w:space="0" w:color="auto"/>
            <w:bottom w:val="none" w:sz="0" w:space="0" w:color="auto"/>
            <w:right w:val="none" w:sz="0" w:space="0" w:color="auto"/>
          </w:divBdr>
        </w:div>
      </w:divsChild>
    </w:div>
    <w:div w:id="1760329609">
      <w:bodyDiv w:val="1"/>
      <w:marLeft w:val="0"/>
      <w:marRight w:val="0"/>
      <w:marTop w:val="0"/>
      <w:marBottom w:val="0"/>
      <w:divBdr>
        <w:top w:val="none" w:sz="0" w:space="0" w:color="auto"/>
        <w:left w:val="none" w:sz="0" w:space="0" w:color="auto"/>
        <w:bottom w:val="none" w:sz="0" w:space="0" w:color="auto"/>
        <w:right w:val="none" w:sz="0" w:space="0" w:color="auto"/>
      </w:divBdr>
      <w:divsChild>
        <w:div w:id="403183190">
          <w:marLeft w:val="0"/>
          <w:marRight w:val="0"/>
          <w:marTop w:val="0"/>
          <w:marBottom w:val="0"/>
          <w:divBdr>
            <w:top w:val="none" w:sz="0" w:space="0" w:color="auto"/>
            <w:left w:val="none" w:sz="0" w:space="0" w:color="auto"/>
            <w:bottom w:val="none" w:sz="0" w:space="0" w:color="auto"/>
            <w:right w:val="none" w:sz="0" w:space="0" w:color="auto"/>
          </w:divBdr>
        </w:div>
      </w:divsChild>
    </w:div>
    <w:div w:id="1773353287">
      <w:bodyDiv w:val="1"/>
      <w:marLeft w:val="0"/>
      <w:marRight w:val="0"/>
      <w:marTop w:val="0"/>
      <w:marBottom w:val="0"/>
      <w:divBdr>
        <w:top w:val="none" w:sz="0" w:space="0" w:color="auto"/>
        <w:left w:val="none" w:sz="0" w:space="0" w:color="auto"/>
        <w:bottom w:val="none" w:sz="0" w:space="0" w:color="auto"/>
        <w:right w:val="none" w:sz="0" w:space="0" w:color="auto"/>
      </w:divBdr>
      <w:divsChild>
        <w:div w:id="1134250168">
          <w:marLeft w:val="0"/>
          <w:marRight w:val="0"/>
          <w:marTop w:val="0"/>
          <w:marBottom w:val="0"/>
          <w:divBdr>
            <w:top w:val="none" w:sz="0" w:space="0" w:color="auto"/>
            <w:left w:val="none" w:sz="0" w:space="0" w:color="auto"/>
            <w:bottom w:val="none" w:sz="0" w:space="0" w:color="auto"/>
            <w:right w:val="none" w:sz="0" w:space="0" w:color="auto"/>
          </w:divBdr>
        </w:div>
      </w:divsChild>
    </w:div>
    <w:div w:id="1773938111">
      <w:bodyDiv w:val="1"/>
      <w:marLeft w:val="0"/>
      <w:marRight w:val="0"/>
      <w:marTop w:val="0"/>
      <w:marBottom w:val="0"/>
      <w:divBdr>
        <w:top w:val="none" w:sz="0" w:space="0" w:color="auto"/>
        <w:left w:val="none" w:sz="0" w:space="0" w:color="auto"/>
        <w:bottom w:val="none" w:sz="0" w:space="0" w:color="auto"/>
        <w:right w:val="none" w:sz="0" w:space="0" w:color="auto"/>
      </w:divBdr>
      <w:divsChild>
        <w:div w:id="1392658630">
          <w:marLeft w:val="0"/>
          <w:marRight w:val="0"/>
          <w:marTop w:val="0"/>
          <w:marBottom w:val="0"/>
          <w:divBdr>
            <w:top w:val="none" w:sz="0" w:space="0" w:color="auto"/>
            <w:left w:val="none" w:sz="0" w:space="0" w:color="auto"/>
            <w:bottom w:val="none" w:sz="0" w:space="0" w:color="auto"/>
            <w:right w:val="none" w:sz="0" w:space="0" w:color="auto"/>
          </w:divBdr>
        </w:div>
      </w:divsChild>
    </w:div>
    <w:div w:id="1776367618">
      <w:bodyDiv w:val="1"/>
      <w:marLeft w:val="0"/>
      <w:marRight w:val="0"/>
      <w:marTop w:val="0"/>
      <w:marBottom w:val="0"/>
      <w:divBdr>
        <w:top w:val="none" w:sz="0" w:space="0" w:color="auto"/>
        <w:left w:val="none" w:sz="0" w:space="0" w:color="auto"/>
        <w:bottom w:val="none" w:sz="0" w:space="0" w:color="auto"/>
        <w:right w:val="none" w:sz="0" w:space="0" w:color="auto"/>
      </w:divBdr>
      <w:divsChild>
        <w:div w:id="1029335410">
          <w:marLeft w:val="0"/>
          <w:marRight w:val="0"/>
          <w:marTop w:val="0"/>
          <w:marBottom w:val="0"/>
          <w:divBdr>
            <w:top w:val="none" w:sz="0" w:space="0" w:color="auto"/>
            <w:left w:val="none" w:sz="0" w:space="0" w:color="auto"/>
            <w:bottom w:val="none" w:sz="0" w:space="0" w:color="auto"/>
            <w:right w:val="none" w:sz="0" w:space="0" w:color="auto"/>
          </w:divBdr>
        </w:div>
      </w:divsChild>
    </w:div>
    <w:div w:id="1779984167">
      <w:bodyDiv w:val="1"/>
      <w:marLeft w:val="0"/>
      <w:marRight w:val="0"/>
      <w:marTop w:val="0"/>
      <w:marBottom w:val="0"/>
      <w:divBdr>
        <w:top w:val="none" w:sz="0" w:space="0" w:color="auto"/>
        <w:left w:val="none" w:sz="0" w:space="0" w:color="auto"/>
        <w:bottom w:val="none" w:sz="0" w:space="0" w:color="auto"/>
        <w:right w:val="none" w:sz="0" w:space="0" w:color="auto"/>
      </w:divBdr>
    </w:div>
    <w:div w:id="1783644152">
      <w:bodyDiv w:val="1"/>
      <w:marLeft w:val="0"/>
      <w:marRight w:val="0"/>
      <w:marTop w:val="0"/>
      <w:marBottom w:val="0"/>
      <w:divBdr>
        <w:top w:val="none" w:sz="0" w:space="0" w:color="auto"/>
        <w:left w:val="none" w:sz="0" w:space="0" w:color="auto"/>
        <w:bottom w:val="none" w:sz="0" w:space="0" w:color="auto"/>
        <w:right w:val="none" w:sz="0" w:space="0" w:color="auto"/>
      </w:divBdr>
    </w:div>
    <w:div w:id="1785156253">
      <w:bodyDiv w:val="1"/>
      <w:marLeft w:val="0"/>
      <w:marRight w:val="0"/>
      <w:marTop w:val="0"/>
      <w:marBottom w:val="0"/>
      <w:divBdr>
        <w:top w:val="none" w:sz="0" w:space="0" w:color="auto"/>
        <w:left w:val="none" w:sz="0" w:space="0" w:color="auto"/>
        <w:bottom w:val="none" w:sz="0" w:space="0" w:color="auto"/>
        <w:right w:val="none" w:sz="0" w:space="0" w:color="auto"/>
      </w:divBdr>
      <w:divsChild>
        <w:div w:id="2082435566">
          <w:marLeft w:val="0"/>
          <w:marRight w:val="0"/>
          <w:marTop w:val="0"/>
          <w:marBottom w:val="0"/>
          <w:divBdr>
            <w:top w:val="none" w:sz="0" w:space="0" w:color="auto"/>
            <w:left w:val="none" w:sz="0" w:space="0" w:color="auto"/>
            <w:bottom w:val="none" w:sz="0" w:space="0" w:color="auto"/>
            <w:right w:val="none" w:sz="0" w:space="0" w:color="auto"/>
          </w:divBdr>
        </w:div>
      </w:divsChild>
    </w:div>
    <w:div w:id="1794906215">
      <w:bodyDiv w:val="1"/>
      <w:marLeft w:val="0"/>
      <w:marRight w:val="0"/>
      <w:marTop w:val="0"/>
      <w:marBottom w:val="0"/>
      <w:divBdr>
        <w:top w:val="none" w:sz="0" w:space="0" w:color="auto"/>
        <w:left w:val="none" w:sz="0" w:space="0" w:color="auto"/>
        <w:bottom w:val="none" w:sz="0" w:space="0" w:color="auto"/>
        <w:right w:val="none" w:sz="0" w:space="0" w:color="auto"/>
      </w:divBdr>
      <w:divsChild>
        <w:div w:id="1927879134">
          <w:marLeft w:val="0"/>
          <w:marRight w:val="0"/>
          <w:marTop w:val="0"/>
          <w:marBottom w:val="0"/>
          <w:divBdr>
            <w:top w:val="none" w:sz="0" w:space="0" w:color="auto"/>
            <w:left w:val="none" w:sz="0" w:space="0" w:color="auto"/>
            <w:bottom w:val="none" w:sz="0" w:space="0" w:color="auto"/>
            <w:right w:val="none" w:sz="0" w:space="0" w:color="auto"/>
          </w:divBdr>
        </w:div>
      </w:divsChild>
    </w:div>
    <w:div w:id="1820608954">
      <w:bodyDiv w:val="1"/>
      <w:marLeft w:val="0"/>
      <w:marRight w:val="0"/>
      <w:marTop w:val="0"/>
      <w:marBottom w:val="0"/>
      <w:divBdr>
        <w:top w:val="none" w:sz="0" w:space="0" w:color="auto"/>
        <w:left w:val="none" w:sz="0" w:space="0" w:color="auto"/>
        <w:bottom w:val="none" w:sz="0" w:space="0" w:color="auto"/>
        <w:right w:val="none" w:sz="0" w:space="0" w:color="auto"/>
      </w:divBdr>
    </w:div>
    <w:div w:id="1833983518">
      <w:bodyDiv w:val="1"/>
      <w:marLeft w:val="0"/>
      <w:marRight w:val="0"/>
      <w:marTop w:val="0"/>
      <w:marBottom w:val="0"/>
      <w:divBdr>
        <w:top w:val="none" w:sz="0" w:space="0" w:color="auto"/>
        <w:left w:val="none" w:sz="0" w:space="0" w:color="auto"/>
        <w:bottom w:val="none" w:sz="0" w:space="0" w:color="auto"/>
        <w:right w:val="none" w:sz="0" w:space="0" w:color="auto"/>
      </w:divBdr>
      <w:divsChild>
        <w:div w:id="416054277">
          <w:marLeft w:val="0"/>
          <w:marRight w:val="0"/>
          <w:marTop w:val="0"/>
          <w:marBottom w:val="0"/>
          <w:divBdr>
            <w:top w:val="none" w:sz="0" w:space="0" w:color="auto"/>
            <w:left w:val="none" w:sz="0" w:space="0" w:color="auto"/>
            <w:bottom w:val="none" w:sz="0" w:space="0" w:color="auto"/>
            <w:right w:val="none" w:sz="0" w:space="0" w:color="auto"/>
          </w:divBdr>
        </w:div>
      </w:divsChild>
    </w:div>
    <w:div w:id="1847282821">
      <w:bodyDiv w:val="1"/>
      <w:marLeft w:val="0"/>
      <w:marRight w:val="0"/>
      <w:marTop w:val="0"/>
      <w:marBottom w:val="0"/>
      <w:divBdr>
        <w:top w:val="none" w:sz="0" w:space="0" w:color="auto"/>
        <w:left w:val="none" w:sz="0" w:space="0" w:color="auto"/>
        <w:bottom w:val="none" w:sz="0" w:space="0" w:color="auto"/>
        <w:right w:val="none" w:sz="0" w:space="0" w:color="auto"/>
      </w:divBdr>
      <w:divsChild>
        <w:div w:id="1647321844">
          <w:marLeft w:val="0"/>
          <w:marRight w:val="0"/>
          <w:marTop w:val="0"/>
          <w:marBottom w:val="0"/>
          <w:divBdr>
            <w:top w:val="none" w:sz="0" w:space="0" w:color="auto"/>
            <w:left w:val="none" w:sz="0" w:space="0" w:color="auto"/>
            <w:bottom w:val="none" w:sz="0" w:space="0" w:color="auto"/>
            <w:right w:val="none" w:sz="0" w:space="0" w:color="auto"/>
          </w:divBdr>
        </w:div>
      </w:divsChild>
    </w:div>
    <w:div w:id="1849060109">
      <w:bodyDiv w:val="1"/>
      <w:marLeft w:val="0"/>
      <w:marRight w:val="0"/>
      <w:marTop w:val="0"/>
      <w:marBottom w:val="0"/>
      <w:divBdr>
        <w:top w:val="none" w:sz="0" w:space="0" w:color="auto"/>
        <w:left w:val="none" w:sz="0" w:space="0" w:color="auto"/>
        <w:bottom w:val="none" w:sz="0" w:space="0" w:color="auto"/>
        <w:right w:val="none" w:sz="0" w:space="0" w:color="auto"/>
      </w:divBdr>
      <w:divsChild>
        <w:div w:id="1563251197">
          <w:marLeft w:val="0"/>
          <w:marRight w:val="0"/>
          <w:marTop w:val="0"/>
          <w:marBottom w:val="0"/>
          <w:divBdr>
            <w:top w:val="none" w:sz="0" w:space="0" w:color="auto"/>
            <w:left w:val="none" w:sz="0" w:space="0" w:color="auto"/>
            <w:bottom w:val="none" w:sz="0" w:space="0" w:color="auto"/>
            <w:right w:val="none" w:sz="0" w:space="0" w:color="auto"/>
          </w:divBdr>
        </w:div>
      </w:divsChild>
    </w:div>
    <w:div w:id="1849514773">
      <w:bodyDiv w:val="1"/>
      <w:marLeft w:val="0"/>
      <w:marRight w:val="0"/>
      <w:marTop w:val="0"/>
      <w:marBottom w:val="0"/>
      <w:divBdr>
        <w:top w:val="none" w:sz="0" w:space="0" w:color="auto"/>
        <w:left w:val="none" w:sz="0" w:space="0" w:color="auto"/>
        <w:bottom w:val="none" w:sz="0" w:space="0" w:color="auto"/>
        <w:right w:val="none" w:sz="0" w:space="0" w:color="auto"/>
      </w:divBdr>
      <w:divsChild>
        <w:div w:id="1187671711">
          <w:marLeft w:val="0"/>
          <w:marRight w:val="0"/>
          <w:marTop w:val="0"/>
          <w:marBottom w:val="0"/>
          <w:divBdr>
            <w:top w:val="none" w:sz="0" w:space="0" w:color="auto"/>
            <w:left w:val="none" w:sz="0" w:space="0" w:color="auto"/>
            <w:bottom w:val="none" w:sz="0" w:space="0" w:color="auto"/>
            <w:right w:val="none" w:sz="0" w:space="0" w:color="auto"/>
          </w:divBdr>
        </w:div>
      </w:divsChild>
    </w:div>
    <w:div w:id="1872959978">
      <w:bodyDiv w:val="1"/>
      <w:marLeft w:val="0"/>
      <w:marRight w:val="0"/>
      <w:marTop w:val="0"/>
      <w:marBottom w:val="0"/>
      <w:divBdr>
        <w:top w:val="none" w:sz="0" w:space="0" w:color="auto"/>
        <w:left w:val="none" w:sz="0" w:space="0" w:color="auto"/>
        <w:bottom w:val="none" w:sz="0" w:space="0" w:color="auto"/>
        <w:right w:val="none" w:sz="0" w:space="0" w:color="auto"/>
      </w:divBdr>
      <w:divsChild>
        <w:div w:id="1031344345">
          <w:marLeft w:val="0"/>
          <w:marRight w:val="0"/>
          <w:marTop w:val="0"/>
          <w:marBottom w:val="0"/>
          <w:divBdr>
            <w:top w:val="none" w:sz="0" w:space="0" w:color="auto"/>
            <w:left w:val="none" w:sz="0" w:space="0" w:color="auto"/>
            <w:bottom w:val="none" w:sz="0" w:space="0" w:color="auto"/>
            <w:right w:val="none" w:sz="0" w:space="0" w:color="auto"/>
          </w:divBdr>
        </w:div>
      </w:divsChild>
    </w:div>
    <w:div w:id="1879009905">
      <w:bodyDiv w:val="1"/>
      <w:marLeft w:val="0"/>
      <w:marRight w:val="0"/>
      <w:marTop w:val="0"/>
      <w:marBottom w:val="0"/>
      <w:divBdr>
        <w:top w:val="none" w:sz="0" w:space="0" w:color="auto"/>
        <w:left w:val="none" w:sz="0" w:space="0" w:color="auto"/>
        <w:bottom w:val="none" w:sz="0" w:space="0" w:color="auto"/>
        <w:right w:val="none" w:sz="0" w:space="0" w:color="auto"/>
      </w:divBdr>
      <w:divsChild>
        <w:div w:id="284775960">
          <w:marLeft w:val="0"/>
          <w:marRight w:val="0"/>
          <w:marTop w:val="0"/>
          <w:marBottom w:val="0"/>
          <w:divBdr>
            <w:top w:val="none" w:sz="0" w:space="0" w:color="auto"/>
            <w:left w:val="none" w:sz="0" w:space="0" w:color="auto"/>
            <w:bottom w:val="none" w:sz="0" w:space="0" w:color="auto"/>
            <w:right w:val="none" w:sz="0" w:space="0" w:color="auto"/>
          </w:divBdr>
        </w:div>
      </w:divsChild>
    </w:div>
    <w:div w:id="1879394190">
      <w:bodyDiv w:val="1"/>
      <w:marLeft w:val="0"/>
      <w:marRight w:val="0"/>
      <w:marTop w:val="0"/>
      <w:marBottom w:val="0"/>
      <w:divBdr>
        <w:top w:val="none" w:sz="0" w:space="0" w:color="auto"/>
        <w:left w:val="none" w:sz="0" w:space="0" w:color="auto"/>
        <w:bottom w:val="none" w:sz="0" w:space="0" w:color="auto"/>
        <w:right w:val="none" w:sz="0" w:space="0" w:color="auto"/>
      </w:divBdr>
    </w:div>
    <w:div w:id="1890798751">
      <w:bodyDiv w:val="1"/>
      <w:marLeft w:val="0"/>
      <w:marRight w:val="0"/>
      <w:marTop w:val="0"/>
      <w:marBottom w:val="0"/>
      <w:divBdr>
        <w:top w:val="none" w:sz="0" w:space="0" w:color="auto"/>
        <w:left w:val="none" w:sz="0" w:space="0" w:color="auto"/>
        <w:bottom w:val="none" w:sz="0" w:space="0" w:color="auto"/>
        <w:right w:val="none" w:sz="0" w:space="0" w:color="auto"/>
      </w:divBdr>
      <w:divsChild>
        <w:div w:id="414740124">
          <w:marLeft w:val="0"/>
          <w:marRight w:val="0"/>
          <w:marTop w:val="0"/>
          <w:marBottom w:val="0"/>
          <w:divBdr>
            <w:top w:val="none" w:sz="0" w:space="0" w:color="auto"/>
            <w:left w:val="none" w:sz="0" w:space="0" w:color="auto"/>
            <w:bottom w:val="none" w:sz="0" w:space="0" w:color="auto"/>
            <w:right w:val="none" w:sz="0" w:space="0" w:color="auto"/>
          </w:divBdr>
        </w:div>
      </w:divsChild>
    </w:div>
    <w:div w:id="1897862214">
      <w:bodyDiv w:val="1"/>
      <w:marLeft w:val="0"/>
      <w:marRight w:val="0"/>
      <w:marTop w:val="0"/>
      <w:marBottom w:val="0"/>
      <w:divBdr>
        <w:top w:val="none" w:sz="0" w:space="0" w:color="auto"/>
        <w:left w:val="none" w:sz="0" w:space="0" w:color="auto"/>
        <w:bottom w:val="none" w:sz="0" w:space="0" w:color="auto"/>
        <w:right w:val="none" w:sz="0" w:space="0" w:color="auto"/>
      </w:divBdr>
      <w:divsChild>
        <w:div w:id="1179657955">
          <w:marLeft w:val="0"/>
          <w:marRight w:val="0"/>
          <w:marTop w:val="0"/>
          <w:marBottom w:val="0"/>
          <w:divBdr>
            <w:top w:val="none" w:sz="0" w:space="0" w:color="auto"/>
            <w:left w:val="none" w:sz="0" w:space="0" w:color="auto"/>
            <w:bottom w:val="none" w:sz="0" w:space="0" w:color="auto"/>
            <w:right w:val="none" w:sz="0" w:space="0" w:color="auto"/>
          </w:divBdr>
        </w:div>
      </w:divsChild>
    </w:div>
    <w:div w:id="1900902566">
      <w:bodyDiv w:val="1"/>
      <w:marLeft w:val="0"/>
      <w:marRight w:val="0"/>
      <w:marTop w:val="0"/>
      <w:marBottom w:val="0"/>
      <w:divBdr>
        <w:top w:val="none" w:sz="0" w:space="0" w:color="auto"/>
        <w:left w:val="none" w:sz="0" w:space="0" w:color="auto"/>
        <w:bottom w:val="none" w:sz="0" w:space="0" w:color="auto"/>
        <w:right w:val="none" w:sz="0" w:space="0" w:color="auto"/>
      </w:divBdr>
      <w:divsChild>
        <w:div w:id="1456676615">
          <w:marLeft w:val="0"/>
          <w:marRight w:val="0"/>
          <w:marTop w:val="0"/>
          <w:marBottom w:val="0"/>
          <w:divBdr>
            <w:top w:val="none" w:sz="0" w:space="0" w:color="auto"/>
            <w:left w:val="none" w:sz="0" w:space="0" w:color="auto"/>
            <w:bottom w:val="none" w:sz="0" w:space="0" w:color="auto"/>
            <w:right w:val="none" w:sz="0" w:space="0" w:color="auto"/>
          </w:divBdr>
        </w:div>
      </w:divsChild>
    </w:div>
    <w:div w:id="1930431172">
      <w:bodyDiv w:val="1"/>
      <w:marLeft w:val="0"/>
      <w:marRight w:val="0"/>
      <w:marTop w:val="0"/>
      <w:marBottom w:val="0"/>
      <w:divBdr>
        <w:top w:val="none" w:sz="0" w:space="0" w:color="auto"/>
        <w:left w:val="none" w:sz="0" w:space="0" w:color="auto"/>
        <w:bottom w:val="none" w:sz="0" w:space="0" w:color="auto"/>
        <w:right w:val="none" w:sz="0" w:space="0" w:color="auto"/>
      </w:divBdr>
      <w:divsChild>
        <w:div w:id="1687437643">
          <w:marLeft w:val="0"/>
          <w:marRight w:val="0"/>
          <w:marTop w:val="0"/>
          <w:marBottom w:val="0"/>
          <w:divBdr>
            <w:top w:val="none" w:sz="0" w:space="0" w:color="auto"/>
            <w:left w:val="none" w:sz="0" w:space="0" w:color="auto"/>
            <w:bottom w:val="none" w:sz="0" w:space="0" w:color="auto"/>
            <w:right w:val="none" w:sz="0" w:space="0" w:color="auto"/>
          </w:divBdr>
        </w:div>
      </w:divsChild>
    </w:div>
    <w:div w:id="1945460803">
      <w:bodyDiv w:val="1"/>
      <w:marLeft w:val="0"/>
      <w:marRight w:val="0"/>
      <w:marTop w:val="0"/>
      <w:marBottom w:val="0"/>
      <w:divBdr>
        <w:top w:val="none" w:sz="0" w:space="0" w:color="auto"/>
        <w:left w:val="none" w:sz="0" w:space="0" w:color="auto"/>
        <w:bottom w:val="none" w:sz="0" w:space="0" w:color="auto"/>
        <w:right w:val="none" w:sz="0" w:space="0" w:color="auto"/>
      </w:divBdr>
      <w:divsChild>
        <w:div w:id="1437361269">
          <w:marLeft w:val="0"/>
          <w:marRight w:val="0"/>
          <w:marTop w:val="0"/>
          <w:marBottom w:val="0"/>
          <w:divBdr>
            <w:top w:val="none" w:sz="0" w:space="0" w:color="auto"/>
            <w:left w:val="none" w:sz="0" w:space="0" w:color="auto"/>
            <w:bottom w:val="none" w:sz="0" w:space="0" w:color="auto"/>
            <w:right w:val="none" w:sz="0" w:space="0" w:color="auto"/>
          </w:divBdr>
        </w:div>
      </w:divsChild>
    </w:div>
    <w:div w:id="1946493489">
      <w:bodyDiv w:val="1"/>
      <w:marLeft w:val="0"/>
      <w:marRight w:val="0"/>
      <w:marTop w:val="0"/>
      <w:marBottom w:val="0"/>
      <w:divBdr>
        <w:top w:val="none" w:sz="0" w:space="0" w:color="auto"/>
        <w:left w:val="none" w:sz="0" w:space="0" w:color="auto"/>
        <w:bottom w:val="none" w:sz="0" w:space="0" w:color="auto"/>
        <w:right w:val="none" w:sz="0" w:space="0" w:color="auto"/>
      </w:divBdr>
      <w:divsChild>
        <w:div w:id="287396215">
          <w:marLeft w:val="0"/>
          <w:marRight w:val="0"/>
          <w:marTop w:val="0"/>
          <w:marBottom w:val="0"/>
          <w:divBdr>
            <w:top w:val="none" w:sz="0" w:space="0" w:color="auto"/>
            <w:left w:val="none" w:sz="0" w:space="0" w:color="auto"/>
            <w:bottom w:val="none" w:sz="0" w:space="0" w:color="auto"/>
            <w:right w:val="none" w:sz="0" w:space="0" w:color="auto"/>
          </w:divBdr>
        </w:div>
      </w:divsChild>
    </w:div>
    <w:div w:id="1951471642">
      <w:bodyDiv w:val="1"/>
      <w:marLeft w:val="0"/>
      <w:marRight w:val="0"/>
      <w:marTop w:val="0"/>
      <w:marBottom w:val="0"/>
      <w:divBdr>
        <w:top w:val="none" w:sz="0" w:space="0" w:color="auto"/>
        <w:left w:val="none" w:sz="0" w:space="0" w:color="auto"/>
        <w:bottom w:val="none" w:sz="0" w:space="0" w:color="auto"/>
        <w:right w:val="none" w:sz="0" w:space="0" w:color="auto"/>
      </w:divBdr>
      <w:divsChild>
        <w:div w:id="1422868758">
          <w:marLeft w:val="0"/>
          <w:marRight w:val="0"/>
          <w:marTop w:val="0"/>
          <w:marBottom w:val="0"/>
          <w:divBdr>
            <w:top w:val="none" w:sz="0" w:space="0" w:color="auto"/>
            <w:left w:val="none" w:sz="0" w:space="0" w:color="auto"/>
            <w:bottom w:val="none" w:sz="0" w:space="0" w:color="auto"/>
            <w:right w:val="none" w:sz="0" w:space="0" w:color="auto"/>
          </w:divBdr>
        </w:div>
      </w:divsChild>
    </w:div>
    <w:div w:id="1955945059">
      <w:bodyDiv w:val="1"/>
      <w:marLeft w:val="0"/>
      <w:marRight w:val="0"/>
      <w:marTop w:val="0"/>
      <w:marBottom w:val="0"/>
      <w:divBdr>
        <w:top w:val="none" w:sz="0" w:space="0" w:color="auto"/>
        <w:left w:val="none" w:sz="0" w:space="0" w:color="auto"/>
        <w:bottom w:val="none" w:sz="0" w:space="0" w:color="auto"/>
        <w:right w:val="none" w:sz="0" w:space="0" w:color="auto"/>
      </w:divBdr>
      <w:divsChild>
        <w:div w:id="490564271">
          <w:marLeft w:val="0"/>
          <w:marRight w:val="0"/>
          <w:marTop w:val="0"/>
          <w:marBottom w:val="0"/>
          <w:divBdr>
            <w:top w:val="none" w:sz="0" w:space="0" w:color="auto"/>
            <w:left w:val="none" w:sz="0" w:space="0" w:color="auto"/>
            <w:bottom w:val="none" w:sz="0" w:space="0" w:color="auto"/>
            <w:right w:val="none" w:sz="0" w:space="0" w:color="auto"/>
          </w:divBdr>
        </w:div>
      </w:divsChild>
    </w:div>
    <w:div w:id="1963225400">
      <w:bodyDiv w:val="1"/>
      <w:marLeft w:val="0"/>
      <w:marRight w:val="0"/>
      <w:marTop w:val="0"/>
      <w:marBottom w:val="0"/>
      <w:divBdr>
        <w:top w:val="none" w:sz="0" w:space="0" w:color="auto"/>
        <w:left w:val="none" w:sz="0" w:space="0" w:color="auto"/>
        <w:bottom w:val="none" w:sz="0" w:space="0" w:color="auto"/>
        <w:right w:val="none" w:sz="0" w:space="0" w:color="auto"/>
      </w:divBdr>
      <w:divsChild>
        <w:div w:id="202982047">
          <w:marLeft w:val="0"/>
          <w:marRight w:val="0"/>
          <w:marTop w:val="0"/>
          <w:marBottom w:val="0"/>
          <w:divBdr>
            <w:top w:val="none" w:sz="0" w:space="0" w:color="auto"/>
            <w:left w:val="none" w:sz="0" w:space="0" w:color="auto"/>
            <w:bottom w:val="none" w:sz="0" w:space="0" w:color="auto"/>
            <w:right w:val="none" w:sz="0" w:space="0" w:color="auto"/>
          </w:divBdr>
        </w:div>
      </w:divsChild>
    </w:div>
    <w:div w:id="1977641695">
      <w:bodyDiv w:val="1"/>
      <w:marLeft w:val="0"/>
      <w:marRight w:val="0"/>
      <w:marTop w:val="0"/>
      <w:marBottom w:val="0"/>
      <w:divBdr>
        <w:top w:val="none" w:sz="0" w:space="0" w:color="auto"/>
        <w:left w:val="none" w:sz="0" w:space="0" w:color="auto"/>
        <w:bottom w:val="none" w:sz="0" w:space="0" w:color="auto"/>
        <w:right w:val="none" w:sz="0" w:space="0" w:color="auto"/>
      </w:divBdr>
      <w:divsChild>
        <w:div w:id="2135512583">
          <w:marLeft w:val="0"/>
          <w:marRight w:val="0"/>
          <w:marTop w:val="0"/>
          <w:marBottom w:val="0"/>
          <w:divBdr>
            <w:top w:val="none" w:sz="0" w:space="0" w:color="auto"/>
            <w:left w:val="none" w:sz="0" w:space="0" w:color="auto"/>
            <w:bottom w:val="none" w:sz="0" w:space="0" w:color="auto"/>
            <w:right w:val="none" w:sz="0" w:space="0" w:color="auto"/>
          </w:divBdr>
        </w:div>
      </w:divsChild>
    </w:div>
    <w:div w:id="1978606491">
      <w:bodyDiv w:val="1"/>
      <w:marLeft w:val="0"/>
      <w:marRight w:val="0"/>
      <w:marTop w:val="0"/>
      <w:marBottom w:val="0"/>
      <w:divBdr>
        <w:top w:val="none" w:sz="0" w:space="0" w:color="auto"/>
        <w:left w:val="none" w:sz="0" w:space="0" w:color="auto"/>
        <w:bottom w:val="none" w:sz="0" w:space="0" w:color="auto"/>
        <w:right w:val="none" w:sz="0" w:space="0" w:color="auto"/>
      </w:divBdr>
    </w:div>
    <w:div w:id="1987588236">
      <w:bodyDiv w:val="1"/>
      <w:marLeft w:val="0"/>
      <w:marRight w:val="0"/>
      <w:marTop w:val="0"/>
      <w:marBottom w:val="0"/>
      <w:divBdr>
        <w:top w:val="none" w:sz="0" w:space="0" w:color="auto"/>
        <w:left w:val="none" w:sz="0" w:space="0" w:color="auto"/>
        <w:bottom w:val="none" w:sz="0" w:space="0" w:color="auto"/>
        <w:right w:val="none" w:sz="0" w:space="0" w:color="auto"/>
      </w:divBdr>
      <w:divsChild>
        <w:div w:id="151407297">
          <w:marLeft w:val="0"/>
          <w:marRight w:val="0"/>
          <w:marTop w:val="0"/>
          <w:marBottom w:val="0"/>
          <w:divBdr>
            <w:top w:val="none" w:sz="0" w:space="0" w:color="auto"/>
            <w:left w:val="none" w:sz="0" w:space="0" w:color="auto"/>
            <w:bottom w:val="none" w:sz="0" w:space="0" w:color="auto"/>
            <w:right w:val="none" w:sz="0" w:space="0" w:color="auto"/>
          </w:divBdr>
        </w:div>
      </w:divsChild>
    </w:div>
    <w:div w:id="1989018339">
      <w:bodyDiv w:val="1"/>
      <w:marLeft w:val="0"/>
      <w:marRight w:val="0"/>
      <w:marTop w:val="0"/>
      <w:marBottom w:val="0"/>
      <w:divBdr>
        <w:top w:val="none" w:sz="0" w:space="0" w:color="auto"/>
        <w:left w:val="none" w:sz="0" w:space="0" w:color="auto"/>
        <w:bottom w:val="none" w:sz="0" w:space="0" w:color="auto"/>
        <w:right w:val="none" w:sz="0" w:space="0" w:color="auto"/>
      </w:divBdr>
      <w:divsChild>
        <w:div w:id="222913749">
          <w:marLeft w:val="0"/>
          <w:marRight w:val="0"/>
          <w:marTop w:val="0"/>
          <w:marBottom w:val="0"/>
          <w:divBdr>
            <w:top w:val="none" w:sz="0" w:space="0" w:color="auto"/>
            <w:left w:val="none" w:sz="0" w:space="0" w:color="auto"/>
            <w:bottom w:val="none" w:sz="0" w:space="0" w:color="auto"/>
            <w:right w:val="none" w:sz="0" w:space="0" w:color="auto"/>
          </w:divBdr>
        </w:div>
      </w:divsChild>
    </w:div>
    <w:div w:id="2006860628">
      <w:bodyDiv w:val="1"/>
      <w:marLeft w:val="0"/>
      <w:marRight w:val="0"/>
      <w:marTop w:val="0"/>
      <w:marBottom w:val="0"/>
      <w:divBdr>
        <w:top w:val="none" w:sz="0" w:space="0" w:color="auto"/>
        <w:left w:val="none" w:sz="0" w:space="0" w:color="auto"/>
        <w:bottom w:val="none" w:sz="0" w:space="0" w:color="auto"/>
        <w:right w:val="none" w:sz="0" w:space="0" w:color="auto"/>
      </w:divBdr>
      <w:divsChild>
        <w:div w:id="423571743">
          <w:marLeft w:val="0"/>
          <w:marRight w:val="0"/>
          <w:marTop w:val="0"/>
          <w:marBottom w:val="0"/>
          <w:divBdr>
            <w:top w:val="none" w:sz="0" w:space="0" w:color="auto"/>
            <w:left w:val="none" w:sz="0" w:space="0" w:color="auto"/>
            <w:bottom w:val="none" w:sz="0" w:space="0" w:color="auto"/>
            <w:right w:val="none" w:sz="0" w:space="0" w:color="auto"/>
          </w:divBdr>
        </w:div>
      </w:divsChild>
    </w:div>
    <w:div w:id="2019309315">
      <w:bodyDiv w:val="1"/>
      <w:marLeft w:val="0"/>
      <w:marRight w:val="0"/>
      <w:marTop w:val="0"/>
      <w:marBottom w:val="0"/>
      <w:divBdr>
        <w:top w:val="none" w:sz="0" w:space="0" w:color="auto"/>
        <w:left w:val="none" w:sz="0" w:space="0" w:color="auto"/>
        <w:bottom w:val="none" w:sz="0" w:space="0" w:color="auto"/>
        <w:right w:val="none" w:sz="0" w:space="0" w:color="auto"/>
      </w:divBdr>
      <w:divsChild>
        <w:div w:id="1241132432">
          <w:marLeft w:val="0"/>
          <w:marRight w:val="0"/>
          <w:marTop w:val="0"/>
          <w:marBottom w:val="0"/>
          <w:divBdr>
            <w:top w:val="none" w:sz="0" w:space="0" w:color="auto"/>
            <w:left w:val="none" w:sz="0" w:space="0" w:color="auto"/>
            <w:bottom w:val="none" w:sz="0" w:space="0" w:color="auto"/>
            <w:right w:val="none" w:sz="0" w:space="0" w:color="auto"/>
          </w:divBdr>
        </w:div>
      </w:divsChild>
    </w:div>
    <w:div w:id="2020622593">
      <w:bodyDiv w:val="1"/>
      <w:marLeft w:val="0"/>
      <w:marRight w:val="0"/>
      <w:marTop w:val="0"/>
      <w:marBottom w:val="0"/>
      <w:divBdr>
        <w:top w:val="none" w:sz="0" w:space="0" w:color="auto"/>
        <w:left w:val="none" w:sz="0" w:space="0" w:color="auto"/>
        <w:bottom w:val="none" w:sz="0" w:space="0" w:color="auto"/>
        <w:right w:val="none" w:sz="0" w:space="0" w:color="auto"/>
      </w:divBdr>
    </w:div>
    <w:div w:id="2022733213">
      <w:bodyDiv w:val="1"/>
      <w:marLeft w:val="0"/>
      <w:marRight w:val="0"/>
      <w:marTop w:val="0"/>
      <w:marBottom w:val="0"/>
      <w:divBdr>
        <w:top w:val="none" w:sz="0" w:space="0" w:color="auto"/>
        <w:left w:val="none" w:sz="0" w:space="0" w:color="auto"/>
        <w:bottom w:val="none" w:sz="0" w:space="0" w:color="auto"/>
        <w:right w:val="none" w:sz="0" w:space="0" w:color="auto"/>
      </w:divBdr>
    </w:div>
    <w:div w:id="2033526875">
      <w:bodyDiv w:val="1"/>
      <w:marLeft w:val="0"/>
      <w:marRight w:val="0"/>
      <w:marTop w:val="0"/>
      <w:marBottom w:val="0"/>
      <w:divBdr>
        <w:top w:val="none" w:sz="0" w:space="0" w:color="auto"/>
        <w:left w:val="none" w:sz="0" w:space="0" w:color="auto"/>
        <w:bottom w:val="none" w:sz="0" w:space="0" w:color="auto"/>
        <w:right w:val="none" w:sz="0" w:space="0" w:color="auto"/>
      </w:divBdr>
      <w:divsChild>
        <w:div w:id="462818435">
          <w:marLeft w:val="0"/>
          <w:marRight w:val="0"/>
          <w:marTop w:val="0"/>
          <w:marBottom w:val="0"/>
          <w:divBdr>
            <w:top w:val="none" w:sz="0" w:space="0" w:color="auto"/>
            <w:left w:val="none" w:sz="0" w:space="0" w:color="auto"/>
            <w:bottom w:val="none" w:sz="0" w:space="0" w:color="auto"/>
            <w:right w:val="none" w:sz="0" w:space="0" w:color="auto"/>
          </w:divBdr>
        </w:div>
      </w:divsChild>
    </w:div>
    <w:div w:id="2048989000">
      <w:bodyDiv w:val="1"/>
      <w:marLeft w:val="0"/>
      <w:marRight w:val="0"/>
      <w:marTop w:val="0"/>
      <w:marBottom w:val="0"/>
      <w:divBdr>
        <w:top w:val="none" w:sz="0" w:space="0" w:color="auto"/>
        <w:left w:val="none" w:sz="0" w:space="0" w:color="auto"/>
        <w:bottom w:val="none" w:sz="0" w:space="0" w:color="auto"/>
        <w:right w:val="none" w:sz="0" w:space="0" w:color="auto"/>
      </w:divBdr>
      <w:divsChild>
        <w:div w:id="1002245351">
          <w:marLeft w:val="0"/>
          <w:marRight w:val="0"/>
          <w:marTop w:val="0"/>
          <w:marBottom w:val="0"/>
          <w:divBdr>
            <w:top w:val="none" w:sz="0" w:space="0" w:color="auto"/>
            <w:left w:val="none" w:sz="0" w:space="0" w:color="auto"/>
            <w:bottom w:val="none" w:sz="0" w:space="0" w:color="auto"/>
            <w:right w:val="none" w:sz="0" w:space="0" w:color="auto"/>
          </w:divBdr>
        </w:div>
      </w:divsChild>
    </w:div>
    <w:div w:id="2060279393">
      <w:bodyDiv w:val="1"/>
      <w:marLeft w:val="0"/>
      <w:marRight w:val="0"/>
      <w:marTop w:val="0"/>
      <w:marBottom w:val="0"/>
      <w:divBdr>
        <w:top w:val="none" w:sz="0" w:space="0" w:color="auto"/>
        <w:left w:val="none" w:sz="0" w:space="0" w:color="auto"/>
        <w:bottom w:val="none" w:sz="0" w:space="0" w:color="auto"/>
        <w:right w:val="none" w:sz="0" w:space="0" w:color="auto"/>
      </w:divBdr>
      <w:divsChild>
        <w:div w:id="1659964156">
          <w:marLeft w:val="0"/>
          <w:marRight w:val="0"/>
          <w:marTop w:val="0"/>
          <w:marBottom w:val="0"/>
          <w:divBdr>
            <w:top w:val="none" w:sz="0" w:space="0" w:color="auto"/>
            <w:left w:val="none" w:sz="0" w:space="0" w:color="auto"/>
            <w:bottom w:val="none" w:sz="0" w:space="0" w:color="auto"/>
            <w:right w:val="none" w:sz="0" w:space="0" w:color="auto"/>
          </w:divBdr>
        </w:div>
      </w:divsChild>
    </w:div>
    <w:div w:id="2067298675">
      <w:bodyDiv w:val="1"/>
      <w:marLeft w:val="0"/>
      <w:marRight w:val="0"/>
      <w:marTop w:val="0"/>
      <w:marBottom w:val="0"/>
      <w:divBdr>
        <w:top w:val="none" w:sz="0" w:space="0" w:color="auto"/>
        <w:left w:val="none" w:sz="0" w:space="0" w:color="auto"/>
        <w:bottom w:val="none" w:sz="0" w:space="0" w:color="auto"/>
        <w:right w:val="none" w:sz="0" w:space="0" w:color="auto"/>
      </w:divBdr>
      <w:divsChild>
        <w:div w:id="855730430">
          <w:marLeft w:val="0"/>
          <w:marRight w:val="0"/>
          <w:marTop w:val="0"/>
          <w:marBottom w:val="0"/>
          <w:divBdr>
            <w:top w:val="none" w:sz="0" w:space="0" w:color="auto"/>
            <w:left w:val="none" w:sz="0" w:space="0" w:color="auto"/>
            <w:bottom w:val="none" w:sz="0" w:space="0" w:color="auto"/>
            <w:right w:val="none" w:sz="0" w:space="0" w:color="auto"/>
          </w:divBdr>
          <w:divsChild>
            <w:div w:id="1553689001">
              <w:marLeft w:val="0"/>
              <w:marRight w:val="0"/>
              <w:marTop w:val="0"/>
              <w:marBottom w:val="0"/>
              <w:divBdr>
                <w:top w:val="none" w:sz="0" w:space="0" w:color="auto"/>
                <w:left w:val="none" w:sz="0" w:space="0" w:color="auto"/>
                <w:bottom w:val="none" w:sz="0" w:space="0" w:color="auto"/>
                <w:right w:val="none" w:sz="0" w:space="0" w:color="auto"/>
              </w:divBdr>
              <w:divsChild>
                <w:div w:id="16050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303990">
      <w:bodyDiv w:val="1"/>
      <w:marLeft w:val="0"/>
      <w:marRight w:val="0"/>
      <w:marTop w:val="0"/>
      <w:marBottom w:val="0"/>
      <w:divBdr>
        <w:top w:val="none" w:sz="0" w:space="0" w:color="auto"/>
        <w:left w:val="none" w:sz="0" w:space="0" w:color="auto"/>
        <w:bottom w:val="none" w:sz="0" w:space="0" w:color="auto"/>
        <w:right w:val="none" w:sz="0" w:space="0" w:color="auto"/>
      </w:divBdr>
      <w:divsChild>
        <w:div w:id="1297417429">
          <w:marLeft w:val="0"/>
          <w:marRight w:val="0"/>
          <w:marTop w:val="0"/>
          <w:marBottom w:val="0"/>
          <w:divBdr>
            <w:top w:val="none" w:sz="0" w:space="0" w:color="auto"/>
            <w:left w:val="none" w:sz="0" w:space="0" w:color="auto"/>
            <w:bottom w:val="none" w:sz="0" w:space="0" w:color="auto"/>
            <w:right w:val="none" w:sz="0" w:space="0" w:color="auto"/>
          </w:divBdr>
        </w:div>
      </w:divsChild>
    </w:div>
    <w:div w:id="2080712914">
      <w:bodyDiv w:val="1"/>
      <w:marLeft w:val="0"/>
      <w:marRight w:val="0"/>
      <w:marTop w:val="0"/>
      <w:marBottom w:val="0"/>
      <w:divBdr>
        <w:top w:val="none" w:sz="0" w:space="0" w:color="auto"/>
        <w:left w:val="none" w:sz="0" w:space="0" w:color="auto"/>
        <w:bottom w:val="none" w:sz="0" w:space="0" w:color="auto"/>
        <w:right w:val="none" w:sz="0" w:space="0" w:color="auto"/>
      </w:divBdr>
      <w:divsChild>
        <w:div w:id="1676610614">
          <w:marLeft w:val="0"/>
          <w:marRight w:val="0"/>
          <w:marTop w:val="0"/>
          <w:marBottom w:val="0"/>
          <w:divBdr>
            <w:top w:val="none" w:sz="0" w:space="0" w:color="auto"/>
            <w:left w:val="none" w:sz="0" w:space="0" w:color="auto"/>
            <w:bottom w:val="none" w:sz="0" w:space="0" w:color="auto"/>
            <w:right w:val="none" w:sz="0" w:space="0" w:color="auto"/>
          </w:divBdr>
        </w:div>
      </w:divsChild>
    </w:div>
    <w:div w:id="2081905324">
      <w:bodyDiv w:val="1"/>
      <w:marLeft w:val="0"/>
      <w:marRight w:val="0"/>
      <w:marTop w:val="0"/>
      <w:marBottom w:val="0"/>
      <w:divBdr>
        <w:top w:val="none" w:sz="0" w:space="0" w:color="auto"/>
        <w:left w:val="none" w:sz="0" w:space="0" w:color="auto"/>
        <w:bottom w:val="none" w:sz="0" w:space="0" w:color="auto"/>
        <w:right w:val="none" w:sz="0" w:space="0" w:color="auto"/>
      </w:divBdr>
      <w:divsChild>
        <w:div w:id="812985427">
          <w:marLeft w:val="0"/>
          <w:marRight w:val="0"/>
          <w:marTop w:val="0"/>
          <w:marBottom w:val="0"/>
          <w:divBdr>
            <w:top w:val="none" w:sz="0" w:space="0" w:color="auto"/>
            <w:left w:val="none" w:sz="0" w:space="0" w:color="auto"/>
            <w:bottom w:val="none" w:sz="0" w:space="0" w:color="auto"/>
            <w:right w:val="none" w:sz="0" w:space="0" w:color="auto"/>
          </w:divBdr>
        </w:div>
      </w:divsChild>
    </w:div>
    <w:div w:id="2086298692">
      <w:bodyDiv w:val="1"/>
      <w:marLeft w:val="0"/>
      <w:marRight w:val="0"/>
      <w:marTop w:val="0"/>
      <w:marBottom w:val="0"/>
      <w:divBdr>
        <w:top w:val="none" w:sz="0" w:space="0" w:color="auto"/>
        <w:left w:val="none" w:sz="0" w:space="0" w:color="auto"/>
        <w:bottom w:val="none" w:sz="0" w:space="0" w:color="auto"/>
        <w:right w:val="none" w:sz="0" w:space="0" w:color="auto"/>
      </w:divBdr>
      <w:divsChild>
        <w:div w:id="1245530527">
          <w:marLeft w:val="0"/>
          <w:marRight w:val="0"/>
          <w:marTop w:val="0"/>
          <w:marBottom w:val="0"/>
          <w:divBdr>
            <w:top w:val="none" w:sz="0" w:space="0" w:color="auto"/>
            <w:left w:val="none" w:sz="0" w:space="0" w:color="auto"/>
            <w:bottom w:val="none" w:sz="0" w:space="0" w:color="auto"/>
            <w:right w:val="none" w:sz="0" w:space="0" w:color="auto"/>
          </w:divBdr>
        </w:div>
      </w:divsChild>
    </w:div>
    <w:div w:id="2087140326">
      <w:bodyDiv w:val="1"/>
      <w:marLeft w:val="0"/>
      <w:marRight w:val="0"/>
      <w:marTop w:val="0"/>
      <w:marBottom w:val="0"/>
      <w:divBdr>
        <w:top w:val="none" w:sz="0" w:space="0" w:color="auto"/>
        <w:left w:val="none" w:sz="0" w:space="0" w:color="auto"/>
        <w:bottom w:val="none" w:sz="0" w:space="0" w:color="auto"/>
        <w:right w:val="none" w:sz="0" w:space="0" w:color="auto"/>
      </w:divBdr>
      <w:divsChild>
        <w:div w:id="909727053">
          <w:marLeft w:val="0"/>
          <w:marRight w:val="0"/>
          <w:marTop w:val="0"/>
          <w:marBottom w:val="0"/>
          <w:divBdr>
            <w:top w:val="none" w:sz="0" w:space="0" w:color="auto"/>
            <w:left w:val="none" w:sz="0" w:space="0" w:color="auto"/>
            <w:bottom w:val="none" w:sz="0" w:space="0" w:color="auto"/>
            <w:right w:val="none" w:sz="0" w:space="0" w:color="auto"/>
          </w:divBdr>
        </w:div>
      </w:divsChild>
    </w:div>
    <w:div w:id="2108036618">
      <w:bodyDiv w:val="1"/>
      <w:marLeft w:val="0"/>
      <w:marRight w:val="0"/>
      <w:marTop w:val="0"/>
      <w:marBottom w:val="0"/>
      <w:divBdr>
        <w:top w:val="none" w:sz="0" w:space="0" w:color="auto"/>
        <w:left w:val="none" w:sz="0" w:space="0" w:color="auto"/>
        <w:bottom w:val="none" w:sz="0" w:space="0" w:color="auto"/>
        <w:right w:val="none" w:sz="0" w:space="0" w:color="auto"/>
      </w:divBdr>
      <w:divsChild>
        <w:div w:id="1396003599">
          <w:marLeft w:val="0"/>
          <w:marRight w:val="0"/>
          <w:marTop w:val="0"/>
          <w:marBottom w:val="0"/>
          <w:divBdr>
            <w:top w:val="none" w:sz="0" w:space="0" w:color="auto"/>
            <w:left w:val="none" w:sz="0" w:space="0" w:color="auto"/>
            <w:bottom w:val="none" w:sz="0" w:space="0" w:color="auto"/>
            <w:right w:val="none" w:sz="0" w:space="0" w:color="auto"/>
          </w:divBdr>
          <w:divsChild>
            <w:div w:id="530456997">
              <w:marLeft w:val="0"/>
              <w:marRight w:val="0"/>
              <w:marTop w:val="0"/>
              <w:marBottom w:val="0"/>
              <w:divBdr>
                <w:top w:val="none" w:sz="0" w:space="0" w:color="auto"/>
                <w:left w:val="none" w:sz="0" w:space="0" w:color="auto"/>
                <w:bottom w:val="none" w:sz="0" w:space="0" w:color="auto"/>
                <w:right w:val="none" w:sz="0" w:space="0" w:color="auto"/>
              </w:divBdr>
              <w:divsChild>
                <w:div w:id="207415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07153">
      <w:bodyDiv w:val="1"/>
      <w:marLeft w:val="0"/>
      <w:marRight w:val="0"/>
      <w:marTop w:val="0"/>
      <w:marBottom w:val="0"/>
      <w:divBdr>
        <w:top w:val="none" w:sz="0" w:space="0" w:color="auto"/>
        <w:left w:val="none" w:sz="0" w:space="0" w:color="auto"/>
        <w:bottom w:val="none" w:sz="0" w:space="0" w:color="auto"/>
        <w:right w:val="none" w:sz="0" w:space="0" w:color="auto"/>
      </w:divBdr>
      <w:divsChild>
        <w:div w:id="1760448871">
          <w:marLeft w:val="0"/>
          <w:marRight w:val="0"/>
          <w:marTop w:val="0"/>
          <w:marBottom w:val="0"/>
          <w:divBdr>
            <w:top w:val="none" w:sz="0" w:space="0" w:color="auto"/>
            <w:left w:val="none" w:sz="0" w:space="0" w:color="auto"/>
            <w:bottom w:val="none" w:sz="0" w:space="0" w:color="auto"/>
            <w:right w:val="none" w:sz="0" w:space="0" w:color="auto"/>
          </w:divBdr>
        </w:div>
      </w:divsChild>
    </w:div>
    <w:div w:id="2130125330">
      <w:bodyDiv w:val="1"/>
      <w:marLeft w:val="0"/>
      <w:marRight w:val="0"/>
      <w:marTop w:val="0"/>
      <w:marBottom w:val="0"/>
      <w:divBdr>
        <w:top w:val="none" w:sz="0" w:space="0" w:color="auto"/>
        <w:left w:val="none" w:sz="0" w:space="0" w:color="auto"/>
        <w:bottom w:val="none" w:sz="0" w:space="0" w:color="auto"/>
        <w:right w:val="none" w:sz="0" w:space="0" w:color="auto"/>
      </w:divBdr>
    </w:div>
    <w:div w:id="2138260579">
      <w:bodyDiv w:val="1"/>
      <w:marLeft w:val="0"/>
      <w:marRight w:val="0"/>
      <w:marTop w:val="0"/>
      <w:marBottom w:val="0"/>
      <w:divBdr>
        <w:top w:val="none" w:sz="0" w:space="0" w:color="auto"/>
        <w:left w:val="none" w:sz="0" w:space="0" w:color="auto"/>
        <w:bottom w:val="none" w:sz="0" w:space="0" w:color="auto"/>
        <w:right w:val="none" w:sz="0" w:space="0" w:color="auto"/>
      </w:divBdr>
    </w:div>
    <w:div w:id="2140175155">
      <w:bodyDiv w:val="1"/>
      <w:marLeft w:val="0"/>
      <w:marRight w:val="0"/>
      <w:marTop w:val="0"/>
      <w:marBottom w:val="0"/>
      <w:divBdr>
        <w:top w:val="none" w:sz="0" w:space="0" w:color="auto"/>
        <w:left w:val="none" w:sz="0" w:space="0" w:color="auto"/>
        <w:bottom w:val="none" w:sz="0" w:space="0" w:color="auto"/>
        <w:right w:val="none" w:sz="0" w:space="0" w:color="auto"/>
      </w:divBdr>
      <w:divsChild>
        <w:div w:id="418478675">
          <w:marLeft w:val="0"/>
          <w:marRight w:val="0"/>
          <w:marTop w:val="0"/>
          <w:marBottom w:val="0"/>
          <w:divBdr>
            <w:top w:val="none" w:sz="0" w:space="0" w:color="auto"/>
            <w:left w:val="none" w:sz="0" w:space="0" w:color="auto"/>
            <w:bottom w:val="none" w:sz="0" w:space="0" w:color="auto"/>
            <w:right w:val="none" w:sz="0" w:space="0" w:color="auto"/>
          </w:divBdr>
        </w:div>
      </w:divsChild>
    </w:div>
    <w:div w:id="2145736139">
      <w:bodyDiv w:val="1"/>
      <w:marLeft w:val="0"/>
      <w:marRight w:val="0"/>
      <w:marTop w:val="0"/>
      <w:marBottom w:val="0"/>
      <w:divBdr>
        <w:top w:val="none" w:sz="0" w:space="0" w:color="auto"/>
        <w:left w:val="none" w:sz="0" w:space="0" w:color="auto"/>
        <w:bottom w:val="none" w:sz="0" w:space="0" w:color="auto"/>
        <w:right w:val="none" w:sz="0" w:space="0" w:color="auto"/>
      </w:divBdr>
      <w:divsChild>
        <w:div w:id="1357391811">
          <w:marLeft w:val="0"/>
          <w:marRight w:val="0"/>
          <w:marTop w:val="0"/>
          <w:marBottom w:val="0"/>
          <w:divBdr>
            <w:top w:val="none" w:sz="0" w:space="0" w:color="auto"/>
            <w:left w:val="none" w:sz="0" w:space="0" w:color="auto"/>
            <w:bottom w:val="none" w:sz="0" w:space="0" w:color="auto"/>
            <w:right w:val="none" w:sz="0" w:space="0" w:color="auto"/>
          </w:divBdr>
        </w:div>
      </w:divsChild>
    </w:div>
    <w:div w:id="2146923589">
      <w:bodyDiv w:val="1"/>
      <w:marLeft w:val="0"/>
      <w:marRight w:val="0"/>
      <w:marTop w:val="0"/>
      <w:marBottom w:val="0"/>
      <w:divBdr>
        <w:top w:val="none" w:sz="0" w:space="0" w:color="auto"/>
        <w:left w:val="none" w:sz="0" w:space="0" w:color="auto"/>
        <w:bottom w:val="none" w:sz="0" w:space="0" w:color="auto"/>
        <w:right w:val="none" w:sz="0" w:space="0" w:color="auto"/>
      </w:divBdr>
      <w:divsChild>
        <w:div w:id="7186730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AsuntosAcademicos18/ProyectoGAPP2/tree/main/Proyecto-IA-Anonimizado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CsnyTIPj36X2V37RJUDgH0zjA==">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9B63DA-036A-41E5-B8E7-8C26FB929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1590</TotalTime>
  <Pages>35</Pages>
  <Words>10496</Words>
  <Characters>57731</Characters>
  <Application>Microsoft Office Word</Application>
  <DocSecurity>0</DocSecurity>
  <Lines>481</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Jaffet Ramírez Rodríguez - Dll Económico</dc:creator>
  <cp:lastModifiedBy>Jaffet Ramírez Rodríguez - Dll Económico</cp:lastModifiedBy>
  <cp:revision>12</cp:revision>
  <dcterms:created xsi:type="dcterms:W3CDTF">2026-07-03T01:36:00Z</dcterms:created>
  <dcterms:modified xsi:type="dcterms:W3CDTF">2026-07-07T16:58:00Z</dcterms:modified>
</cp:coreProperties>
</file>