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6807E" w14:textId="77777777" w:rsidR="000D5EAF" w:rsidRPr="00BD3351" w:rsidRDefault="000D5EAF" w:rsidP="000D5EAF">
      <w:pPr>
        <w:pStyle w:val="1"/>
      </w:pPr>
      <w:r>
        <w:t>Application of Convolutional Neural Network to Prediction of Temperature Distribution in Data Centers</w:t>
      </w:r>
    </w:p>
    <w:p w14:paraId="1104480E" w14:textId="4F1DCA15" w:rsidR="004C6176" w:rsidRDefault="0029624A" w:rsidP="0029624A">
      <w:pPr>
        <w:pStyle w:val="1"/>
      </w:pPr>
      <w:r>
        <w:rPr>
          <w:rFonts w:hint="eastAsia"/>
        </w:rPr>
        <w:t>摘要</w:t>
      </w:r>
    </w:p>
    <w:p w14:paraId="44DE5D6C" w14:textId="5B3887E9" w:rsidR="008C14CF" w:rsidRDefault="008C14CF" w:rsidP="008C14CF">
      <w:pPr>
        <w:ind w:firstLineChars="200" w:firstLine="420"/>
      </w:pPr>
      <w:r w:rsidRPr="008C14CF">
        <w:rPr>
          <w:rFonts w:hint="eastAsia"/>
        </w:rPr>
        <w:t>我们提出了一个通过使用卷积神经网络（</w:t>
      </w:r>
      <w:r w:rsidRPr="008C14CF">
        <w:t xml:space="preserve">CNN）预测数据中心温度分布的模型。温度分布的变化取决于数据中心的本地结构，例如设备位置和服务器类型。尽管数据中心中的各种物理关系在我们以前的工作中被模拟为网络，但没有自动提取数据中心结构的机制。 </w:t>
      </w:r>
      <w:r w:rsidRPr="002404CA">
        <w:rPr>
          <w:color w:val="FF0000"/>
          <w:highlight w:val="yellow"/>
        </w:rPr>
        <w:t>CNN的使用是自适应地学习局部结构的技术，它允许学习复杂的特征，例如数据中心中的各种物理关系。我们通过使用来自实验数据中心的实际数据来评估所提出的模型的性能。</w:t>
      </w:r>
      <w:r w:rsidRPr="008C14CF">
        <w:t>评估表明，所提出的模型可以预测在0.42毫秒内超过48个位置20分钟的未来温度分布，均方根误差（RMSE）为0.96度。</w:t>
      </w:r>
      <w:r w:rsidRPr="008C14CF">
        <w:rPr>
          <w:rFonts w:hint="eastAsia"/>
        </w:rPr>
        <w:t>与简单的线性预测模型相比，这种精度是一个显着的改进，并且准确度足以允许基于这些温度预测来控制空调。</w:t>
      </w:r>
    </w:p>
    <w:p w14:paraId="22C2E48A" w14:textId="55530604" w:rsidR="002404CA" w:rsidRDefault="002404CA" w:rsidP="008C14CF">
      <w:pPr>
        <w:ind w:firstLineChars="200" w:firstLine="420"/>
      </w:pPr>
      <w:r>
        <w:rPr>
          <w:rFonts w:hint="eastAsia"/>
        </w:rPr>
        <w:t>关键词：</w:t>
      </w:r>
      <w:r w:rsidRPr="002404CA">
        <w:t>- 数据中心，功耗降低，温度预测，卷积神经网络</w:t>
      </w:r>
    </w:p>
    <w:p w14:paraId="6D1AA2CA" w14:textId="5674AF8B" w:rsidR="002404CA" w:rsidRDefault="007D16D8" w:rsidP="007D16D8">
      <w:pPr>
        <w:pStyle w:val="1"/>
      </w:pPr>
      <w:r>
        <w:rPr>
          <w:rFonts w:hint="eastAsia"/>
        </w:rPr>
        <w:t>1</w:t>
      </w:r>
      <w:r>
        <w:t>.</w:t>
      </w:r>
      <w:r w:rsidR="002404CA">
        <w:rPr>
          <w:rFonts w:hint="eastAsia"/>
        </w:rPr>
        <w:t>简介</w:t>
      </w:r>
    </w:p>
    <w:p w14:paraId="09B1FFBA" w14:textId="3A6CAED9" w:rsidR="002404CA" w:rsidRDefault="00151E3D" w:rsidP="00151E3D">
      <w:pPr>
        <w:ind w:firstLineChars="200" w:firstLine="420"/>
      </w:pPr>
      <w:r w:rsidRPr="00151E3D">
        <w:rPr>
          <w:rFonts w:hint="eastAsia"/>
        </w:rPr>
        <w:t>由于为满足社交网络服务和云服务等大规模在线服务需求而构建的高性能数据中心数量庞大，数据中心功耗已成为严重问题</w:t>
      </w:r>
      <w:r w:rsidRPr="00151E3D">
        <w:t>[1]。 因此，有关于节能数据中心的研究[2] - [6]。 例如，Khuller等人 提出了一个能源管理系统，将所有任务分配给最少数量的服务器，其余服务器关闭[7]。 在[8]中，Iyengar等人根据数据中心测量的温度分布提出了一种空调控制方法，以降低空调能耗。 有多种方法可以降低数据中心内各种设备的功耗，如空调，电源设备和服务器[9] - [11]。 但是，大多数现有的方法不考虑设备之间的相互影</w:t>
      </w:r>
      <w:r w:rsidRPr="00151E3D">
        <w:rPr>
          <w:rFonts w:hint="eastAsia"/>
        </w:rPr>
        <w:t>响。</w:t>
      </w:r>
    </w:p>
    <w:p w14:paraId="767C82AF" w14:textId="3C000D1B" w:rsidR="00E77CBA" w:rsidRDefault="000964C9" w:rsidP="00151E3D">
      <w:pPr>
        <w:ind w:firstLineChars="200" w:firstLine="420"/>
        <w:rPr>
          <w:color w:val="FF0000"/>
          <w:highlight w:val="yellow"/>
        </w:rPr>
      </w:pPr>
      <w:r w:rsidRPr="000964C9">
        <w:rPr>
          <w:rFonts w:hint="eastAsia"/>
        </w:rPr>
        <w:t>为了减少数据中心的总能耗，重要的是将数据中心视为一个单元。</w:t>
      </w:r>
      <w:r w:rsidRPr="000964C9">
        <w:t xml:space="preserve"> 如果降低其他设备的功耗，则降低某些特定设备的功耗可能不一定会降低整体功耗。 服务器和空调占数据中心能源消耗的大部分，而且它们的消耗水平也是强相互依赖的（图1）。</w:t>
      </w:r>
      <w:r w:rsidRPr="000964C9">
        <w:rPr>
          <w:color w:val="FF0000"/>
        </w:rPr>
        <w:t xml:space="preserve"> </w:t>
      </w:r>
      <w:r w:rsidRPr="000964C9">
        <w:rPr>
          <w:color w:val="FF0000"/>
          <w:highlight w:val="yellow"/>
        </w:rPr>
        <w:t>因此，基于数据中心建模的协同控制至关重要。 但是，由于各种设备之间的相互依赖关系，数据中心并不容易建模。</w:t>
      </w:r>
    </w:p>
    <w:p w14:paraId="69039E1F" w14:textId="1F64E5A6" w:rsidR="000964C9" w:rsidRDefault="000964C9" w:rsidP="000964C9">
      <w:pPr>
        <w:ind w:firstLineChars="200" w:firstLine="420"/>
      </w:pPr>
      <w:r w:rsidRPr="000964C9">
        <w:rPr>
          <w:rFonts w:hint="eastAsia"/>
        </w:rPr>
        <w:t>机器学习技术，尤其是深度学习，近年来备受关注，因为成功应用于由于问题的复杂性而被认为几十年困难的各种“实际”问题。</w:t>
      </w:r>
      <w:r w:rsidRPr="000964C9">
        <w:t xml:space="preserve"> 文献[12]表明，深度学习在着名的“自然”图像分类任务中超越了使用手工特征提取的传统机器学习方法[13]。</w:t>
      </w:r>
      <w:r w:rsidRPr="0010274E">
        <w:rPr>
          <w:color w:val="FF0000"/>
        </w:rPr>
        <w:t xml:space="preserve"> </w:t>
      </w:r>
      <w:r w:rsidRPr="0010274E">
        <w:rPr>
          <w:color w:val="FF0000"/>
          <w:highlight w:val="yellow"/>
        </w:rPr>
        <w:t>有人提出，深度神经网络可以自动学习问题的重要特征，例如图像中像素的几何约束。</w:t>
      </w:r>
      <w:r w:rsidRPr="000964C9">
        <w:t xml:space="preserve"> 例如，一个在人类图像上训练过的深度神经网络产生了对人脸或身体有反应的神经元[14]。</w:t>
      </w:r>
    </w:p>
    <w:p w14:paraId="7CCACAB2" w14:textId="0DE67DDA" w:rsidR="0010274E" w:rsidRDefault="0010274E" w:rsidP="0010274E">
      <w:pPr>
        <w:ind w:firstLineChars="200" w:firstLine="420"/>
        <w:jc w:val="center"/>
      </w:pPr>
      <w:r>
        <w:rPr>
          <w:noProof/>
        </w:rPr>
        <w:drawing>
          <wp:inline distT="0" distB="0" distL="0" distR="0" wp14:anchorId="7072F0CF" wp14:editId="1B6F0A2F">
            <wp:extent cx="3463779" cy="182926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6578" cy="1846586"/>
                    </a:xfrm>
                    <a:prstGeom prst="rect">
                      <a:avLst/>
                    </a:prstGeom>
                  </pic:spPr>
                </pic:pic>
              </a:graphicData>
            </a:graphic>
          </wp:inline>
        </w:drawing>
      </w:r>
    </w:p>
    <w:p w14:paraId="5E76CBD4" w14:textId="2DDF023B" w:rsidR="0010274E" w:rsidRDefault="0010274E">
      <w:pPr>
        <w:widowControl/>
        <w:jc w:val="left"/>
      </w:pPr>
      <w:r>
        <w:br w:type="page"/>
      </w:r>
    </w:p>
    <w:p w14:paraId="5F655850" w14:textId="30828D2F" w:rsidR="0010274E" w:rsidRDefault="00C75316" w:rsidP="0010274E">
      <w:pPr>
        <w:ind w:firstLineChars="200" w:firstLine="420"/>
      </w:pPr>
      <w:r>
        <w:rPr>
          <w:rFonts w:hint="eastAsia"/>
        </w:rPr>
        <w:lastRenderedPageBreak/>
        <w:t>Fig</w:t>
      </w:r>
      <w:r w:rsidRPr="00C75316">
        <w:t>1功耗与空调设置之间的关系 通过调高空调功率（较低的温度设置）可以降低数据中心的功耗。 但是，如果我们降低空调功率（较高的温度设置），服务器故障率会增加，服务器功耗增加，特别是服务器风扇功耗。</w:t>
      </w:r>
    </w:p>
    <w:p w14:paraId="1B6F14A0" w14:textId="276C8EFC" w:rsidR="00D55694" w:rsidRDefault="00D55694" w:rsidP="0010274E">
      <w:pPr>
        <w:ind w:firstLineChars="200" w:firstLine="420"/>
        <w:rPr>
          <w:color w:val="FF0000"/>
          <w:highlight w:val="yellow"/>
        </w:rPr>
      </w:pPr>
      <w:r w:rsidRPr="00D55694">
        <w:rPr>
          <w:rFonts w:hint="eastAsia"/>
        </w:rPr>
        <w:t>在本文中，我们提出了一种基于深度神经网络预测数据中心温度分布的方法。</w:t>
      </w:r>
      <w:r w:rsidRPr="00D55694">
        <w:t xml:space="preserve"> 预测模型对于节能数据中心管理至关重要。 由于传热取决于每件设备和气流的物理位置，因此采用能够捕捉这种几何约束的学习方法预计会是有益的。 在我们以前的工作[15]中，我们提出了一种网络模型，其中连接结构是手工设计的，以匹配数据中心的结构。 </w:t>
      </w:r>
      <w:r w:rsidRPr="00D55694">
        <w:rPr>
          <w:color w:val="FF0000"/>
          <w:highlight w:val="yellow"/>
        </w:rPr>
        <w:t>但是，没有自动提取结构的机制。 由于卷积神经网络（CNN）能够提取目标的几何结构，我们使用这个网络进行预测。</w:t>
      </w:r>
    </w:p>
    <w:p w14:paraId="0AB6163E" w14:textId="7C431A69" w:rsidR="00D55694" w:rsidRDefault="00EB31E3" w:rsidP="00EA7169">
      <w:pPr>
        <w:ind w:firstLineChars="200" w:firstLine="420"/>
      </w:pPr>
      <w:r w:rsidRPr="00EB31E3">
        <w:rPr>
          <w:rFonts w:hint="eastAsia"/>
        </w:rPr>
        <w:t>本文的其余部分安排如下。</w:t>
      </w:r>
      <w:r w:rsidRPr="00EB31E3">
        <w:t xml:space="preserve"> 我们解释了第二部分中数据中心的温度分布是如何预测的。 在第三部分，我们提出了评估指标和所提出的方法在预测精度方面的评估结果。 第四部分总结了本文，并展示了未来的研究工作。</w:t>
      </w:r>
    </w:p>
    <w:p w14:paraId="3559370A" w14:textId="44399FF3" w:rsidR="002230BA" w:rsidRDefault="002230BA" w:rsidP="002230BA">
      <w:pPr>
        <w:pStyle w:val="1"/>
      </w:pPr>
      <w:r>
        <w:rPr>
          <w:rFonts w:hint="eastAsia"/>
        </w:rPr>
        <w:t>2</w:t>
      </w:r>
      <w:r>
        <w:t>.</w:t>
      </w:r>
      <w:r w:rsidRPr="002230BA">
        <w:rPr>
          <w:rFonts w:hint="eastAsia"/>
        </w:rPr>
        <w:t xml:space="preserve"> </w:t>
      </w:r>
      <w:r w:rsidRPr="002230BA">
        <w:rPr>
          <w:rFonts w:hint="eastAsia"/>
        </w:rPr>
        <w:t>数据中心温度分布的预测</w:t>
      </w:r>
    </w:p>
    <w:p w14:paraId="71BA0E75" w14:textId="2FEC6D43" w:rsidR="002230BA" w:rsidRDefault="000E634C" w:rsidP="000E634C">
      <w:pPr>
        <w:ind w:firstLineChars="200" w:firstLine="420"/>
      </w:pPr>
      <w:r w:rsidRPr="000E634C">
        <w:rPr>
          <w:rFonts w:hint="eastAsia"/>
        </w:rPr>
        <w:t>在数据中心中，</w:t>
      </w:r>
      <w:r w:rsidRPr="000E634C">
        <w:t>ICT设备和空调使用大部分电力。 一般来说，增加空调的温度设置会降低空调的功耗，但会增加服务器的功耗，如图1所示。由于服务器的故障率随着进气温度的升高而增加，所以 从空调出来的空气通常设置为低价值，而不考虑能源效率，特别是当人力资源不足或缺乏数据中心管理资源成本意识时[16]。 自动管理数据中心的机制对于克服此问题非常重要。</w:t>
      </w:r>
    </w:p>
    <w:p w14:paraId="1C287923" w14:textId="4C396BB2" w:rsidR="005B7949" w:rsidRDefault="0059088F" w:rsidP="000E634C">
      <w:pPr>
        <w:ind w:firstLineChars="200" w:firstLine="420"/>
      </w:pPr>
      <w:r w:rsidRPr="0059088F">
        <w:rPr>
          <w:rFonts w:hint="eastAsia"/>
        </w:rPr>
        <w:t>为了最大限度地减少整个数据中心的总功耗，因此重要的是不仅要考虑独立降低每个设备的功耗，还要考虑对多台设备进行协调控制。</w:t>
      </w:r>
      <w:r w:rsidRPr="0059088F">
        <w:t xml:space="preserve"> 在本文中，我们提出了一种使用机器学习技术来预测数据中心温度分布的方法。 这是数据中心合作控制的必要组成部分。</w:t>
      </w:r>
    </w:p>
    <w:p w14:paraId="51E5614E" w14:textId="5D9DE537" w:rsidR="00676180" w:rsidRDefault="00676180" w:rsidP="000E634C">
      <w:pPr>
        <w:ind w:firstLineChars="200" w:firstLine="420"/>
      </w:pPr>
      <w:r w:rsidRPr="00676180">
        <w:rPr>
          <w:rFonts w:hint="eastAsia"/>
        </w:rPr>
        <w:t>我们的研究小组建立了一个串联结构数据中心（图</w:t>
      </w:r>
      <w:r w:rsidRPr="00676180">
        <w:t>2），用于在高能效数据中心进行演示实验; 这个中心叫做Keihanna数据中心[17]。 与传统的数据中心不同，流入冷通道的冷空气被服务器机架A和B加热两次。因此排气比常规数据中心更热，排气热量可以重复使用，例如空调周边区域。 由于热空气是该能量再利用系统中的高效热源，因此数据中心设备的协同控制对提高效率非常重要。 通过采用CNN，预计由数据中心结构的物理特性引起的传热的几何约束将能够被自动提取</w:t>
      </w:r>
    </w:p>
    <w:p w14:paraId="0D6F5E1A" w14:textId="1B3120F0" w:rsidR="00280664" w:rsidRDefault="00280664" w:rsidP="00280664">
      <w:pPr>
        <w:pStyle w:val="2"/>
      </w:pPr>
      <w:r>
        <w:rPr>
          <w:rFonts w:hint="eastAsia"/>
        </w:rPr>
        <w:t>2</w:t>
      </w:r>
      <w:r>
        <w:t xml:space="preserve">.1 </w:t>
      </w:r>
      <w:r>
        <w:rPr>
          <w:rFonts w:hint="eastAsia"/>
        </w:rPr>
        <w:t>数据中心的主动控制</w:t>
      </w:r>
    </w:p>
    <w:p w14:paraId="46C95C0C" w14:textId="598DB3B7" w:rsidR="003D6E17" w:rsidRDefault="00DD3E63" w:rsidP="00DD3E63">
      <w:pPr>
        <w:ind w:firstLineChars="200" w:firstLine="420"/>
      </w:pPr>
      <w:r w:rsidRPr="00DD3E63">
        <w:rPr>
          <w:rFonts w:hint="eastAsia"/>
        </w:rPr>
        <w:t>我们的研究小组已经提出了对运营设置的主动控制，例如服务器和空调的任务分配，作为降低数据中心总功耗的一种方法。主动控制采用以下过程来确定数据中心的操作设置。首先，生成许多候选操作设置。其次，预测给定候选操作设置的数据中心的温度分布和功耗。最后，从提供可承受的温度分布的操作设置中，选择具有最小总功耗的设置。所选的操作设置在数据中心中执行。目标是根据总任务将总功耗降至最低。数据中心实施了各种响应时间的数台设备。因此，主动控制需要运行最佳条件以最小化功耗。当计划传入任务的进程时，或者事先从以前的案例中明显看出最佳条件时，主动控制是最有效的。</w:t>
      </w:r>
    </w:p>
    <w:p w14:paraId="1EE530CC" w14:textId="370EFA08" w:rsidR="00280664" w:rsidRDefault="003D6E17" w:rsidP="003D6E17">
      <w:pPr>
        <w:widowControl/>
        <w:jc w:val="left"/>
        <w:rPr>
          <w:rFonts w:hint="eastAsia"/>
        </w:rPr>
      </w:pPr>
      <w:r>
        <w:br w:type="page"/>
      </w:r>
    </w:p>
    <w:p w14:paraId="27984D79" w14:textId="52A4A850" w:rsidR="009C53C1" w:rsidRDefault="003D6E17" w:rsidP="003D6E17">
      <w:pPr>
        <w:jc w:val="center"/>
      </w:pPr>
      <w:r>
        <w:rPr>
          <w:noProof/>
        </w:rPr>
        <w:lastRenderedPageBreak/>
        <w:drawing>
          <wp:inline distT="0" distB="0" distL="0" distR="0" wp14:anchorId="19E082A8" wp14:editId="04DAC87A">
            <wp:extent cx="3710206" cy="339383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952" cy="3442078"/>
                    </a:xfrm>
                    <a:prstGeom prst="rect">
                      <a:avLst/>
                    </a:prstGeom>
                  </pic:spPr>
                </pic:pic>
              </a:graphicData>
            </a:graphic>
          </wp:inline>
        </w:drawing>
      </w:r>
    </w:p>
    <w:p w14:paraId="11D9F349" w14:textId="695B3B2D" w:rsidR="00144A4B" w:rsidRDefault="00144A4B" w:rsidP="00144A4B">
      <w:pPr>
        <w:pStyle w:val="2"/>
      </w:pPr>
      <w:r>
        <w:rPr>
          <w:rFonts w:hint="eastAsia"/>
        </w:rPr>
        <w:t>2</w:t>
      </w:r>
      <w:r>
        <w:t xml:space="preserve">.2 </w:t>
      </w:r>
      <w:r w:rsidRPr="00144A4B">
        <w:rPr>
          <w:rFonts w:hint="eastAsia"/>
        </w:rPr>
        <w:t>数据中心获得的数据</w:t>
      </w:r>
    </w:p>
    <w:p w14:paraId="6BFA0BD4" w14:textId="01379D84" w:rsidR="00144A4B" w:rsidRPr="00144A4B" w:rsidRDefault="009B6BED" w:rsidP="009B6BED">
      <w:pPr>
        <w:ind w:firstLineChars="200" w:firstLine="420"/>
        <w:rPr>
          <w:rFonts w:hint="eastAsia"/>
        </w:rPr>
      </w:pPr>
      <w:r w:rsidRPr="009B6BED">
        <w:rPr>
          <w:rFonts w:hint="eastAsia"/>
        </w:rPr>
        <w:t>数据中心安装了一个传感器系统来测量数据中心的状态。</w:t>
      </w:r>
      <w:r w:rsidRPr="009B6BED">
        <w:t xml:space="preserve"> 记录传感器值以训练预测模型，并且还用于在操作期间管理数据中心。 图2中的青色框表示放置在服务器机架A和B的出风口处的温度传感器。虽然分辨率不是特别高，但传感器值指示每个机架旁的排气的温度分布。</w:t>
      </w:r>
    </w:p>
    <w:p w14:paraId="623D588D" w14:textId="0B7BDB62" w:rsidR="00365D5C" w:rsidRDefault="002E6BD0" w:rsidP="002E6BD0">
      <w:pPr>
        <w:ind w:firstLineChars="200" w:firstLine="420"/>
      </w:pPr>
      <w:r w:rsidRPr="002E6BD0">
        <w:rPr>
          <w:rFonts w:hint="eastAsia"/>
        </w:rPr>
        <w:t>在服务器机架</w:t>
      </w:r>
      <w:r w:rsidRPr="002E6BD0">
        <w:t>A和B中安装了150台和206台服务器（概念上用图2中的黄色框表示），并且还记录了每台服务器的CPU使用情况等操作条件。 这些值表示服务器上的负载分布，即热源分布。</w:t>
      </w:r>
    </w:p>
    <w:p w14:paraId="299BFA05" w14:textId="11EE44E8" w:rsidR="000B0F13" w:rsidRDefault="0055570F" w:rsidP="0055570F">
      <w:pPr>
        <w:ind w:firstLineChars="200" w:firstLine="420"/>
        <w:rPr>
          <w:color w:val="FF0000"/>
          <w:highlight w:val="yellow"/>
        </w:rPr>
      </w:pPr>
      <w:r w:rsidRPr="00A76310">
        <w:rPr>
          <w:rFonts w:hint="eastAsia"/>
          <w:color w:val="FF0000"/>
          <w:highlight w:val="yellow"/>
        </w:rPr>
        <w:t>空调温度设置也以</w:t>
      </w:r>
      <w:r w:rsidRPr="00A76310">
        <w:rPr>
          <w:color w:val="FF0000"/>
          <w:highlight w:val="yellow"/>
        </w:rPr>
        <w:t>1分钟的采样间隔进行记录。 所获得的数据随时间线性内插以填充缺失的数据值并获得一致的采样率。</w:t>
      </w:r>
    </w:p>
    <w:p w14:paraId="7CD641C9" w14:textId="07E255B2" w:rsidR="001F033E" w:rsidRDefault="007142BA" w:rsidP="007142BA">
      <w:pPr>
        <w:pStyle w:val="2"/>
      </w:pPr>
      <w:r>
        <w:rPr>
          <w:rFonts w:hint="eastAsia"/>
        </w:rPr>
        <w:t>2</w:t>
      </w:r>
      <w:r>
        <w:t xml:space="preserve">.3 </w:t>
      </w:r>
      <w:r w:rsidR="004B52F7" w:rsidRPr="004B52F7">
        <w:rPr>
          <w:rFonts w:hint="eastAsia"/>
        </w:rPr>
        <w:t>基于格的分布表示</w:t>
      </w:r>
    </w:p>
    <w:p w14:paraId="10FE402B" w14:textId="4C2A8B3B" w:rsidR="007142BA" w:rsidRDefault="00C7762A" w:rsidP="00C7762A">
      <w:pPr>
        <w:ind w:firstLineChars="200" w:firstLine="420"/>
      </w:pPr>
      <w:r w:rsidRPr="00C7762A">
        <w:rPr>
          <w:rFonts w:hint="eastAsia"/>
        </w:rPr>
        <w:t>我们假设所测量的分布可以被汇总为二维平面上的值分布。</w:t>
      </w:r>
      <w:r w:rsidRPr="00C7762A">
        <w:t xml:space="preserve"> 为了简单起见，我们为每个通道和服务器机架分配一个平面，并将节点分配给每个平面的网格点。 服务器机架平面上的节点表示服务器CPU使用率，而通道平面上的节点表示温度。 因此分布近似为基于格子的表示。</w:t>
      </w:r>
    </w:p>
    <w:p w14:paraId="172C31D9" w14:textId="135497D5" w:rsidR="00197DE8" w:rsidRDefault="00197DE8" w:rsidP="00C7762A">
      <w:pPr>
        <w:ind w:firstLineChars="200" w:firstLine="420"/>
      </w:pPr>
      <w:r w:rsidRPr="00197DE8">
        <w:rPr>
          <w:rFonts w:hint="eastAsia"/>
        </w:rPr>
        <w:t>索引号分配给每个平面，平面</w:t>
      </w:r>
      <w:r w:rsidRPr="00197DE8">
        <w:t>1分配给冷通道，平面2分配给服务器机架A，平面3分配给热通道，平面4分配给服务器机架B和平面5分配给超热通道（由图3中的黄色和蓝色平面表示）。</w:t>
      </w:r>
    </w:p>
    <w:p w14:paraId="1C235A86" w14:textId="621BCAFB" w:rsidR="00197DE8" w:rsidRDefault="00197DE8" w:rsidP="00197DE8">
      <w:pPr>
        <w:widowControl/>
        <w:jc w:val="left"/>
        <w:rPr>
          <w:rFonts w:hint="eastAsia"/>
        </w:rPr>
      </w:pPr>
      <w:r>
        <w:br w:type="page"/>
      </w:r>
    </w:p>
    <w:p w14:paraId="4AAF8AD8" w14:textId="5285F0DF" w:rsidR="00197DE8" w:rsidRDefault="00197DE8" w:rsidP="00197DE8">
      <w:pPr>
        <w:ind w:firstLineChars="200" w:firstLine="420"/>
        <w:jc w:val="center"/>
      </w:pPr>
      <w:r>
        <w:rPr>
          <w:noProof/>
        </w:rPr>
        <w:lastRenderedPageBreak/>
        <w:drawing>
          <wp:inline distT="0" distB="0" distL="0" distR="0" wp14:anchorId="1FEF447A" wp14:editId="0809CFF6">
            <wp:extent cx="3762943" cy="436753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817" cy="4409168"/>
                    </a:xfrm>
                    <a:prstGeom prst="rect">
                      <a:avLst/>
                    </a:prstGeom>
                  </pic:spPr>
                </pic:pic>
              </a:graphicData>
            </a:graphic>
          </wp:inline>
        </w:drawing>
      </w:r>
    </w:p>
    <w:p w14:paraId="77767167" w14:textId="4226730A" w:rsidR="00197DE8" w:rsidRDefault="004D1C57" w:rsidP="004D1C57">
      <w:pPr>
        <w:ind w:firstLineChars="200" w:firstLine="420"/>
        <w:jc w:val="center"/>
      </w:pPr>
      <w:r>
        <w:rPr>
          <w:noProof/>
        </w:rPr>
        <w:drawing>
          <wp:inline distT="0" distB="0" distL="0" distR="0" wp14:anchorId="4C23C9F4" wp14:editId="6EB21D99">
            <wp:extent cx="3803992" cy="236718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9262" cy="2438914"/>
                    </a:xfrm>
                    <a:prstGeom prst="rect">
                      <a:avLst/>
                    </a:prstGeom>
                  </pic:spPr>
                </pic:pic>
              </a:graphicData>
            </a:graphic>
          </wp:inline>
        </w:drawing>
      </w:r>
    </w:p>
    <w:p w14:paraId="5818153B" w14:textId="5792D0A2" w:rsidR="004D1C57" w:rsidRDefault="0073047C" w:rsidP="004D1C57">
      <w:pPr>
        <w:ind w:firstLineChars="200" w:firstLine="420"/>
        <w:rPr>
          <w:color w:val="FF0000"/>
          <w:highlight w:val="yellow"/>
        </w:rPr>
      </w:pPr>
      <w:r w:rsidRPr="0073047C">
        <w:rPr>
          <w:rFonts w:hint="eastAsia"/>
          <w:color w:val="FF0000"/>
          <w:highlight w:val="yellow"/>
        </w:rPr>
        <w:t>输入</w:t>
      </w:r>
      <w:r w:rsidRPr="0073047C">
        <w:rPr>
          <w:color w:val="FF0000"/>
          <w:highlight w:val="yellow"/>
        </w:rPr>
        <w:t>X（t）由传感器值和数据中心的运行设置组成。 严格地说，输入X（t）必须包含关于数据中心的所有信息，例如每个点的气流和每个组件的温度，但在本研究中，假设传感器值及其时间历史包含足够的信息 进行预测。 由于温度分布不会立即改变，我们的模型预测未来20分钟的温度。 学习的目的是获得这个函数的一个很好的近似值，但这并不容易，因为函数的输入是一个高维向量，f可能是一个复杂的非线性函数。</w:t>
      </w:r>
    </w:p>
    <w:p w14:paraId="365AA860" w14:textId="2FFD5E01" w:rsidR="0073047C" w:rsidRDefault="0073047C" w:rsidP="004D1C57">
      <w:pPr>
        <w:ind w:firstLineChars="200" w:firstLine="420"/>
        <w:rPr>
          <w:b/>
          <w:color w:val="FF0000"/>
        </w:rPr>
      </w:pPr>
      <w:r w:rsidRPr="0073047C">
        <w:rPr>
          <w:rFonts w:hint="eastAsia"/>
          <w:b/>
          <w:color w:val="FF0000"/>
        </w:rPr>
        <w:t>因此，我们采用神经网络模型，更恰当的是卷积神经网络（</w:t>
      </w:r>
      <w:r w:rsidRPr="0073047C">
        <w:rPr>
          <w:b/>
          <w:color w:val="FF0000"/>
        </w:rPr>
        <w:t>CNN）[18]来逼近函数：</w:t>
      </w:r>
    </w:p>
    <w:p w14:paraId="260C2561" w14:textId="56BC9B64" w:rsidR="006E693E" w:rsidRDefault="006E693E" w:rsidP="006E693E">
      <w:pPr>
        <w:ind w:firstLineChars="200" w:firstLine="420"/>
        <w:jc w:val="center"/>
        <w:rPr>
          <w:b/>
          <w:color w:val="FF0000"/>
        </w:rPr>
      </w:pPr>
      <w:r>
        <w:rPr>
          <w:noProof/>
        </w:rPr>
        <w:drawing>
          <wp:inline distT="0" distB="0" distL="0" distR="0" wp14:anchorId="36E267A1" wp14:editId="55CDE44F">
            <wp:extent cx="2672861" cy="3056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7822" cy="314246"/>
                    </a:xfrm>
                    <a:prstGeom prst="rect">
                      <a:avLst/>
                    </a:prstGeom>
                  </pic:spPr>
                </pic:pic>
              </a:graphicData>
            </a:graphic>
          </wp:inline>
        </w:drawing>
      </w:r>
    </w:p>
    <w:p w14:paraId="1CA22C5D" w14:textId="7CD9B739" w:rsidR="006E693E" w:rsidRDefault="006E693E">
      <w:pPr>
        <w:widowControl/>
        <w:jc w:val="left"/>
        <w:rPr>
          <w:b/>
          <w:color w:val="FF0000"/>
        </w:rPr>
      </w:pPr>
      <w:r>
        <w:rPr>
          <w:b/>
          <w:color w:val="FF0000"/>
        </w:rPr>
        <w:br w:type="page"/>
      </w:r>
    </w:p>
    <w:p w14:paraId="475708E8" w14:textId="6A0A1629" w:rsidR="006E693E" w:rsidRDefault="00691EF6" w:rsidP="00691EF6">
      <w:pPr>
        <w:ind w:firstLineChars="200" w:firstLine="420"/>
      </w:pPr>
      <w:r w:rsidRPr="00691EF6">
        <w:rPr>
          <w:rFonts w:hint="eastAsia"/>
        </w:rPr>
        <w:lastRenderedPageBreak/>
        <w:t>其中</w:t>
      </w:r>
      <w:r w:rsidRPr="00691EF6">
        <w:t>w是CNN的权重参数向量。 此外，网络的输入被定义为：</w:t>
      </w:r>
    </w:p>
    <w:p w14:paraId="2001026E" w14:textId="5F9C6FC2" w:rsidR="001B38CE" w:rsidRDefault="001B38CE" w:rsidP="001B38CE">
      <w:pPr>
        <w:ind w:firstLineChars="200" w:firstLine="420"/>
        <w:jc w:val="center"/>
      </w:pPr>
      <w:r>
        <w:rPr>
          <w:noProof/>
        </w:rPr>
        <w:drawing>
          <wp:inline distT="0" distB="0" distL="0" distR="0" wp14:anchorId="4EFE109A" wp14:editId="7AE5DEAC">
            <wp:extent cx="3024554" cy="429373"/>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162" cy="443372"/>
                    </a:xfrm>
                    <a:prstGeom prst="rect">
                      <a:avLst/>
                    </a:prstGeom>
                  </pic:spPr>
                </pic:pic>
              </a:graphicData>
            </a:graphic>
          </wp:inline>
        </w:drawing>
      </w:r>
    </w:p>
    <w:p w14:paraId="0F78484F" w14:textId="57255072" w:rsidR="001B38CE" w:rsidRDefault="007101A9" w:rsidP="001B38CE">
      <w:pPr>
        <w:ind w:firstLineChars="200" w:firstLine="420"/>
      </w:pPr>
      <w:r w:rsidRPr="007101A9">
        <w:rPr>
          <w:rFonts w:hint="eastAsia"/>
        </w:rPr>
        <w:t>在图</w:t>
      </w:r>
      <w:r w:rsidRPr="007101A9">
        <w:t>3中，y（t + 20）由右侧的白色格子状平面表示，X（t）由其他蓝色和黄色平面表示。 权重参数经过优化，以将估计值和观测值之间的误差最小化为：</w:t>
      </w:r>
    </w:p>
    <w:p w14:paraId="4D8C040C" w14:textId="0B7EF0C6" w:rsidR="0074645F" w:rsidRDefault="0074645F" w:rsidP="0074645F">
      <w:pPr>
        <w:ind w:firstLineChars="200" w:firstLine="420"/>
        <w:jc w:val="center"/>
      </w:pPr>
      <w:r>
        <w:rPr>
          <w:noProof/>
        </w:rPr>
        <w:drawing>
          <wp:inline distT="0" distB="0" distL="0" distR="0" wp14:anchorId="0A278537" wp14:editId="0AE4EDAE">
            <wp:extent cx="2860431" cy="302952"/>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332" cy="310249"/>
                    </a:xfrm>
                    <a:prstGeom prst="rect">
                      <a:avLst/>
                    </a:prstGeom>
                  </pic:spPr>
                </pic:pic>
              </a:graphicData>
            </a:graphic>
          </wp:inline>
        </w:drawing>
      </w:r>
    </w:p>
    <w:p w14:paraId="1FE79720" w14:textId="2317F72E" w:rsidR="0074645F" w:rsidRDefault="002F310F" w:rsidP="002F310F">
      <w:pPr>
        <w:ind w:firstLineChars="200" w:firstLine="420"/>
        <w:jc w:val="center"/>
      </w:pPr>
      <w:r>
        <w:rPr>
          <w:noProof/>
        </w:rPr>
        <w:drawing>
          <wp:inline distT="0" distB="0" distL="0" distR="0" wp14:anchorId="4219C6EC" wp14:editId="524B0552">
            <wp:extent cx="3001107" cy="9809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207" cy="1012644"/>
                    </a:xfrm>
                    <a:prstGeom prst="rect">
                      <a:avLst/>
                    </a:prstGeom>
                  </pic:spPr>
                </pic:pic>
              </a:graphicData>
            </a:graphic>
          </wp:inline>
        </w:drawing>
      </w:r>
    </w:p>
    <w:p w14:paraId="697251C3" w14:textId="5E3EE9BA" w:rsidR="002F310F" w:rsidRDefault="0043144D" w:rsidP="002F310F">
      <w:pPr>
        <w:ind w:firstLineChars="200" w:firstLine="420"/>
      </w:pPr>
      <w:r w:rsidRPr="0043144D">
        <w:t>T表示训练数据的样本大小，并且训练数据从运行中的数据中心收集</w:t>
      </w:r>
    </w:p>
    <w:p w14:paraId="2E9966BA" w14:textId="7A89D112" w:rsidR="001E4E2D" w:rsidRDefault="00397833" w:rsidP="00397833">
      <w:pPr>
        <w:pStyle w:val="2"/>
      </w:pPr>
      <w:r>
        <w:t xml:space="preserve">2.4 </w:t>
      </w:r>
      <w:r>
        <w:rPr>
          <w:rFonts w:hint="eastAsia"/>
        </w:rPr>
        <w:t>卷积神经网络</w:t>
      </w:r>
    </w:p>
    <w:p w14:paraId="1426A956" w14:textId="112539B4" w:rsidR="00397833" w:rsidRDefault="003F66DD" w:rsidP="003F66DD">
      <w:pPr>
        <w:ind w:firstLineChars="200" w:firstLine="420"/>
        <w:rPr>
          <w:color w:val="FF0000"/>
          <w:highlight w:val="yellow"/>
        </w:rPr>
      </w:pPr>
      <w:r w:rsidRPr="00DD576E">
        <w:rPr>
          <w:rFonts w:hint="eastAsia"/>
          <w:color w:val="FF0000"/>
          <w:highlight w:val="yellow"/>
        </w:rPr>
        <w:t>图</w:t>
      </w:r>
      <w:r w:rsidRPr="00DD576E">
        <w:rPr>
          <w:color w:val="FF0000"/>
          <w:highlight w:val="yellow"/>
        </w:rPr>
        <w:t>4显示了CNN的结构。 CNN是一种多层感知器（MLP）。 传统的MLP和CNN的区别在于网络的连接结构。 传统的MLP只有少量的完全连接层，但CNN有两种类型的深层的判别层。</w:t>
      </w:r>
    </w:p>
    <w:p w14:paraId="5C23732C" w14:textId="2B8B46A4" w:rsidR="00FD7157" w:rsidRDefault="00FD7157" w:rsidP="00FD7157">
      <w:pPr>
        <w:ind w:firstLineChars="200" w:firstLine="420"/>
      </w:pPr>
      <w:r w:rsidRPr="00FD7157">
        <w:rPr>
          <w:rFonts w:hint="eastAsia"/>
        </w:rPr>
        <w:t>第一层是卷积层。</w:t>
      </w:r>
      <w:r w:rsidRPr="00FD7157">
        <w:t xml:space="preserve"> 该图层具有本地连接和共享权重。 并将连续层的神经元作为过滤器。 然后网络通过训练学习诸如几何结构等特征</w:t>
      </w:r>
    </w:p>
    <w:p w14:paraId="1921D893" w14:textId="176CA359" w:rsidR="002408CE" w:rsidRDefault="002408CE" w:rsidP="00FD7157">
      <w:pPr>
        <w:ind w:firstLineChars="200" w:firstLine="420"/>
      </w:pPr>
      <w:r w:rsidRPr="002408CE">
        <w:rPr>
          <w:rFonts w:hint="eastAsia"/>
        </w:rPr>
        <w:t>第二层是池化层。</w:t>
      </w:r>
      <w:r w:rsidRPr="002408CE">
        <w:t xml:space="preserve"> 该图层收集出色的特征。 由于这一层的存在，使得训练后网络的输出是平移不变的</w:t>
      </w:r>
    </w:p>
    <w:p w14:paraId="3DC34621" w14:textId="1985F6BC" w:rsidR="000F5DCA" w:rsidRDefault="000F5DCA" w:rsidP="00FD7157">
      <w:pPr>
        <w:ind w:firstLineChars="200" w:firstLine="420"/>
      </w:pPr>
      <w:r w:rsidRPr="000F5DCA">
        <w:t>CNN包含卷积层和汇聚层的多次重复。 CNN通常有一些完全连接的层到达网络尾部。 CNN因此能够自动学习各种局部结构。</w:t>
      </w:r>
    </w:p>
    <w:p w14:paraId="43573D53" w14:textId="38635B48" w:rsidR="000D1BA8" w:rsidRDefault="000D1BA8" w:rsidP="00FD7157">
      <w:pPr>
        <w:ind w:firstLineChars="200" w:firstLine="420"/>
        <w:rPr>
          <w:b/>
          <w:color w:val="FF0000"/>
          <w:highlight w:val="yellow"/>
        </w:rPr>
      </w:pPr>
      <w:r w:rsidRPr="000D1BA8">
        <w:rPr>
          <w:rFonts w:hint="eastAsia"/>
          <w:b/>
          <w:color w:val="FF0000"/>
          <w:highlight w:val="yellow"/>
        </w:rPr>
        <w:t>在我们提出的方法中，预测模型由</w:t>
      </w:r>
      <w:r w:rsidRPr="000D1BA8">
        <w:rPr>
          <w:b/>
          <w:color w:val="FF0000"/>
          <w:highlight w:val="yellow"/>
        </w:rPr>
        <w:t>CNN组成，每个平面都有一个通道。 CNN是可以自适应地学习局部结构并可以学习复杂特征的技术。 因此，预计CNN将能够自动学习网络节点之间复杂的相互依赖关系</w:t>
      </w:r>
    </w:p>
    <w:p w14:paraId="56B1BBB0" w14:textId="0B0D4073" w:rsidR="000D1BA8" w:rsidRDefault="00515A57" w:rsidP="00515A57">
      <w:pPr>
        <w:ind w:firstLineChars="200" w:firstLine="420"/>
        <w:jc w:val="center"/>
        <w:rPr>
          <w:b/>
          <w:color w:val="FF0000"/>
        </w:rPr>
      </w:pPr>
      <w:r>
        <w:rPr>
          <w:noProof/>
        </w:rPr>
        <w:drawing>
          <wp:inline distT="0" distB="0" distL="0" distR="0" wp14:anchorId="3C18B239" wp14:editId="5BCE0E73">
            <wp:extent cx="4059061" cy="2514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379" cy="2532143"/>
                    </a:xfrm>
                    <a:prstGeom prst="rect">
                      <a:avLst/>
                    </a:prstGeom>
                  </pic:spPr>
                </pic:pic>
              </a:graphicData>
            </a:graphic>
          </wp:inline>
        </w:drawing>
      </w:r>
    </w:p>
    <w:p w14:paraId="166E3A1F" w14:textId="1DB86F89" w:rsidR="00515A57" w:rsidRDefault="00515A57">
      <w:pPr>
        <w:widowControl/>
        <w:jc w:val="left"/>
        <w:rPr>
          <w:b/>
          <w:color w:val="FF0000"/>
        </w:rPr>
      </w:pPr>
      <w:r>
        <w:rPr>
          <w:b/>
          <w:color w:val="FF0000"/>
        </w:rPr>
        <w:br w:type="page"/>
      </w:r>
    </w:p>
    <w:p w14:paraId="479B9E0E" w14:textId="16F79FF4" w:rsidR="00515A57" w:rsidRDefault="003638F6" w:rsidP="003638F6">
      <w:pPr>
        <w:pStyle w:val="2"/>
      </w:pPr>
      <w:r>
        <w:rPr>
          <w:rFonts w:hint="eastAsia"/>
        </w:rPr>
        <w:lastRenderedPageBreak/>
        <w:t>2</w:t>
      </w:r>
      <w:r>
        <w:t xml:space="preserve">.5 </w:t>
      </w:r>
      <w:r>
        <w:rPr>
          <w:rFonts w:hint="eastAsia"/>
        </w:rPr>
        <w:t>温度预测</w:t>
      </w:r>
      <w:r>
        <w:rPr>
          <w:rFonts w:hint="eastAsia"/>
        </w:rPr>
        <w:t>C</w:t>
      </w:r>
      <w:r>
        <w:t>NN</w:t>
      </w:r>
      <w:r>
        <w:rPr>
          <w:rFonts w:hint="eastAsia"/>
        </w:rPr>
        <w:t>网络结构</w:t>
      </w:r>
    </w:p>
    <w:p w14:paraId="34C00911" w14:textId="48699DED" w:rsidR="003638F6" w:rsidRDefault="002F2836" w:rsidP="002F2836">
      <w:pPr>
        <w:ind w:firstLineChars="200" w:firstLine="420"/>
        <w:rPr>
          <w:color w:val="FF0000"/>
          <w:highlight w:val="yellow"/>
        </w:rPr>
      </w:pPr>
      <w:r w:rsidRPr="00CC1082">
        <w:rPr>
          <w:rFonts w:hint="eastAsia"/>
          <w:color w:val="FF0000"/>
          <w:highlight w:val="yellow"/>
        </w:rPr>
        <w:t>网络的输入由</w:t>
      </w:r>
      <w:r w:rsidRPr="00CC1082">
        <w:rPr>
          <w:color w:val="FF0000"/>
          <w:highlight w:val="yellow"/>
        </w:rPr>
        <w:t>8个通道的二维阵列组成，输出是一个48维向量。 第一层是一个具有32个2×2滤波器的卷积层。 第二层是2×2池化窗口和2×2池化步幅的最大池化层。 第三层是具有16个4×4滤波器的卷积层。 第四层是2×2池化窗口和2×2池化步长的最大池层。 最后一层是具有线性激活功能的完全连接层。 总层数是5。</w:t>
      </w:r>
    </w:p>
    <w:p w14:paraId="16DC65BE" w14:textId="4BA435FD" w:rsidR="00040897" w:rsidRDefault="00040897" w:rsidP="006E1324">
      <w:pPr>
        <w:ind w:firstLineChars="200" w:firstLine="420"/>
      </w:pPr>
      <w:r w:rsidRPr="00040897">
        <w:rPr>
          <w:rFonts w:hint="eastAsia"/>
        </w:rPr>
        <w:t>我们使用随机梯度下降（</w:t>
      </w:r>
      <w:r w:rsidRPr="00040897">
        <w:t>SGD）来训练网络，学习率为0.0001，批量为100.当最后10个迭代批次中的70％没有更新E(w)时，停止训练。</w:t>
      </w:r>
    </w:p>
    <w:p w14:paraId="75B816F4" w14:textId="766C4800" w:rsidR="0062292D" w:rsidRDefault="0062292D" w:rsidP="0062292D">
      <w:pPr>
        <w:pStyle w:val="1"/>
      </w:pPr>
      <w:r>
        <w:rPr>
          <w:rFonts w:hint="eastAsia"/>
        </w:rPr>
        <w:t>3</w:t>
      </w:r>
      <w:r>
        <w:t>.</w:t>
      </w:r>
      <w:r>
        <w:rPr>
          <w:rFonts w:hint="eastAsia"/>
        </w:rPr>
        <w:t>实验</w:t>
      </w:r>
    </w:p>
    <w:p w14:paraId="33132D4C" w14:textId="259D753C" w:rsidR="0062292D" w:rsidRDefault="00C20217" w:rsidP="00C20217">
      <w:pPr>
        <w:pStyle w:val="2"/>
      </w:pPr>
      <w:r>
        <w:rPr>
          <w:rFonts w:hint="eastAsia"/>
        </w:rPr>
        <w:t>3</w:t>
      </w:r>
      <w:r>
        <w:t xml:space="preserve">.1 </w:t>
      </w:r>
      <w:r w:rsidRPr="00C20217">
        <w:rPr>
          <w:rFonts w:hint="eastAsia"/>
        </w:rPr>
        <w:t>数据集和评估环境</w:t>
      </w:r>
    </w:p>
    <w:p w14:paraId="24A74B9A" w14:textId="3DCC281B" w:rsidR="00C20217" w:rsidRDefault="005A5431" w:rsidP="005A5431">
      <w:pPr>
        <w:ind w:firstLineChars="200" w:firstLine="420"/>
      </w:pPr>
      <w:r w:rsidRPr="005A5431">
        <w:rPr>
          <w:rFonts w:hint="eastAsia"/>
        </w:rPr>
        <w:t>使用数据中心在运行过程中获得的数据评估了所提出方法的性能。</w:t>
      </w:r>
      <w:r w:rsidRPr="005A5431">
        <w:t xml:space="preserve"> 运行数据包括温度传感器的值，服务器的CPU使用情况以及空调设置温度数据。 所使用的数据是从2015年12月9日至2015年12月31日从数据中心获得的32,640分钟的数据，间隔为1分钟。 我们使用第一批28,000分钟的数据作为模型的训练数据，接下来的4000分钟进行验证，最后使用500分钟进行测试。</w:t>
      </w:r>
    </w:p>
    <w:p w14:paraId="5C2B5AC4" w14:textId="1E88A846" w:rsidR="00AF75D2" w:rsidRDefault="00B723C4" w:rsidP="005A5431">
      <w:pPr>
        <w:ind w:firstLineChars="200" w:firstLine="420"/>
      </w:pPr>
      <w:r w:rsidRPr="00B723C4">
        <w:rPr>
          <w:rFonts w:hint="eastAsia"/>
        </w:rPr>
        <w:t>服务器机架</w:t>
      </w:r>
      <w:r w:rsidRPr="00B723C4">
        <w:t>B的出口侧有48个温度传感器，由机架顶部的机架名称和传感器位置组合来表示。 例如，机架B1顶部的第二个温度传感器是B1-2传感器。 机架B1有3个传感器，每个其他机架有9个传感器。 图5显示了传感器B1-2和B6-9处温度传感器数据的分区。 传感器B6-9的平均温度最高，传感器B1-2的平均温度最低。</w:t>
      </w:r>
    </w:p>
    <w:p w14:paraId="7BAC5AFF" w14:textId="3D93A8F1" w:rsidR="00B723C4" w:rsidRDefault="00A46CFF" w:rsidP="00A46CFF">
      <w:pPr>
        <w:ind w:firstLineChars="200" w:firstLine="420"/>
        <w:jc w:val="center"/>
      </w:pPr>
      <w:r>
        <w:rPr>
          <w:noProof/>
        </w:rPr>
        <w:drawing>
          <wp:inline distT="0" distB="0" distL="0" distR="0" wp14:anchorId="31C462C0" wp14:editId="3AF3FF3D">
            <wp:extent cx="3675184" cy="210110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3017" cy="2122738"/>
                    </a:xfrm>
                    <a:prstGeom prst="rect">
                      <a:avLst/>
                    </a:prstGeom>
                  </pic:spPr>
                </pic:pic>
              </a:graphicData>
            </a:graphic>
          </wp:inline>
        </w:drawing>
      </w:r>
    </w:p>
    <w:p w14:paraId="64C500F6" w14:textId="2118B238" w:rsidR="00A46CFF" w:rsidRDefault="006B4B0E" w:rsidP="00A46CFF">
      <w:pPr>
        <w:ind w:firstLineChars="200" w:firstLine="420"/>
      </w:pPr>
      <w:r w:rsidRPr="006B4B0E">
        <w:rPr>
          <w:rFonts w:hint="eastAsia"/>
        </w:rPr>
        <w:t>我们使用</w:t>
      </w:r>
      <w:r w:rsidRPr="006B4B0E">
        <w:t>pylearn2 [19]实现了所提议的模型，该模型运行在具有32GB内存的Ubuntu桌面14.04 PC，GeForce GTX TITAN X GPU和Intel Core i7-6700K 4GHz CPU上。</w:t>
      </w:r>
    </w:p>
    <w:p w14:paraId="4B79BF6C" w14:textId="11FBA643" w:rsidR="00D466CE" w:rsidRDefault="00D466CE" w:rsidP="00B65080">
      <w:pPr>
        <w:pStyle w:val="2"/>
      </w:pPr>
      <w:r>
        <w:rPr>
          <w:rFonts w:hint="eastAsia"/>
        </w:rPr>
        <w:t>3</w:t>
      </w:r>
      <w:r>
        <w:t xml:space="preserve">.2 </w:t>
      </w:r>
      <w:r>
        <w:rPr>
          <w:rFonts w:hint="eastAsia"/>
        </w:rPr>
        <w:t>评估指标</w:t>
      </w:r>
    </w:p>
    <w:p w14:paraId="7E2612C8" w14:textId="1F1023AD" w:rsidR="00B65080" w:rsidRDefault="0069365C" w:rsidP="0069365C">
      <w:pPr>
        <w:ind w:firstLineChars="200" w:firstLine="420"/>
      </w:pPr>
      <w:r w:rsidRPr="0069365C">
        <w:rPr>
          <w:rFonts w:hint="eastAsia"/>
        </w:rPr>
        <w:t>将所提出的方法与线性回归模型和</w:t>
      </w:r>
      <w:r w:rsidRPr="0069365C">
        <w:t>MLP在学习和预测的准确性和计算时间方面进行比较。 为了评估模型精度，我们计算了方程（8）的RMSEμe，其中Ttest是预测数据的数量。</w:t>
      </w:r>
    </w:p>
    <w:p w14:paraId="49357538" w14:textId="2016F22E" w:rsidR="00016850" w:rsidRDefault="00BE355E" w:rsidP="00BE355E">
      <w:pPr>
        <w:ind w:firstLineChars="200" w:firstLine="420"/>
        <w:jc w:val="center"/>
      </w:pPr>
      <w:r>
        <w:rPr>
          <w:noProof/>
        </w:rPr>
        <w:drawing>
          <wp:inline distT="0" distB="0" distL="0" distR="0" wp14:anchorId="4C53AF07" wp14:editId="77C01C9F">
            <wp:extent cx="2690446" cy="5539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5997" cy="565352"/>
                    </a:xfrm>
                    <a:prstGeom prst="rect">
                      <a:avLst/>
                    </a:prstGeom>
                  </pic:spPr>
                </pic:pic>
              </a:graphicData>
            </a:graphic>
          </wp:inline>
        </w:drawing>
      </w:r>
    </w:p>
    <w:p w14:paraId="2B559046" w14:textId="2FCF6B5C" w:rsidR="00455DCC" w:rsidRDefault="00455DCC">
      <w:pPr>
        <w:widowControl/>
        <w:jc w:val="left"/>
      </w:pPr>
      <w:r>
        <w:br w:type="page"/>
      </w:r>
    </w:p>
    <w:p w14:paraId="43566676" w14:textId="33FA3F31" w:rsidR="00BE355E" w:rsidRDefault="00D34079" w:rsidP="00D34079">
      <w:pPr>
        <w:pStyle w:val="2"/>
      </w:pPr>
      <w:r>
        <w:rPr>
          <w:rFonts w:hint="eastAsia"/>
        </w:rPr>
        <w:lastRenderedPageBreak/>
        <w:t>3</w:t>
      </w:r>
      <w:r>
        <w:t xml:space="preserve">.3 </w:t>
      </w:r>
      <w:r>
        <w:rPr>
          <w:rFonts w:hint="eastAsia"/>
        </w:rPr>
        <w:t>评价结果</w:t>
      </w:r>
    </w:p>
    <w:p w14:paraId="2256FD7D" w14:textId="2D1C9D45" w:rsidR="00D34079" w:rsidRDefault="001767F6" w:rsidP="001767F6">
      <w:pPr>
        <w:pStyle w:val="3"/>
      </w:pPr>
      <w:r>
        <w:rPr>
          <w:rFonts w:hint="eastAsia"/>
        </w:rPr>
        <w:t>3</w:t>
      </w:r>
      <w:r>
        <w:t xml:space="preserve">.3.1 </w:t>
      </w:r>
      <w:r>
        <w:rPr>
          <w:rFonts w:hint="eastAsia"/>
        </w:rPr>
        <w:t>预测精准度</w:t>
      </w:r>
    </w:p>
    <w:p w14:paraId="3DCA3496" w14:textId="51BD8EA3" w:rsidR="001767F6" w:rsidRDefault="00226155" w:rsidP="00226155">
      <w:pPr>
        <w:ind w:firstLineChars="200" w:firstLine="420"/>
      </w:pPr>
      <w:r w:rsidRPr="00226155">
        <w:rPr>
          <w:rFonts w:hint="eastAsia"/>
        </w:rPr>
        <w:t>表</w:t>
      </w:r>
      <w:r w:rsidRPr="00226155">
        <w:t>I和表II分别总结了CNN，Linear模型和MLP预测的温度的RMSE。 表I中平均RMSE为0.93度，表II中为2.24度，表III中为0.74度。 因此，CNN比简单的线性预测模型提供了显着的改进。 此外，根据数据中心空调器的运行数据，当设定温度增加1度时，空调器的功耗增加8％。 因此，CNN模型的RMSE值足够小以允许基于温度预测来控制空调。 而且，与MLP相比，CNN并没有提高准确性。 这是因为测试平台数据中心的相互依赖关系并不那么复杂。 然而，当我们预测数据中心的温度分布具有更多的设备和传感</w:t>
      </w:r>
      <w:r w:rsidRPr="00226155">
        <w:rPr>
          <w:rFonts w:hint="eastAsia"/>
        </w:rPr>
        <w:t>器以及更复杂的布局时，假定</w:t>
      </w:r>
      <w:r w:rsidRPr="00226155">
        <w:t>CNN的准确性改善超过MLP</w:t>
      </w:r>
    </w:p>
    <w:p w14:paraId="7015F45B" w14:textId="3120ECCE" w:rsidR="00C71F4C" w:rsidRDefault="006C49FF" w:rsidP="006C49FF">
      <w:pPr>
        <w:ind w:firstLineChars="200" w:firstLine="420"/>
      </w:pPr>
      <w:r>
        <w:rPr>
          <w:noProof/>
        </w:rPr>
        <w:drawing>
          <wp:inline distT="0" distB="0" distL="0" distR="0" wp14:anchorId="7F72C36C" wp14:editId="60F33DB4">
            <wp:extent cx="4954066" cy="145952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968" cy="1495142"/>
                    </a:xfrm>
                    <a:prstGeom prst="rect">
                      <a:avLst/>
                    </a:prstGeom>
                  </pic:spPr>
                </pic:pic>
              </a:graphicData>
            </a:graphic>
          </wp:inline>
        </w:drawing>
      </w:r>
    </w:p>
    <w:p w14:paraId="57297965" w14:textId="014659DB" w:rsidR="006C49FF" w:rsidRDefault="006072EB" w:rsidP="0096730C">
      <w:pPr>
        <w:ind w:firstLineChars="200" w:firstLine="420"/>
      </w:pPr>
      <w:r w:rsidRPr="006072EB">
        <w:rPr>
          <w:rFonts w:hint="eastAsia"/>
        </w:rPr>
        <w:t>在表</w:t>
      </w:r>
      <w:r w:rsidRPr="006072EB">
        <w:t>I中，机架底部的传感器精度往往较低。 数据中心的机架下有一个通风口，导致外部空气流入机架底部。 准确性可能很低，因为该模型没有考虑到这种影响。</w:t>
      </w:r>
    </w:p>
    <w:p w14:paraId="02F1E7D3" w14:textId="4881F853" w:rsidR="00A25B77" w:rsidRDefault="00A25B77" w:rsidP="00A25B77">
      <w:pPr>
        <w:ind w:firstLineChars="200" w:firstLine="420"/>
        <w:jc w:val="center"/>
      </w:pPr>
      <w:r>
        <w:rPr>
          <w:noProof/>
        </w:rPr>
        <w:drawing>
          <wp:inline distT="0" distB="0" distL="0" distR="0" wp14:anchorId="3CA20E00" wp14:editId="6FBF7B0B">
            <wp:extent cx="3304592" cy="1723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484" cy="1748267"/>
                    </a:xfrm>
                    <a:prstGeom prst="rect">
                      <a:avLst/>
                    </a:prstGeom>
                  </pic:spPr>
                </pic:pic>
              </a:graphicData>
            </a:graphic>
          </wp:inline>
        </w:drawing>
      </w:r>
    </w:p>
    <w:p w14:paraId="3D206E21" w14:textId="690A848E" w:rsidR="00A25B77" w:rsidRDefault="005759D3" w:rsidP="00A25B77">
      <w:pPr>
        <w:ind w:firstLineChars="200" w:firstLine="420"/>
      </w:pPr>
      <w:r w:rsidRPr="005759D3">
        <w:rPr>
          <w:rFonts w:hint="eastAsia"/>
        </w:rPr>
        <w:t>图</w:t>
      </w:r>
      <w:r w:rsidRPr="005759D3">
        <w:t>6显示了CNN和线性模型的预测和测量温度的散点图。 如图6所示，CNN比线性预测模型有显着的改进。 但是，低预测值有水平分布的倾向，表明该模型无法获知温度变化的所有特征。 通过改变网络结构和培训更多特征，可以提高模型的准确性。</w:t>
      </w:r>
    </w:p>
    <w:p w14:paraId="538C31E6" w14:textId="1DB4D684" w:rsidR="008E2B18" w:rsidRDefault="00907D86" w:rsidP="00907D86">
      <w:pPr>
        <w:pStyle w:val="3"/>
      </w:pPr>
      <w:r>
        <w:t xml:space="preserve">3.3.2 </w:t>
      </w:r>
      <w:r>
        <w:rPr>
          <w:rFonts w:hint="eastAsia"/>
        </w:rPr>
        <w:t>学习和预测的计算时间</w:t>
      </w:r>
    </w:p>
    <w:p w14:paraId="3D9651C8" w14:textId="263EE7E1" w:rsidR="0039743A" w:rsidRDefault="00590A97" w:rsidP="00590A97">
      <w:pPr>
        <w:ind w:firstLineChars="200" w:firstLine="420"/>
      </w:pPr>
      <w:r w:rsidRPr="00590A97">
        <w:rPr>
          <w:rFonts w:hint="eastAsia"/>
        </w:rPr>
        <w:t>使用</w:t>
      </w:r>
      <w:r w:rsidRPr="00590A97">
        <w:t>28,000分钟的数据进行训练的CNN的计算时间以及使用500分钟的数据进行的预测（其对应于对48个温度传感器进行500次预测）分别为约4分49秒和2.1秒。 计算时间很短，因为网络结构大大简化。 由于精度和计算时间之间通常存在折衷，因此需要根据情况决定最适合模型的结构。 因为我们收集数据并使用这些数据进行训练以预先构建预测模型，所以我们不需要考虑学习时的计算时间。 根据这些结果，所提出的模型能够在几秒钟内做出预测。 因此，我们得出结论：我们提出的方法可用于数据中心的实时温度分布预测</w:t>
      </w:r>
    </w:p>
    <w:p w14:paraId="56527515" w14:textId="77777777" w:rsidR="0039743A" w:rsidRDefault="0039743A">
      <w:pPr>
        <w:widowControl/>
        <w:jc w:val="left"/>
      </w:pPr>
      <w:r>
        <w:br w:type="page"/>
      </w:r>
    </w:p>
    <w:p w14:paraId="77F5A81A" w14:textId="1747D200" w:rsidR="00907D86" w:rsidRDefault="0039743A" w:rsidP="0039743A">
      <w:pPr>
        <w:ind w:firstLineChars="200" w:firstLine="420"/>
        <w:jc w:val="center"/>
      </w:pPr>
      <w:r>
        <w:rPr>
          <w:noProof/>
        </w:rPr>
        <w:lastRenderedPageBreak/>
        <w:drawing>
          <wp:inline distT="0" distB="0" distL="0" distR="0" wp14:anchorId="11CBC9AB" wp14:editId="6C79CA03">
            <wp:extent cx="4826823"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114" cy="1830426"/>
                    </a:xfrm>
                    <a:prstGeom prst="rect">
                      <a:avLst/>
                    </a:prstGeom>
                  </pic:spPr>
                </pic:pic>
              </a:graphicData>
            </a:graphic>
          </wp:inline>
        </w:drawing>
      </w:r>
    </w:p>
    <w:p w14:paraId="394FF5AF" w14:textId="609AD17C" w:rsidR="0039743A" w:rsidRDefault="005D4549" w:rsidP="005D4549">
      <w:pPr>
        <w:pStyle w:val="1"/>
      </w:pPr>
      <w:r>
        <w:rPr>
          <w:rFonts w:hint="eastAsia"/>
        </w:rPr>
        <w:t>4.</w:t>
      </w:r>
      <w:r>
        <w:rPr>
          <w:rFonts w:hint="eastAsia"/>
        </w:rPr>
        <w:t>结论和未来工作</w:t>
      </w:r>
    </w:p>
    <w:p w14:paraId="2E63743D" w14:textId="71AD8562" w:rsidR="005D4549" w:rsidRDefault="00200BC9" w:rsidP="00200BC9">
      <w:pPr>
        <w:ind w:firstLineChars="200" w:firstLine="420"/>
      </w:pPr>
      <w:r w:rsidRPr="00200BC9">
        <w:rPr>
          <w:rFonts w:hint="eastAsia"/>
        </w:rPr>
        <w:t>我们提出了一个模型，用于预测基于</w:t>
      </w:r>
      <w:r w:rsidRPr="00200BC9">
        <w:t>CNN的数据中心的温度分布，实现节能数据中心管理。 实验结果表明，我们的模型提供准确的预测，所提出的模型能够以几毫秒的计算时间预测0.93度RSME内的温度分布。 对于数据中心能源管理系统来说，这种精度预计足以进行精细的控制，并且计算成本足够低，以便根据采样控制方法的需要多次重复预测[20]。</w:t>
      </w:r>
    </w:p>
    <w:p w14:paraId="28E30022" w14:textId="5C0FC41F" w:rsidR="000B5976" w:rsidRPr="005D4549" w:rsidRDefault="000B5976" w:rsidP="00200BC9">
      <w:pPr>
        <w:ind w:firstLineChars="200" w:firstLine="420"/>
        <w:rPr>
          <w:rFonts w:hint="eastAsia"/>
        </w:rPr>
      </w:pPr>
      <w:r w:rsidRPr="000B5976">
        <w:rPr>
          <w:rFonts w:hint="eastAsia"/>
        </w:rPr>
        <w:t>在今后的工作中，我们计划通过搜索更有效的网络结构来提高所提出模型的预测精度。</w:t>
      </w:r>
      <w:r w:rsidRPr="000B5976">
        <w:t xml:space="preserve"> 我们还打算使用此模型来降低实际数据中心的功耗。</w:t>
      </w:r>
      <w:bookmarkStart w:id="0" w:name="_GoBack"/>
      <w:bookmarkEnd w:id="0"/>
    </w:p>
    <w:sectPr w:rsidR="000B5976" w:rsidRPr="005D4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A9753" w14:textId="77777777" w:rsidR="00B17BD6" w:rsidRDefault="00B17BD6" w:rsidP="000D5EAF">
      <w:r>
        <w:separator/>
      </w:r>
    </w:p>
  </w:endnote>
  <w:endnote w:type="continuationSeparator" w:id="0">
    <w:p w14:paraId="6BE61D72" w14:textId="77777777" w:rsidR="00B17BD6" w:rsidRDefault="00B17BD6" w:rsidP="000D5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C7498" w14:textId="77777777" w:rsidR="00B17BD6" w:rsidRDefault="00B17BD6" w:rsidP="000D5EAF">
      <w:r>
        <w:separator/>
      </w:r>
    </w:p>
  </w:footnote>
  <w:footnote w:type="continuationSeparator" w:id="0">
    <w:p w14:paraId="0EC498B3" w14:textId="77777777" w:rsidR="00B17BD6" w:rsidRDefault="00B17BD6" w:rsidP="000D5E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84E54"/>
    <w:multiLevelType w:val="hybridMultilevel"/>
    <w:tmpl w:val="2982BB7E"/>
    <w:lvl w:ilvl="0" w:tplc="D6B44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76"/>
    <w:rsid w:val="00016850"/>
    <w:rsid w:val="00040897"/>
    <w:rsid w:val="000964C9"/>
    <w:rsid w:val="000B0F13"/>
    <w:rsid w:val="000B5976"/>
    <w:rsid w:val="000D1BA8"/>
    <w:rsid w:val="000D5EAF"/>
    <w:rsid w:val="000E634C"/>
    <w:rsid w:val="000F5DCA"/>
    <w:rsid w:val="0010274E"/>
    <w:rsid w:val="00144A4B"/>
    <w:rsid w:val="00151E3D"/>
    <w:rsid w:val="001767F6"/>
    <w:rsid w:val="00197DE8"/>
    <w:rsid w:val="001B38CE"/>
    <w:rsid w:val="001E4E2D"/>
    <w:rsid w:val="001F033E"/>
    <w:rsid w:val="00200BC9"/>
    <w:rsid w:val="002230BA"/>
    <w:rsid w:val="00226155"/>
    <w:rsid w:val="002404CA"/>
    <w:rsid w:val="002408CE"/>
    <w:rsid w:val="00280664"/>
    <w:rsid w:val="0029624A"/>
    <w:rsid w:val="002E6BD0"/>
    <w:rsid w:val="002F2836"/>
    <w:rsid w:val="002F310F"/>
    <w:rsid w:val="003638F6"/>
    <w:rsid w:val="00365D5C"/>
    <w:rsid w:val="0039743A"/>
    <w:rsid w:val="00397833"/>
    <w:rsid w:val="003D6E17"/>
    <w:rsid w:val="003F66DD"/>
    <w:rsid w:val="0043144D"/>
    <w:rsid w:val="00455DCC"/>
    <w:rsid w:val="004B52F7"/>
    <w:rsid w:val="004C6176"/>
    <w:rsid w:val="004D1C57"/>
    <w:rsid w:val="00515A57"/>
    <w:rsid w:val="0055570F"/>
    <w:rsid w:val="005759D3"/>
    <w:rsid w:val="0059088F"/>
    <w:rsid w:val="00590A97"/>
    <w:rsid w:val="005A5431"/>
    <w:rsid w:val="005B7949"/>
    <w:rsid w:val="005D4549"/>
    <w:rsid w:val="006072EB"/>
    <w:rsid w:val="0062292D"/>
    <w:rsid w:val="0062317E"/>
    <w:rsid w:val="00676180"/>
    <w:rsid w:val="00691EF6"/>
    <w:rsid w:val="0069365C"/>
    <w:rsid w:val="006B4B0E"/>
    <w:rsid w:val="006C49FF"/>
    <w:rsid w:val="006E1324"/>
    <w:rsid w:val="006E693E"/>
    <w:rsid w:val="007101A9"/>
    <w:rsid w:val="007142BA"/>
    <w:rsid w:val="0073047C"/>
    <w:rsid w:val="0074645F"/>
    <w:rsid w:val="007D16D8"/>
    <w:rsid w:val="008C14CF"/>
    <w:rsid w:val="008E2B18"/>
    <w:rsid w:val="009037CC"/>
    <w:rsid w:val="00907D86"/>
    <w:rsid w:val="0096730C"/>
    <w:rsid w:val="009B6BED"/>
    <w:rsid w:val="009C53C1"/>
    <w:rsid w:val="00A25B77"/>
    <w:rsid w:val="00A46CFF"/>
    <w:rsid w:val="00A76310"/>
    <w:rsid w:val="00AF75D2"/>
    <w:rsid w:val="00B17BD6"/>
    <w:rsid w:val="00B65080"/>
    <w:rsid w:val="00B723C4"/>
    <w:rsid w:val="00BE355E"/>
    <w:rsid w:val="00C20217"/>
    <w:rsid w:val="00C71F4C"/>
    <w:rsid w:val="00C75316"/>
    <w:rsid w:val="00C7762A"/>
    <w:rsid w:val="00CC1082"/>
    <w:rsid w:val="00D34079"/>
    <w:rsid w:val="00D466CE"/>
    <w:rsid w:val="00D55694"/>
    <w:rsid w:val="00DD3E63"/>
    <w:rsid w:val="00DD576E"/>
    <w:rsid w:val="00E77CBA"/>
    <w:rsid w:val="00EA7169"/>
    <w:rsid w:val="00EB31E3"/>
    <w:rsid w:val="00FD7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D0230"/>
  <w15:chartTrackingRefBased/>
  <w15:docId w15:val="{C328D943-3B13-4290-9E8E-19DB231F7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5EAF"/>
    <w:pPr>
      <w:widowControl w:val="0"/>
      <w:jc w:val="both"/>
    </w:pPr>
  </w:style>
  <w:style w:type="paragraph" w:styleId="1">
    <w:name w:val="heading 1"/>
    <w:basedOn w:val="a"/>
    <w:next w:val="a"/>
    <w:link w:val="10"/>
    <w:uiPriority w:val="9"/>
    <w:qFormat/>
    <w:rsid w:val="000D5EAF"/>
    <w:pPr>
      <w:keepNext/>
      <w:keepLines/>
      <w:spacing w:line="360" w:lineRule="auto"/>
      <w:outlineLvl w:val="0"/>
    </w:pPr>
    <w:rPr>
      <w:rFonts w:ascii="Times New Roman" w:eastAsia="黑体" w:hAnsi="Times New Roman"/>
      <w:b/>
      <w:bCs/>
      <w:kern w:val="44"/>
      <w:sz w:val="32"/>
      <w:szCs w:val="44"/>
    </w:rPr>
  </w:style>
  <w:style w:type="paragraph" w:styleId="2">
    <w:name w:val="heading 2"/>
    <w:basedOn w:val="a"/>
    <w:next w:val="a"/>
    <w:link w:val="20"/>
    <w:uiPriority w:val="9"/>
    <w:unhideWhenUsed/>
    <w:qFormat/>
    <w:rsid w:val="00280664"/>
    <w:pPr>
      <w:keepNext/>
      <w:keepLines/>
      <w:spacing w:line="360" w:lineRule="auto"/>
      <w:outlineLvl w:val="1"/>
    </w:pPr>
    <w:rPr>
      <w:rFonts w:ascii="Times New Roman" w:eastAsia="黑体" w:hAnsi="Times New Roman" w:cstheme="majorBidi"/>
      <w:b/>
      <w:bCs/>
      <w:sz w:val="30"/>
      <w:szCs w:val="32"/>
    </w:rPr>
  </w:style>
  <w:style w:type="paragraph" w:styleId="3">
    <w:name w:val="heading 3"/>
    <w:basedOn w:val="a"/>
    <w:next w:val="a"/>
    <w:link w:val="30"/>
    <w:uiPriority w:val="9"/>
    <w:unhideWhenUsed/>
    <w:qFormat/>
    <w:rsid w:val="001767F6"/>
    <w:pPr>
      <w:keepNext/>
      <w:keepLines/>
      <w:spacing w:line="360" w:lineRule="auto"/>
      <w:outlineLvl w:val="2"/>
    </w:pPr>
    <w:rPr>
      <w:rFonts w:ascii="Times New Roman" w:eastAsia="宋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5E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5EAF"/>
    <w:rPr>
      <w:sz w:val="18"/>
      <w:szCs w:val="18"/>
    </w:rPr>
  </w:style>
  <w:style w:type="paragraph" w:styleId="a5">
    <w:name w:val="footer"/>
    <w:basedOn w:val="a"/>
    <w:link w:val="a6"/>
    <w:uiPriority w:val="99"/>
    <w:unhideWhenUsed/>
    <w:rsid w:val="000D5EAF"/>
    <w:pPr>
      <w:tabs>
        <w:tab w:val="center" w:pos="4153"/>
        <w:tab w:val="right" w:pos="8306"/>
      </w:tabs>
      <w:snapToGrid w:val="0"/>
      <w:jc w:val="left"/>
    </w:pPr>
    <w:rPr>
      <w:sz w:val="18"/>
      <w:szCs w:val="18"/>
    </w:rPr>
  </w:style>
  <w:style w:type="character" w:customStyle="1" w:styleId="a6">
    <w:name w:val="页脚 字符"/>
    <w:basedOn w:val="a0"/>
    <w:link w:val="a5"/>
    <w:uiPriority w:val="99"/>
    <w:rsid w:val="000D5EAF"/>
    <w:rPr>
      <w:sz w:val="18"/>
      <w:szCs w:val="18"/>
    </w:rPr>
  </w:style>
  <w:style w:type="character" w:customStyle="1" w:styleId="10">
    <w:name w:val="标题 1 字符"/>
    <w:basedOn w:val="a0"/>
    <w:link w:val="1"/>
    <w:uiPriority w:val="9"/>
    <w:rsid w:val="000D5EAF"/>
    <w:rPr>
      <w:rFonts w:ascii="Times New Roman" w:eastAsia="黑体" w:hAnsi="Times New Roman"/>
      <w:b/>
      <w:bCs/>
      <w:kern w:val="44"/>
      <w:sz w:val="32"/>
      <w:szCs w:val="44"/>
    </w:rPr>
  </w:style>
  <w:style w:type="character" w:customStyle="1" w:styleId="20">
    <w:name w:val="标题 2 字符"/>
    <w:basedOn w:val="a0"/>
    <w:link w:val="2"/>
    <w:uiPriority w:val="9"/>
    <w:rsid w:val="00280664"/>
    <w:rPr>
      <w:rFonts w:ascii="Times New Roman" w:eastAsia="黑体" w:hAnsi="Times New Roman" w:cstheme="majorBidi"/>
      <w:b/>
      <w:bCs/>
      <w:sz w:val="30"/>
      <w:szCs w:val="32"/>
    </w:rPr>
  </w:style>
  <w:style w:type="character" w:customStyle="1" w:styleId="30">
    <w:name w:val="标题 3 字符"/>
    <w:basedOn w:val="a0"/>
    <w:link w:val="3"/>
    <w:uiPriority w:val="9"/>
    <w:rsid w:val="001767F6"/>
    <w:rPr>
      <w:rFonts w:ascii="Times New Roman" w:eastAsia="宋体" w:hAnsi="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799</Words>
  <Characters>4558</Characters>
  <Application>Microsoft Office Word</Application>
  <DocSecurity>0</DocSecurity>
  <Lines>37</Lines>
  <Paragraphs>10</Paragraphs>
  <ScaleCrop>false</ScaleCrop>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182</cp:revision>
  <dcterms:created xsi:type="dcterms:W3CDTF">2018-04-13T00:26:00Z</dcterms:created>
  <dcterms:modified xsi:type="dcterms:W3CDTF">2018-04-13T02:09:00Z</dcterms:modified>
</cp:coreProperties>
</file>